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AD2" w:rsidRPr="00753AD2" w:rsidRDefault="00753AD2" w:rsidP="00753A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53A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Обоснование темы магистерской диссертации</w:t>
      </w:r>
    </w:p>
    <w:p w:rsidR="00753AD2" w:rsidRPr="00753AD2" w:rsidRDefault="00753AD2" w:rsidP="00753A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53AD2">
        <w:rPr>
          <w:rFonts w:ascii="Times New Roman" w:eastAsia="Times New Roman" w:hAnsi="Times New Roman" w:cs="Times New Roman"/>
          <w:b/>
          <w:bCs/>
          <w:sz w:val="36"/>
          <w:szCs w:val="36"/>
        </w:rPr>
        <w:t>Тема исследования</w:t>
      </w:r>
    </w:p>
    <w:p w:rsidR="00753AD2" w:rsidRPr="00753AD2" w:rsidRDefault="00753AD2" w:rsidP="00753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AD2">
        <w:rPr>
          <w:rFonts w:ascii="Times New Roman" w:eastAsia="Times New Roman" w:hAnsi="Times New Roman" w:cs="Times New Roman"/>
          <w:sz w:val="24"/>
          <w:szCs w:val="24"/>
        </w:rPr>
        <w:t>«Влияние гибридного формата работы на профессиональную мотивацию сотрудников IT-компаний»</w:t>
      </w:r>
    </w:p>
    <w:p w:rsidR="00753AD2" w:rsidRPr="00753AD2" w:rsidRDefault="00753AD2" w:rsidP="00753A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53AD2">
        <w:rPr>
          <w:rFonts w:ascii="Times New Roman" w:eastAsia="Times New Roman" w:hAnsi="Times New Roman" w:cs="Times New Roman"/>
          <w:b/>
          <w:bCs/>
          <w:sz w:val="36"/>
          <w:szCs w:val="36"/>
        </w:rPr>
        <w:t>Актуальность и научная проблема</w:t>
      </w:r>
    </w:p>
    <w:p w:rsidR="00753AD2" w:rsidRPr="00753AD2" w:rsidRDefault="00753AD2" w:rsidP="00753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AD2">
        <w:rPr>
          <w:rFonts w:ascii="Times New Roman" w:eastAsia="Times New Roman" w:hAnsi="Times New Roman" w:cs="Times New Roman"/>
          <w:sz w:val="24"/>
          <w:szCs w:val="24"/>
        </w:rPr>
        <w:t xml:space="preserve">Актуальность исследования обусловлена активным распространением гибридного и удалённого форматов занятости </w:t>
      </w:r>
      <w:proofErr w:type="gramStart"/>
      <w:r w:rsidRPr="00753AD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753AD2">
        <w:rPr>
          <w:rFonts w:ascii="Times New Roman" w:eastAsia="Times New Roman" w:hAnsi="Times New Roman" w:cs="Times New Roman"/>
          <w:sz w:val="24"/>
          <w:szCs w:val="24"/>
        </w:rPr>
        <w:t xml:space="preserve"> современных IT-компаниях. После перехода многих организаций на дистанционные модели работы изменились подходы к управлению персоналом, внутренним коммуникациям и контролю эффективности сотрудников. В результате работодатели столкнулись с проблемой снижения вовлечённости персонала, роста эмоционального выгорания и ухудшения командного взаимодействия.</w:t>
      </w:r>
    </w:p>
    <w:p w:rsidR="00753AD2" w:rsidRPr="00753AD2" w:rsidRDefault="00753AD2" w:rsidP="00753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AD2">
        <w:rPr>
          <w:rFonts w:ascii="Times New Roman" w:eastAsia="Times New Roman" w:hAnsi="Times New Roman" w:cs="Times New Roman"/>
          <w:sz w:val="24"/>
          <w:szCs w:val="24"/>
        </w:rPr>
        <w:t>Несмотря на наличие большого количества исследований, посвящённых мотивации персонала и организационному поведению, влияние гибридного формата работы на профессиональную мотивацию сотрудников IT-сферы остаётся недостаточно изученным. Особую сложность представляет определение факторов, способствующих сохранению высокой продуктивности и вовлечённости сотрудников в условиях частичной удалённой занятости. Это формирует научную проблему исследования и подтверждает необходимость дальнейшего анализа данного вопроса.</w:t>
      </w:r>
    </w:p>
    <w:p w:rsidR="00753AD2" w:rsidRPr="00753AD2" w:rsidRDefault="00753AD2" w:rsidP="00753A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53AD2">
        <w:rPr>
          <w:rFonts w:ascii="Times New Roman" w:eastAsia="Times New Roman" w:hAnsi="Times New Roman" w:cs="Times New Roman"/>
          <w:b/>
          <w:bCs/>
          <w:sz w:val="36"/>
          <w:szCs w:val="36"/>
        </w:rPr>
        <w:t>Степень разработанности темы</w:t>
      </w:r>
    </w:p>
    <w:p w:rsidR="00753AD2" w:rsidRPr="00753AD2" w:rsidRDefault="00753AD2" w:rsidP="00753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AD2">
        <w:rPr>
          <w:rFonts w:ascii="Times New Roman" w:eastAsia="Times New Roman" w:hAnsi="Times New Roman" w:cs="Times New Roman"/>
          <w:sz w:val="24"/>
          <w:szCs w:val="24"/>
        </w:rPr>
        <w:t xml:space="preserve">Проблемы мотивации персонала и организационного поведения рассматривались в работах А. </w:t>
      </w:r>
      <w:proofErr w:type="spellStart"/>
      <w:r w:rsidRPr="00753AD2">
        <w:rPr>
          <w:rFonts w:ascii="Times New Roman" w:eastAsia="Times New Roman" w:hAnsi="Times New Roman" w:cs="Times New Roman"/>
          <w:sz w:val="24"/>
          <w:szCs w:val="24"/>
        </w:rPr>
        <w:t>Маслоу</w:t>
      </w:r>
      <w:proofErr w:type="spellEnd"/>
      <w:r w:rsidRPr="00753AD2">
        <w:rPr>
          <w:rFonts w:ascii="Times New Roman" w:eastAsia="Times New Roman" w:hAnsi="Times New Roman" w:cs="Times New Roman"/>
          <w:sz w:val="24"/>
          <w:szCs w:val="24"/>
        </w:rPr>
        <w:t xml:space="preserve">, Ф. </w:t>
      </w:r>
      <w:proofErr w:type="spellStart"/>
      <w:r w:rsidRPr="00753AD2">
        <w:rPr>
          <w:rFonts w:ascii="Times New Roman" w:eastAsia="Times New Roman" w:hAnsi="Times New Roman" w:cs="Times New Roman"/>
          <w:sz w:val="24"/>
          <w:szCs w:val="24"/>
        </w:rPr>
        <w:t>Герцберга</w:t>
      </w:r>
      <w:proofErr w:type="spellEnd"/>
      <w:r w:rsidRPr="00753AD2">
        <w:rPr>
          <w:rFonts w:ascii="Times New Roman" w:eastAsia="Times New Roman" w:hAnsi="Times New Roman" w:cs="Times New Roman"/>
          <w:sz w:val="24"/>
          <w:szCs w:val="24"/>
        </w:rPr>
        <w:t xml:space="preserve">, Д. </w:t>
      </w:r>
      <w:proofErr w:type="spellStart"/>
      <w:r w:rsidRPr="00753AD2">
        <w:rPr>
          <w:rFonts w:ascii="Times New Roman" w:eastAsia="Times New Roman" w:hAnsi="Times New Roman" w:cs="Times New Roman"/>
          <w:sz w:val="24"/>
          <w:szCs w:val="24"/>
        </w:rPr>
        <w:t>МакКлелланда</w:t>
      </w:r>
      <w:proofErr w:type="spellEnd"/>
      <w:r w:rsidRPr="00753AD2">
        <w:rPr>
          <w:rFonts w:ascii="Times New Roman" w:eastAsia="Times New Roman" w:hAnsi="Times New Roman" w:cs="Times New Roman"/>
          <w:sz w:val="24"/>
          <w:szCs w:val="24"/>
        </w:rPr>
        <w:t xml:space="preserve">, В. </w:t>
      </w:r>
      <w:proofErr w:type="spellStart"/>
      <w:r w:rsidRPr="00753AD2">
        <w:rPr>
          <w:rFonts w:ascii="Times New Roman" w:eastAsia="Times New Roman" w:hAnsi="Times New Roman" w:cs="Times New Roman"/>
          <w:sz w:val="24"/>
          <w:szCs w:val="24"/>
        </w:rPr>
        <w:t>Врума</w:t>
      </w:r>
      <w:proofErr w:type="spellEnd"/>
      <w:r w:rsidRPr="00753AD2">
        <w:rPr>
          <w:rFonts w:ascii="Times New Roman" w:eastAsia="Times New Roman" w:hAnsi="Times New Roman" w:cs="Times New Roman"/>
          <w:sz w:val="24"/>
          <w:szCs w:val="24"/>
        </w:rPr>
        <w:t xml:space="preserve">, Э. </w:t>
      </w:r>
      <w:proofErr w:type="spellStart"/>
      <w:r w:rsidRPr="00753AD2">
        <w:rPr>
          <w:rFonts w:ascii="Times New Roman" w:eastAsia="Times New Roman" w:hAnsi="Times New Roman" w:cs="Times New Roman"/>
          <w:sz w:val="24"/>
          <w:szCs w:val="24"/>
        </w:rPr>
        <w:t>Деси</w:t>
      </w:r>
      <w:proofErr w:type="spellEnd"/>
      <w:r w:rsidRPr="00753AD2">
        <w:rPr>
          <w:rFonts w:ascii="Times New Roman" w:eastAsia="Times New Roman" w:hAnsi="Times New Roman" w:cs="Times New Roman"/>
          <w:sz w:val="24"/>
          <w:szCs w:val="24"/>
        </w:rPr>
        <w:t xml:space="preserve">, Р. </w:t>
      </w:r>
      <w:proofErr w:type="spellStart"/>
      <w:r w:rsidRPr="00753AD2">
        <w:rPr>
          <w:rFonts w:ascii="Times New Roman" w:eastAsia="Times New Roman" w:hAnsi="Times New Roman" w:cs="Times New Roman"/>
          <w:sz w:val="24"/>
          <w:szCs w:val="24"/>
        </w:rPr>
        <w:t>Райана</w:t>
      </w:r>
      <w:proofErr w:type="spellEnd"/>
      <w:r w:rsidRPr="00753AD2">
        <w:rPr>
          <w:rFonts w:ascii="Times New Roman" w:eastAsia="Times New Roman" w:hAnsi="Times New Roman" w:cs="Times New Roman"/>
          <w:sz w:val="24"/>
          <w:szCs w:val="24"/>
        </w:rPr>
        <w:t xml:space="preserve"> и П. </w:t>
      </w:r>
      <w:proofErr w:type="spellStart"/>
      <w:r w:rsidRPr="00753AD2">
        <w:rPr>
          <w:rFonts w:ascii="Times New Roman" w:eastAsia="Times New Roman" w:hAnsi="Times New Roman" w:cs="Times New Roman"/>
          <w:sz w:val="24"/>
          <w:szCs w:val="24"/>
        </w:rPr>
        <w:t>Друкера</w:t>
      </w:r>
      <w:proofErr w:type="spellEnd"/>
      <w:r w:rsidRPr="00753AD2">
        <w:rPr>
          <w:rFonts w:ascii="Times New Roman" w:eastAsia="Times New Roman" w:hAnsi="Times New Roman" w:cs="Times New Roman"/>
          <w:sz w:val="24"/>
          <w:szCs w:val="24"/>
        </w:rPr>
        <w:t>. Исследователи анализировали механизмы формирования внутренней и внешней мотивации, влияние условий труда на продуктивность сотрудников, а также особенности управления персоналом в условиях изменений организационной среды.</w:t>
      </w:r>
    </w:p>
    <w:p w:rsidR="00753AD2" w:rsidRPr="00753AD2" w:rsidRDefault="00753AD2" w:rsidP="00753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AD2">
        <w:rPr>
          <w:rFonts w:ascii="Times New Roman" w:eastAsia="Times New Roman" w:hAnsi="Times New Roman" w:cs="Times New Roman"/>
          <w:sz w:val="24"/>
          <w:szCs w:val="24"/>
        </w:rPr>
        <w:t>В современных исследованиях всё больше внимания уделяется вопросам удалённой занятости и цифровой трансформации компаний. Однако влияние гибридного формата работы именно на мотивацию сотрудников IT-компаний изучено фрагментарно. Недостаточно исследованы механизмы поддержания вовлечённости сотрудников при совмещении офисного и дистанционного форматов взаимодействия.</w:t>
      </w:r>
    </w:p>
    <w:p w:rsidR="00753AD2" w:rsidRPr="00753AD2" w:rsidRDefault="00753AD2" w:rsidP="00753A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53AD2">
        <w:rPr>
          <w:rFonts w:ascii="Times New Roman" w:eastAsia="Times New Roman" w:hAnsi="Times New Roman" w:cs="Times New Roman"/>
          <w:b/>
          <w:bCs/>
          <w:sz w:val="36"/>
          <w:szCs w:val="36"/>
        </w:rPr>
        <w:t>Объект, предмет, цель и задачи исследования</w:t>
      </w:r>
    </w:p>
    <w:p w:rsidR="00753AD2" w:rsidRPr="00753AD2" w:rsidRDefault="00753AD2" w:rsidP="00753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AD2">
        <w:rPr>
          <w:rFonts w:ascii="Times New Roman" w:eastAsia="Times New Roman" w:hAnsi="Times New Roman" w:cs="Times New Roman"/>
          <w:sz w:val="24"/>
          <w:szCs w:val="24"/>
        </w:rPr>
        <w:t>Объектом исследования является система управления персоналом в IT-компаниях.</w:t>
      </w:r>
    </w:p>
    <w:p w:rsidR="00753AD2" w:rsidRPr="00753AD2" w:rsidRDefault="00753AD2" w:rsidP="00753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AD2">
        <w:rPr>
          <w:rFonts w:ascii="Times New Roman" w:eastAsia="Times New Roman" w:hAnsi="Times New Roman" w:cs="Times New Roman"/>
          <w:sz w:val="24"/>
          <w:szCs w:val="24"/>
        </w:rPr>
        <w:t>Предметом исследования выступают механизмы формирования профессиональной мотивации сотрудников в условиях гибридного формата работы.</w:t>
      </w:r>
    </w:p>
    <w:p w:rsidR="00753AD2" w:rsidRPr="00753AD2" w:rsidRDefault="00753AD2" w:rsidP="00753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AD2">
        <w:rPr>
          <w:rFonts w:ascii="Times New Roman" w:eastAsia="Times New Roman" w:hAnsi="Times New Roman" w:cs="Times New Roman"/>
          <w:sz w:val="24"/>
          <w:szCs w:val="24"/>
        </w:rPr>
        <w:t>Цель исследования заключается в определении факторов, влияющих на профессиональную мотивацию сотрудников IT-компаний при использовании гибридной модели занятости.</w:t>
      </w:r>
    </w:p>
    <w:p w:rsidR="00753AD2" w:rsidRPr="00753AD2" w:rsidRDefault="00753AD2" w:rsidP="00753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AD2">
        <w:rPr>
          <w:rFonts w:ascii="Times New Roman" w:eastAsia="Times New Roman" w:hAnsi="Times New Roman" w:cs="Times New Roman"/>
          <w:sz w:val="24"/>
          <w:szCs w:val="24"/>
        </w:rPr>
        <w:t>Для достижения поставленной цели необходимо решить следующие задачи:</w:t>
      </w:r>
    </w:p>
    <w:p w:rsidR="00753AD2" w:rsidRPr="00753AD2" w:rsidRDefault="00753AD2" w:rsidP="00753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AD2">
        <w:rPr>
          <w:rFonts w:ascii="Times New Roman" w:eastAsia="Times New Roman" w:hAnsi="Times New Roman" w:cs="Times New Roman"/>
          <w:sz w:val="24"/>
          <w:szCs w:val="24"/>
        </w:rPr>
        <w:t>Проанализировать современные подходы к изучению профессиональной мотивации сотрудников.</w:t>
      </w:r>
    </w:p>
    <w:p w:rsidR="00753AD2" w:rsidRPr="00753AD2" w:rsidRDefault="00753AD2" w:rsidP="00753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AD2">
        <w:rPr>
          <w:rFonts w:ascii="Times New Roman" w:eastAsia="Times New Roman" w:hAnsi="Times New Roman" w:cs="Times New Roman"/>
          <w:sz w:val="24"/>
          <w:szCs w:val="24"/>
        </w:rPr>
        <w:t>Рассмотреть особенности гибридного формата работы в IT-сфере.</w:t>
      </w:r>
    </w:p>
    <w:p w:rsidR="00753AD2" w:rsidRPr="00753AD2" w:rsidRDefault="00753AD2" w:rsidP="00753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AD2">
        <w:rPr>
          <w:rFonts w:ascii="Times New Roman" w:eastAsia="Times New Roman" w:hAnsi="Times New Roman" w:cs="Times New Roman"/>
          <w:sz w:val="24"/>
          <w:szCs w:val="24"/>
        </w:rPr>
        <w:t>Выявить факторы, влияющие на уровень вовлечённости сотрудников.</w:t>
      </w:r>
    </w:p>
    <w:p w:rsidR="00753AD2" w:rsidRPr="00753AD2" w:rsidRDefault="00753AD2" w:rsidP="00753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AD2">
        <w:rPr>
          <w:rFonts w:ascii="Times New Roman" w:eastAsia="Times New Roman" w:hAnsi="Times New Roman" w:cs="Times New Roman"/>
          <w:sz w:val="24"/>
          <w:szCs w:val="24"/>
        </w:rPr>
        <w:lastRenderedPageBreak/>
        <w:t>Оценить влияние гибридной занятости на мотивацию персонала.</w:t>
      </w:r>
    </w:p>
    <w:p w:rsidR="00753AD2" w:rsidRPr="00753AD2" w:rsidRDefault="00753AD2" w:rsidP="00753A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AD2">
        <w:rPr>
          <w:rFonts w:ascii="Times New Roman" w:eastAsia="Times New Roman" w:hAnsi="Times New Roman" w:cs="Times New Roman"/>
          <w:sz w:val="24"/>
          <w:szCs w:val="24"/>
        </w:rPr>
        <w:t>Разработать практические рекомендации по повышению эффективности управления персоналом.</w:t>
      </w:r>
    </w:p>
    <w:p w:rsidR="00753AD2" w:rsidRPr="00753AD2" w:rsidRDefault="00753AD2" w:rsidP="00753A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53AD2">
        <w:rPr>
          <w:rFonts w:ascii="Times New Roman" w:eastAsia="Times New Roman" w:hAnsi="Times New Roman" w:cs="Times New Roman"/>
          <w:b/>
          <w:bCs/>
          <w:sz w:val="36"/>
          <w:szCs w:val="36"/>
        </w:rPr>
        <w:t>Гипотеза исследования</w:t>
      </w:r>
    </w:p>
    <w:p w:rsidR="00753AD2" w:rsidRPr="00753AD2" w:rsidRDefault="00753AD2" w:rsidP="00753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AD2">
        <w:rPr>
          <w:rFonts w:ascii="Times New Roman" w:eastAsia="Times New Roman" w:hAnsi="Times New Roman" w:cs="Times New Roman"/>
          <w:sz w:val="24"/>
          <w:szCs w:val="24"/>
        </w:rPr>
        <w:t>Гипотеза исследования заключается в предположении о том, что гибридный формат работы способен положительно влиять на профессиональную мотивацию сотрудников IT-компаний при условии эффективной организации внутренних коммуникаций, гибкого управления задачами и сохранения командного взаимодействия.</w:t>
      </w:r>
    </w:p>
    <w:p w:rsidR="00753AD2" w:rsidRPr="00753AD2" w:rsidRDefault="00753AD2" w:rsidP="00753A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53AD2">
        <w:rPr>
          <w:rFonts w:ascii="Times New Roman" w:eastAsia="Times New Roman" w:hAnsi="Times New Roman" w:cs="Times New Roman"/>
          <w:b/>
          <w:bCs/>
          <w:sz w:val="36"/>
          <w:szCs w:val="36"/>
        </w:rPr>
        <w:t>Границы исследования</w:t>
      </w:r>
    </w:p>
    <w:p w:rsidR="00753AD2" w:rsidRPr="00753AD2" w:rsidRDefault="00753AD2" w:rsidP="00753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AD2">
        <w:rPr>
          <w:rFonts w:ascii="Times New Roman" w:eastAsia="Times New Roman" w:hAnsi="Times New Roman" w:cs="Times New Roman"/>
          <w:sz w:val="24"/>
          <w:szCs w:val="24"/>
        </w:rPr>
        <w:t xml:space="preserve">Исследование проводится на материале IT-компаний </w:t>
      </w:r>
      <w:r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753AD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Китая</w:t>
      </w:r>
      <w:r w:rsidRPr="00753AD2">
        <w:rPr>
          <w:rFonts w:ascii="Times New Roman" w:eastAsia="Times New Roman" w:hAnsi="Times New Roman" w:cs="Times New Roman"/>
          <w:sz w:val="24"/>
          <w:szCs w:val="24"/>
        </w:rPr>
        <w:t>, использующих гибридный формат работы. Анализ охватывает период 2022–2025 гг., поскольку именно в этот промежуток времени гибридная занятость получила наиболее активное распространение в IT-сфере.</w:t>
      </w:r>
    </w:p>
    <w:p w:rsidR="00753AD2" w:rsidRPr="00753AD2" w:rsidRDefault="00753AD2" w:rsidP="00753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AD2">
        <w:rPr>
          <w:rFonts w:ascii="Times New Roman" w:eastAsia="Times New Roman" w:hAnsi="Times New Roman" w:cs="Times New Roman"/>
          <w:sz w:val="24"/>
          <w:szCs w:val="24"/>
        </w:rPr>
        <w:t>В рамках исследования рассматриваются компании численностью до 250 сотрудников. Работа не затрагивает деятельность крупных международных корпораций, а также не включает анализ клинических аспектов профессионального выгорания сотрудников.</w:t>
      </w:r>
    </w:p>
    <w:p w:rsidR="00753AD2" w:rsidRPr="00753AD2" w:rsidRDefault="00753AD2" w:rsidP="00753A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53AD2">
        <w:rPr>
          <w:rFonts w:ascii="Times New Roman" w:eastAsia="Times New Roman" w:hAnsi="Times New Roman" w:cs="Times New Roman"/>
          <w:b/>
          <w:bCs/>
          <w:sz w:val="36"/>
          <w:szCs w:val="36"/>
        </w:rPr>
        <w:t>Предполагаемые методы и результаты исследования</w:t>
      </w:r>
    </w:p>
    <w:p w:rsidR="00753AD2" w:rsidRPr="00753AD2" w:rsidRDefault="00753AD2" w:rsidP="00753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AD2">
        <w:rPr>
          <w:rFonts w:ascii="Times New Roman" w:eastAsia="Times New Roman" w:hAnsi="Times New Roman" w:cs="Times New Roman"/>
          <w:sz w:val="24"/>
          <w:szCs w:val="24"/>
        </w:rPr>
        <w:t>В работе предполагается использование методов анализа научной литературы, сравнительного анализа, анкетирования сотрудников и обработки статистических данных. Также планируется изучение практического опыта IT-компаний, использующих гибридную модель занятости.</w:t>
      </w:r>
    </w:p>
    <w:p w:rsidR="00753AD2" w:rsidRPr="00753AD2" w:rsidRDefault="00753AD2" w:rsidP="00753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AD2">
        <w:rPr>
          <w:rFonts w:ascii="Times New Roman" w:eastAsia="Times New Roman" w:hAnsi="Times New Roman" w:cs="Times New Roman"/>
          <w:sz w:val="24"/>
          <w:szCs w:val="24"/>
        </w:rPr>
        <w:t>Предполагаемым результатом исследования станет выявление ключевых факторов, влияющих на профессиональную мотивацию сотрудников в условиях гибридного формата работы, а также разработка практических рекомендаций по совершенствованию системы управления персоналом в IT-компаниях.</w:t>
      </w:r>
    </w:p>
    <w:p w:rsidR="00EE0E5D" w:rsidRDefault="00EE0E5D"/>
    <w:sectPr w:rsidR="00EE0E5D" w:rsidSect="00F83C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B0358"/>
    <w:multiLevelType w:val="multilevel"/>
    <w:tmpl w:val="FF724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3C2E"/>
    <w:rsid w:val="00753AD2"/>
    <w:rsid w:val="00C912C0"/>
    <w:rsid w:val="00EE0E5D"/>
    <w:rsid w:val="00F83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3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53A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53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53AD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Sheremet</dc:creator>
  <cp:keywords/>
  <dc:description/>
  <cp:lastModifiedBy>Kathryn Sheremet</cp:lastModifiedBy>
  <cp:revision>4</cp:revision>
  <dcterms:created xsi:type="dcterms:W3CDTF">2026-05-28T09:59:00Z</dcterms:created>
  <dcterms:modified xsi:type="dcterms:W3CDTF">2026-05-28T10:00:00Z</dcterms:modified>
</cp:coreProperties>
</file>