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E5" w:rsidRDefault="00301BE5" w:rsidP="00301BE5">
      <w:pPr>
        <w:spacing w:after="0" w:line="240" w:lineRule="auto"/>
        <w:jc w:val="center"/>
        <w:rPr>
          <w:rFonts w:ascii="Times New Roman" w:hAnsi="Times New Roman" w:cs="Times New Roman"/>
          <w:b/>
          <w:sz w:val="28"/>
          <w:szCs w:val="28"/>
        </w:rPr>
      </w:pPr>
      <w:r w:rsidRPr="00D61C68">
        <w:rPr>
          <w:rFonts w:ascii="Times New Roman" w:hAnsi="Times New Roman" w:cs="Times New Roman"/>
          <w:b/>
          <w:sz w:val="28"/>
          <w:szCs w:val="28"/>
        </w:rPr>
        <w:t>Федеральное государственное бюджетное образовательное</w:t>
      </w:r>
    </w:p>
    <w:p w:rsidR="00301BE5" w:rsidRDefault="00301BE5" w:rsidP="00301BE5">
      <w:pPr>
        <w:spacing w:after="0" w:line="240" w:lineRule="auto"/>
        <w:jc w:val="center"/>
        <w:rPr>
          <w:rFonts w:ascii="Times New Roman" w:hAnsi="Times New Roman" w:cs="Times New Roman"/>
          <w:b/>
          <w:sz w:val="28"/>
          <w:szCs w:val="28"/>
        </w:rPr>
      </w:pPr>
      <w:r w:rsidRPr="00D61C68">
        <w:rPr>
          <w:rFonts w:ascii="Times New Roman" w:hAnsi="Times New Roman" w:cs="Times New Roman"/>
          <w:b/>
          <w:sz w:val="28"/>
          <w:szCs w:val="28"/>
        </w:rPr>
        <w:t>учреждение высшего образования</w:t>
      </w:r>
    </w:p>
    <w:p w:rsidR="00301BE5" w:rsidRDefault="00301BE5" w:rsidP="00301BE5">
      <w:pPr>
        <w:spacing w:after="0" w:line="240" w:lineRule="auto"/>
        <w:jc w:val="center"/>
        <w:rPr>
          <w:rFonts w:ascii="Times New Roman" w:hAnsi="Times New Roman" w:cs="Times New Roman"/>
          <w:b/>
          <w:sz w:val="28"/>
          <w:szCs w:val="28"/>
        </w:rPr>
      </w:pPr>
      <w:r w:rsidRPr="00D61C68">
        <w:rPr>
          <w:rFonts w:ascii="Times New Roman" w:hAnsi="Times New Roman" w:cs="Times New Roman"/>
          <w:b/>
          <w:sz w:val="28"/>
          <w:szCs w:val="28"/>
        </w:rPr>
        <w:t>РОССИЙСКАЯ АКАДЕМИЯ НАРОДНОГО ХОЗЯЙСТВА и ГОСУДАРСТВЕННОЙ СЛУЖБЫ</w:t>
      </w:r>
    </w:p>
    <w:p w:rsidR="00301BE5" w:rsidRDefault="00301BE5" w:rsidP="00301BE5">
      <w:pPr>
        <w:spacing w:after="0" w:line="240" w:lineRule="auto"/>
        <w:jc w:val="center"/>
        <w:rPr>
          <w:rFonts w:ascii="Times New Roman" w:hAnsi="Times New Roman" w:cs="Times New Roman"/>
          <w:b/>
          <w:sz w:val="28"/>
          <w:szCs w:val="28"/>
        </w:rPr>
      </w:pPr>
      <w:r w:rsidRPr="00D61C68">
        <w:rPr>
          <w:rFonts w:ascii="Times New Roman" w:hAnsi="Times New Roman" w:cs="Times New Roman"/>
          <w:b/>
          <w:sz w:val="28"/>
          <w:szCs w:val="28"/>
        </w:rPr>
        <w:t>при ПРЕЗИДЕНТЕ РОССИЙСКОЙ ФЕДЕРАЦИИ</w:t>
      </w:r>
    </w:p>
    <w:p w:rsidR="00301BE5" w:rsidRDefault="00301BE5" w:rsidP="00301BE5">
      <w:pPr>
        <w:spacing w:after="0" w:line="240" w:lineRule="auto"/>
        <w:jc w:val="center"/>
        <w:rPr>
          <w:rFonts w:ascii="Times New Roman" w:hAnsi="Times New Roman" w:cs="Times New Roman"/>
          <w:b/>
          <w:sz w:val="28"/>
          <w:szCs w:val="28"/>
        </w:rPr>
      </w:pPr>
    </w:p>
    <w:p w:rsidR="00301BE5" w:rsidRDefault="00301BE5" w:rsidP="00301BE5">
      <w:pPr>
        <w:spacing w:after="0" w:line="240" w:lineRule="auto"/>
        <w:jc w:val="center"/>
        <w:rPr>
          <w:rFonts w:ascii="Times New Roman" w:hAnsi="Times New Roman" w:cs="Times New Roman"/>
          <w:b/>
          <w:sz w:val="28"/>
          <w:szCs w:val="28"/>
        </w:rPr>
      </w:pPr>
      <w:r w:rsidRPr="00D61C68">
        <w:rPr>
          <w:rFonts w:ascii="Times New Roman" w:hAnsi="Times New Roman" w:cs="Times New Roman"/>
          <w:b/>
          <w:sz w:val="28"/>
          <w:szCs w:val="28"/>
        </w:rPr>
        <w:t>ПОВОЛЖСКИЙ ИНСТИТУТ УПРАВЛЕНИЯ имени П.А.СТОЛЫПИНА</w:t>
      </w:r>
    </w:p>
    <w:p w:rsidR="00301BE5" w:rsidRDefault="00301BE5" w:rsidP="00301BE5">
      <w:pPr>
        <w:spacing w:after="0" w:line="240" w:lineRule="auto"/>
        <w:jc w:val="center"/>
        <w:rPr>
          <w:rFonts w:ascii="Times New Roman" w:hAnsi="Times New Roman" w:cs="Times New Roman"/>
          <w:sz w:val="28"/>
          <w:szCs w:val="28"/>
        </w:rPr>
      </w:pPr>
    </w:p>
    <w:p w:rsidR="00301BE5" w:rsidRPr="00F30888" w:rsidRDefault="00301BE5" w:rsidP="00301BE5">
      <w:pPr>
        <w:spacing w:after="0" w:line="240" w:lineRule="auto"/>
        <w:jc w:val="center"/>
        <w:rPr>
          <w:rFonts w:ascii="Times New Roman" w:hAnsi="Times New Roman" w:cs="Times New Roman"/>
          <w:b/>
          <w:sz w:val="28"/>
          <w:szCs w:val="28"/>
        </w:rPr>
      </w:pPr>
      <w:r w:rsidRPr="00F30888">
        <w:rPr>
          <w:rFonts w:ascii="Times New Roman" w:hAnsi="Times New Roman" w:cs="Times New Roman"/>
          <w:b/>
          <w:sz w:val="28"/>
          <w:szCs w:val="28"/>
        </w:rPr>
        <w:t>Факультет второго профессионального образования</w:t>
      </w:r>
    </w:p>
    <w:p w:rsidR="00301BE5" w:rsidRDefault="00301BE5" w:rsidP="00301BE5">
      <w:pPr>
        <w:pStyle w:val="ad"/>
        <w:spacing w:line="240" w:lineRule="auto"/>
        <w:ind w:firstLine="0"/>
        <w:jc w:val="left"/>
        <w:rPr>
          <w:b w:val="0"/>
          <w:szCs w:val="28"/>
        </w:rPr>
      </w:pPr>
    </w:p>
    <w:p w:rsidR="00301BE5" w:rsidRPr="00374EE7" w:rsidRDefault="00301BE5" w:rsidP="00301BE5">
      <w:pPr>
        <w:pStyle w:val="ad"/>
        <w:spacing w:line="240" w:lineRule="auto"/>
        <w:ind w:firstLine="0"/>
        <w:jc w:val="left"/>
        <w:rPr>
          <w:b w:val="0"/>
          <w:szCs w:val="28"/>
        </w:rPr>
      </w:pPr>
      <w:r w:rsidRPr="00374EE7">
        <w:rPr>
          <w:b w:val="0"/>
          <w:szCs w:val="28"/>
        </w:rPr>
        <w:t>Специальность 40.05.01 Правовое обеспечение национальной безопасности</w:t>
      </w:r>
    </w:p>
    <w:p w:rsidR="00301BE5" w:rsidRPr="00374EE7" w:rsidRDefault="00301BE5" w:rsidP="00301BE5">
      <w:pPr>
        <w:pStyle w:val="ad"/>
        <w:spacing w:line="240" w:lineRule="auto"/>
        <w:ind w:firstLine="0"/>
        <w:jc w:val="left"/>
        <w:rPr>
          <w:b w:val="0"/>
          <w:szCs w:val="28"/>
        </w:rPr>
      </w:pPr>
      <w:r w:rsidRPr="00374EE7">
        <w:rPr>
          <w:b w:val="0"/>
          <w:szCs w:val="28"/>
        </w:rPr>
        <w:t>Специализация «Государственно-правовая»</w:t>
      </w:r>
    </w:p>
    <w:p w:rsidR="00301BE5" w:rsidRDefault="00301BE5" w:rsidP="00301BE5">
      <w:pPr>
        <w:pStyle w:val="ad"/>
        <w:ind w:firstLine="0"/>
        <w:rPr>
          <w:szCs w:val="28"/>
        </w:rPr>
      </w:pPr>
    </w:p>
    <w:p w:rsidR="00301BE5" w:rsidRDefault="00301BE5" w:rsidP="00301BE5">
      <w:pPr>
        <w:pStyle w:val="ad"/>
        <w:spacing w:line="240" w:lineRule="auto"/>
        <w:ind w:firstLine="0"/>
        <w:rPr>
          <w:szCs w:val="28"/>
        </w:rPr>
      </w:pPr>
      <w:r w:rsidRPr="00374EE7">
        <w:rPr>
          <w:szCs w:val="28"/>
        </w:rPr>
        <w:t>ВЫПУСКНАЯ КВАЛИФИКАЦИОННАЯ РАБОТА</w:t>
      </w:r>
    </w:p>
    <w:p w:rsidR="00301BE5" w:rsidRDefault="00301BE5" w:rsidP="00301BE5">
      <w:pPr>
        <w:pStyle w:val="ad"/>
        <w:spacing w:line="240" w:lineRule="auto"/>
        <w:ind w:firstLine="0"/>
        <w:rPr>
          <w:szCs w:val="28"/>
        </w:rPr>
      </w:pPr>
      <w:r w:rsidRPr="00374EE7">
        <w:rPr>
          <w:szCs w:val="28"/>
        </w:rPr>
        <w:t>(ДИПЛОМНАЯ РАБОТА)</w:t>
      </w:r>
    </w:p>
    <w:p w:rsidR="00301BE5" w:rsidRPr="0095443F" w:rsidRDefault="00301BE5" w:rsidP="00301BE5">
      <w:pPr>
        <w:pStyle w:val="ad"/>
        <w:spacing w:line="240" w:lineRule="auto"/>
        <w:ind w:firstLine="0"/>
        <w:rPr>
          <w:szCs w:val="28"/>
        </w:rPr>
      </w:pPr>
      <w:r w:rsidRPr="00374EE7">
        <w:rPr>
          <w:szCs w:val="28"/>
        </w:rPr>
        <w:t>на тему:</w:t>
      </w:r>
    </w:p>
    <w:p w:rsidR="00301BE5" w:rsidRDefault="00301BE5" w:rsidP="00301BE5">
      <w:pPr>
        <w:pStyle w:val="ad"/>
        <w:ind w:firstLine="0"/>
      </w:pPr>
    </w:p>
    <w:p w:rsidR="00301BE5" w:rsidRPr="002F79B1" w:rsidRDefault="00301BE5" w:rsidP="00301BE5">
      <w:pPr>
        <w:jc w:val="center"/>
        <w:rPr>
          <w:szCs w:val="28"/>
          <w:u w:val="single"/>
        </w:rPr>
      </w:pPr>
      <w:r w:rsidRPr="00321364">
        <w:rPr>
          <w:caps/>
          <w:szCs w:val="28"/>
        </w:rPr>
        <w:t>«</w:t>
      </w:r>
      <w:r w:rsidRPr="00041B68">
        <w:rPr>
          <w:rFonts w:ascii="Times New Roman" w:hAnsi="Times New Roman" w:cs="Times New Roman"/>
          <w:b/>
          <w:sz w:val="28"/>
          <w:szCs w:val="28"/>
        </w:rPr>
        <w:t>Банковская безопасность как элемент обеспечения финансовой безопасности государства</w:t>
      </w:r>
      <w:r>
        <w:rPr>
          <w:szCs w:val="28"/>
        </w:rPr>
        <w:t>»</w:t>
      </w:r>
    </w:p>
    <w:p w:rsidR="00301BE5" w:rsidRDefault="00301BE5" w:rsidP="00301BE5">
      <w:pPr>
        <w:pStyle w:val="ad"/>
        <w:spacing w:line="240" w:lineRule="auto"/>
        <w:ind w:left="4962" w:right="-1" w:firstLine="0"/>
        <w:jc w:val="both"/>
        <w:rPr>
          <w:szCs w:val="28"/>
        </w:rPr>
      </w:pPr>
    </w:p>
    <w:p w:rsidR="00301BE5" w:rsidRDefault="00301BE5" w:rsidP="00301BE5">
      <w:pPr>
        <w:pStyle w:val="ad"/>
        <w:spacing w:line="240" w:lineRule="auto"/>
        <w:ind w:left="4962" w:right="-1" w:firstLine="0"/>
        <w:jc w:val="both"/>
        <w:rPr>
          <w:b w:val="0"/>
          <w:szCs w:val="28"/>
        </w:rPr>
      </w:pPr>
      <w:r w:rsidRPr="00A3796D">
        <w:rPr>
          <w:szCs w:val="28"/>
        </w:rPr>
        <w:t>Автор</w:t>
      </w:r>
      <w:r w:rsidRPr="00A3796D">
        <w:rPr>
          <w:b w:val="0"/>
          <w:szCs w:val="28"/>
        </w:rPr>
        <w:t xml:space="preserve">: </w:t>
      </w:r>
    </w:p>
    <w:p w:rsidR="00301BE5" w:rsidRPr="00A3796D" w:rsidRDefault="00301BE5" w:rsidP="00301BE5">
      <w:pPr>
        <w:pStyle w:val="ad"/>
        <w:spacing w:line="240" w:lineRule="auto"/>
        <w:ind w:left="4962" w:right="-1" w:firstLine="0"/>
        <w:jc w:val="both"/>
        <w:rPr>
          <w:b w:val="0"/>
          <w:szCs w:val="28"/>
        </w:rPr>
      </w:pPr>
      <w:proofErr w:type="gramStart"/>
      <w:r w:rsidRPr="00A3796D">
        <w:rPr>
          <w:b w:val="0"/>
          <w:szCs w:val="28"/>
        </w:rPr>
        <w:t>обучающийся</w:t>
      </w:r>
      <w:proofErr w:type="gramEnd"/>
      <w:r w:rsidRPr="00A3796D">
        <w:rPr>
          <w:b w:val="0"/>
          <w:szCs w:val="28"/>
        </w:rPr>
        <w:t xml:space="preserve"> группы </w:t>
      </w:r>
      <w:r w:rsidRPr="00A3796D">
        <w:rPr>
          <w:b w:val="0"/>
          <w:szCs w:val="28"/>
          <w:lang w:val="en-US"/>
        </w:rPr>
        <w:t>z</w:t>
      </w:r>
      <w:r w:rsidRPr="00A3796D">
        <w:rPr>
          <w:b w:val="0"/>
          <w:szCs w:val="28"/>
        </w:rPr>
        <w:t>542</w:t>
      </w:r>
    </w:p>
    <w:p w:rsidR="00301BE5" w:rsidRPr="00A3796D" w:rsidRDefault="00301BE5" w:rsidP="00301BE5">
      <w:pPr>
        <w:pStyle w:val="ad"/>
        <w:spacing w:line="240" w:lineRule="auto"/>
        <w:ind w:left="4962" w:right="-1" w:firstLine="0"/>
        <w:jc w:val="both"/>
        <w:rPr>
          <w:b w:val="0"/>
          <w:szCs w:val="28"/>
        </w:rPr>
      </w:pPr>
      <w:r w:rsidRPr="00A3796D">
        <w:rPr>
          <w:b w:val="0"/>
          <w:szCs w:val="28"/>
        </w:rPr>
        <w:t>заочной формы обучения</w:t>
      </w:r>
    </w:p>
    <w:p w:rsidR="00301BE5" w:rsidRPr="00A3796D" w:rsidRDefault="00301BE5" w:rsidP="00301BE5">
      <w:pPr>
        <w:pStyle w:val="ad"/>
        <w:spacing w:line="240" w:lineRule="auto"/>
        <w:ind w:left="4962" w:right="-1" w:firstLine="0"/>
        <w:jc w:val="both"/>
        <w:rPr>
          <w:b w:val="0"/>
          <w:szCs w:val="28"/>
        </w:rPr>
      </w:pPr>
      <w:r w:rsidRPr="00A3796D">
        <w:rPr>
          <w:szCs w:val="28"/>
        </w:rPr>
        <w:t>________</w:t>
      </w:r>
      <w:r>
        <w:rPr>
          <w:szCs w:val="28"/>
        </w:rPr>
        <w:t>/</w:t>
      </w:r>
      <w:r>
        <w:rPr>
          <w:b w:val="0"/>
          <w:szCs w:val="28"/>
        </w:rPr>
        <w:t>Давыдов Н.А.</w:t>
      </w:r>
    </w:p>
    <w:p w:rsidR="00301BE5" w:rsidRPr="00A3796D" w:rsidRDefault="00301BE5" w:rsidP="00301BE5">
      <w:pPr>
        <w:pStyle w:val="ad"/>
        <w:spacing w:line="240" w:lineRule="auto"/>
        <w:ind w:left="4962" w:right="-1" w:firstLine="0"/>
        <w:jc w:val="both"/>
        <w:rPr>
          <w:szCs w:val="28"/>
        </w:rPr>
      </w:pPr>
    </w:p>
    <w:p w:rsidR="00301BE5" w:rsidRPr="00A3796D" w:rsidRDefault="00301BE5" w:rsidP="00301BE5">
      <w:pPr>
        <w:pStyle w:val="ad"/>
        <w:spacing w:line="240" w:lineRule="auto"/>
        <w:ind w:left="4962" w:right="-1" w:firstLine="0"/>
        <w:jc w:val="both"/>
        <w:rPr>
          <w:szCs w:val="28"/>
        </w:rPr>
      </w:pPr>
    </w:p>
    <w:p w:rsidR="00301BE5" w:rsidRPr="00A3796D" w:rsidRDefault="00301BE5" w:rsidP="00301BE5">
      <w:pPr>
        <w:pStyle w:val="ad"/>
        <w:spacing w:line="240" w:lineRule="auto"/>
        <w:ind w:left="4962" w:right="-1" w:firstLine="0"/>
        <w:jc w:val="both"/>
        <w:rPr>
          <w:szCs w:val="28"/>
        </w:rPr>
      </w:pPr>
      <w:r w:rsidRPr="00A3796D">
        <w:rPr>
          <w:szCs w:val="28"/>
        </w:rPr>
        <w:t>Руководитель:</w:t>
      </w:r>
    </w:p>
    <w:p w:rsidR="00301BE5" w:rsidRPr="00A3796D" w:rsidRDefault="00301BE5" w:rsidP="00301BE5">
      <w:pPr>
        <w:pStyle w:val="ad"/>
        <w:spacing w:line="240" w:lineRule="auto"/>
        <w:ind w:left="4962" w:right="-1" w:firstLine="0"/>
        <w:jc w:val="left"/>
        <w:rPr>
          <w:b w:val="0"/>
          <w:szCs w:val="28"/>
        </w:rPr>
      </w:pPr>
      <w:r w:rsidRPr="00A3796D">
        <w:rPr>
          <w:b w:val="0"/>
          <w:szCs w:val="28"/>
        </w:rPr>
        <w:t>доцент кафедры</w:t>
      </w:r>
      <w:r>
        <w:rPr>
          <w:b w:val="0"/>
          <w:szCs w:val="28"/>
        </w:rPr>
        <w:t xml:space="preserve"> </w:t>
      </w:r>
      <w:r w:rsidRPr="00A3796D">
        <w:rPr>
          <w:b w:val="0"/>
          <w:szCs w:val="28"/>
        </w:rPr>
        <w:t xml:space="preserve">конституционного и международного права, </w:t>
      </w:r>
      <w:r w:rsidRPr="00C31699">
        <w:rPr>
          <w:rFonts w:eastAsia="Calibri"/>
          <w:b w:val="0"/>
          <w:szCs w:val="28"/>
          <w:lang w:eastAsia="ru-RU"/>
        </w:rPr>
        <w:t>кандидат юридических наук</w:t>
      </w:r>
    </w:p>
    <w:p w:rsidR="00301BE5" w:rsidRPr="00F67A68" w:rsidRDefault="00301BE5" w:rsidP="00301BE5">
      <w:pPr>
        <w:pStyle w:val="ad"/>
        <w:spacing w:line="240" w:lineRule="auto"/>
        <w:ind w:left="4962" w:right="-1" w:firstLine="0"/>
        <w:jc w:val="left"/>
        <w:rPr>
          <w:szCs w:val="28"/>
        </w:rPr>
      </w:pPr>
      <w:r w:rsidRPr="00A3796D">
        <w:rPr>
          <w:b w:val="0"/>
          <w:szCs w:val="28"/>
        </w:rPr>
        <w:t>___________</w:t>
      </w:r>
      <w:r>
        <w:rPr>
          <w:b w:val="0"/>
          <w:szCs w:val="28"/>
        </w:rPr>
        <w:t xml:space="preserve">/ </w:t>
      </w:r>
      <w:r w:rsidRPr="00F67A68">
        <w:rPr>
          <w:b w:val="0"/>
          <w:szCs w:val="28"/>
        </w:rPr>
        <w:t>Данилова О.А.</w:t>
      </w:r>
    </w:p>
    <w:p w:rsidR="00301BE5" w:rsidRDefault="00301BE5" w:rsidP="00301BE5">
      <w:pPr>
        <w:jc w:val="center"/>
        <w:rPr>
          <w:b/>
          <w:sz w:val="28"/>
          <w:szCs w:val="28"/>
        </w:rPr>
      </w:pPr>
    </w:p>
    <w:p w:rsidR="00301BE5" w:rsidRDefault="00301BE5" w:rsidP="00301BE5">
      <w:pPr>
        <w:jc w:val="center"/>
        <w:rPr>
          <w:b/>
          <w:sz w:val="28"/>
          <w:szCs w:val="28"/>
        </w:rPr>
      </w:pPr>
    </w:p>
    <w:p w:rsidR="00301BE5" w:rsidRDefault="00301BE5" w:rsidP="00301BE5">
      <w:pPr>
        <w:jc w:val="center"/>
        <w:rPr>
          <w:rFonts w:ascii="Times New Roman" w:hAnsi="Times New Roman" w:cs="Times New Roman"/>
          <w:sz w:val="28"/>
          <w:szCs w:val="28"/>
        </w:rPr>
      </w:pPr>
    </w:p>
    <w:p w:rsidR="00301BE5" w:rsidRDefault="00301BE5" w:rsidP="00301BE5">
      <w:pPr>
        <w:jc w:val="center"/>
        <w:rPr>
          <w:rFonts w:ascii="Times New Roman" w:hAnsi="Times New Roman" w:cs="Times New Roman"/>
          <w:sz w:val="28"/>
          <w:szCs w:val="28"/>
        </w:rPr>
      </w:pPr>
    </w:p>
    <w:p w:rsidR="004355C5" w:rsidRDefault="00301BE5" w:rsidP="00301BE5">
      <w:pPr>
        <w:jc w:val="center"/>
        <w:rPr>
          <w:rFonts w:ascii="Times New Roman" w:hAnsi="Times New Roman" w:cs="Times New Roman"/>
          <w:b/>
          <w:color w:val="000000" w:themeColor="text1"/>
          <w:sz w:val="28"/>
          <w:szCs w:val="28"/>
        </w:rPr>
      </w:pPr>
      <w:r w:rsidRPr="00BE1C2C">
        <w:rPr>
          <w:rFonts w:ascii="Times New Roman" w:hAnsi="Times New Roman" w:cs="Times New Roman"/>
          <w:sz w:val="28"/>
          <w:szCs w:val="28"/>
        </w:rPr>
        <w:t>Саратов 2022 г.</w:t>
      </w:r>
    </w:p>
    <w:sdt>
      <w:sdtPr>
        <w:rPr>
          <w:rFonts w:asciiTheme="minorHAnsi" w:eastAsiaTheme="minorEastAsia" w:hAnsiTheme="minorHAnsi" w:cstheme="minorBidi"/>
          <w:color w:val="auto"/>
          <w:sz w:val="22"/>
          <w:szCs w:val="22"/>
        </w:rPr>
        <w:id w:val="1772664345"/>
        <w:docPartObj>
          <w:docPartGallery w:val="Table of Contents"/>
          <w:docPartUnique/>
        </w:docPartObj>
      </w:sdtPr>
      <w:sdtEndPr>
        <w:rPr>
          <w:b/>
          <w:bCs/>
        </w:rPr>
      </w:sdtEndPr>
      <w:sdtContent>
        <w:p w:rsidR="004355C5" w:rsidRDefault="004355C5" w:rsidP="004355C5">
          <w:pPr>
            <w:pStyle w:val="a5"/>
            <w:spacing w:before="0" w:line="360" w:lineRule="auto"/>
            <w:jc w:val="center"/>
            <w:rPr>
              <w:rFonts w:ascii="Times New Roman" w:hAnsi="Times New Roman" w:cs="Times New Roman"/>
              <w:color w:val="000000" w:themeColor="text1"/>
            </w:rPr>
          </w:pPr>
          <w:r w:rsidRPr="004355C5">
            <w:rPr>
              <w:rFonts w:ascii="Times New Roman" w:hAnsi="Times New Roman" w:cs="Times New Roman"/>
              <w:b/>
              <w:color w:val="000000" w:themeColor="text1"/>
              <w:sz w:val="28"/>
              <w:szCs w:val="28"/>
            </w:rPr>
            <w:t>Содержание</w:t>
          </w:r>
        </w:p>
        <w:p w:rsidR="004355C5" w:rsidRPr="008F1766" w:rsidRDefault="004355C5" w:rsidP="004355C5">
          <w:pPr>
            <w:spacing w:after="0" w:line="360" w:lineRule="auto"/>
          </w:pPr>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r w:rsidRPr="00DC54CB">
            <w:fldChar w:fldCharType="begin"/>
          </w:r>
          <w:r w:rsidR="004355C5" w:rsidRPr="004355C5">
            <w:instrText xml:space="preserve"> TOC \o "1-3" \h \z \u </w:instrText>
          </w:r>
          <w:r w:rsidRPr="00DC54CB">
            <w:fldChar w:fldCharType="separate"/>
          </w:r>
          <w:hyperlink w:anchor="_Toc134797062" w:history="1">
            <w:r w:rsidR="00B41D7D" w:rsidRPr="00140CBE">
              <w:rPr>
                <w:rStyle w:val="a6"/>
                <w:rFonts w:ascii="Times New Roman" w:hAnsi="Times New Roman" w:cs="Times New Roman"/>
                <w:noProof/>
                <w:sz w:val="28"/>
                <w:szCs w:val="28"/>
              </w:rPr>
              <w:t>Введение</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_Toc134797062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3</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63" w:history="1">
            <w:r w:rsidR="00B41D7D" w:rsidRPr="00140CBE">
              <w:rPr>
                <w:rStyle w:val="a6"/>
                <w:rFonts w:ascii="Times New Roman" w:hAnsi="Times New Roman" w:cs="Times New Roman"/>
                <w:noProof/>
                <w:sz w:val="28"/>
                <w:szCs w:val="28"/>
              </w:rPr>
              <w:t>Глава 1. Теоретико-концептуальные и правовые основы обеспечения финансовой безопасности банковской системы</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_Toc134797063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7</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64" w:history="1">
            <w:r w:rsidR="00B41D7D" w:rsidRPr="00140CBE">
              <w:rPr>
                <w:rStyle w:val="a6"/>
                <w:rFonts w:ascii="Times New Roman" w:hAnsi="Times New Roman" w:cs="Times New Roman"/>
                <w:noProof/>
                <w:sz w:val="28"/>
                <w:szCs w:val="28"/>
              </w:rPr>
              <w:t>1.1 Понятие, место и значение банковской безопасности в системе национальной безопасности России</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_Toc134797064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7</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65" w:history="1">
            <w:r w:rsidR="00B41D7D" w:rsidRPr="00140CBE">
              <w:rPr>
                <w:rStyle w:val="a6"/>
                <w:rFonts w:ascii="Times New Roman" w:hAnsi="Times New Roman" w:cs="Times New Roman"/>
                <w:noProof/>
                <w:sz w:val="28"/>
                <w:szCs w:val="28"/>
              </w:rPr>
              <w:t>1.2</w:t>
            </w:r>
            <w:r w:rsidR="00873C8B">
              <w:rPr>
                <w:rStyle w:val="a6"/>
                <w:rFonts w:ascii="Times New Roman" w:hAnsi="Times New Roman" w:cs="Times New Roman"/>
                <w:noProof/>
                <w:sz w:val="28"/>
                <w:szCs w:val="28"/>
              </w:rPr>
              <w:t>   </w:t>
            </w:r>
            <w:r w:rsidR="00B41D7D" w:rsidRPr="00140CBE">
              <w:rPr>
                <w:rStyle w:val="a6"/>
                <w:rFonts w:ascii="Times New Roman" w:hAnsi="Times New Roman" w:cs="Times New Roman"/>
                <w:noProof/>
                <w:sz w:val="28"/>
                <w:szCs w:val="28"/>
              </w:rPr>
              <w:t>Правовые основы финансовой безопасности в сфере обеспечения стабильного функционирования банковской системы в Росс</w:t>
            </w:r>
            <w:bookmarkStart w:id="0" w:name="_GoBack"/>
            <w:bookmarkEnd w:id="0"/>
            <w:r w:rsidR="00B41D7D" w:rsidRPr="00140CBE">
              <w:rPr>
                <w:rStyle w:val="a6"/>
                <w:rFonts w:ascii="Times New Roman" w:hAnsi="Times New Roman" w:cs="Times New Roman"/>
                <w:noProof/>
                <w:sz w:val="28"/>
                <w:szCs w:val="28"/>
              </w:rPr>
              <w:t>ийской Федерации</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_Toc134797065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15</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left" w:pos="660"/>
              <w:tab w:val="right" w:leader="dot" w:pos="9060"/>
            </w:tabs>
            <w:spacing w:after="0" w:line="360" w:lineRule="auto"/>
            <w:jc w:val="both"/>
            <w:rPr>
              <w:rFonts w:ascii="Times New Roman" w:hAnsi="Times New Roman" w:cs="Times New Roman"/>
              <w:noProof/>
              <w:sz w:val="28"/>
              <w:szCs w:val="28"/>
            </w:rPr>
          </w:pPr>
          <w:hyperlink w:anchor="_Toc134797066" w:history="1">
            <w:r w:rsidR="00B41D7D" w:rsidRPr="00140CBE">
              <w:rPr>
                <w:rStyle w:val="a6"/>
                <w:rFonts w:ascii="Times New Roman" w:hAnsi="Times New Roman" w:cs="Times New Roman"/>
                <w:noProof/>
                <w:sz w:val="28"/>
                <w:szCs w:val="28"/>
              </w:rPr>
              <w:t>1.3</w:t>
            </w:r>
            <w:r w:rsidR="00B41D7D" w:rsidRPr="00140CBE">
              <w:rPr>
                <w:rFonts w:ascii="Times New Roman" w:hAnsi="Times New Roman" w:cs="Times New Roman"/>
                <w:noProof/>
                <w:sz w:val="28"/>
                <w:szCs w:val="28"/>
              </w:rPr>
              <w:tab/>
            </w:r>
            <w:r w:rsidR="00B41D7D" w:rsidRPr="00140CBE">
              <w:rPr>
                <w:rStyle w:val="a6"/>
                <w:rFonts w:ascii="Times New Roman" w:hAnsi="Times New Roman" w:cs="Times New Roman"/>
                <w:noProof/>
                <w:sz w:val="28"/>
                <w:szCs w:val="28"/>
              </w:rPr>
              <w:t>Международный опыт обеспечения банковской безопасности государства</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_Toc134797066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23</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67" w:history="1">
            <w:r w:rsidR="00B41D7D" w:rsidRPr="00140CBE">
              <w:rPr>
                <w:rStyle w:val="a6"/>
                <w:rFonts w:ascii="Times New Roman" w:hAnsi="Times New Roman" w:cs="Times New Roman"/>
                <w:noProof/>
                <w:sz w:val="28"/>
                <w:szCs w:val="28"/>
              </w:rPr>
              <w:t>Глава 2. Актуальные направления обеспечения безопасности российской банковской системы</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_Toc134797067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39</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68" w:history="1">
            <w:r w:rsidR="00B41D7D" w:rsidRPr="00140CBE">
              <w:rPr>
                <w:rStyle w:val="a6"/>
                <w:rFonts w:ascii="Times New Roman" w:hAnsi="Times New Roman" w:cs="Times New Roman"/>
                <w:noProof/>
                <w:sz w:val="28"/>
                <w:szCs w:val="28"/>
              </w:rPr>
              <w:t>2.1</w:t>
            </w:r>
            <w:r w:rsidR="00873C8B">
              <w:rPr>
                <w:noProof/>
              </w:rPr>
              <w:t> </w:t>
            </w:r>
            <w:r w:rsidR="00B41D7D" w:rsidRPr="00140CBE">
              <w:rPr>
                <w:rStyle w:val="a6"/>
                <w:rFonts w:ascii="Times New Roman" w:hAnsi="Times New Roman" w:cs="Times New Roman"/>
                <w:noProof/>
                <w:sz w:val="28"/>
                <w:szCs w:val="28"/>
              </w:rPr>
              <w:t xml:space="preserve"> Внешние и внутренние угрозы  безопасности банковской деятельности в России</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_Toc134797068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39</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69" w:history="1">
            <w:r w:rsidR="00B41D7D" w:rsidRPr="00140CBE">
              <w:rPr>
                <w:rStyle w:val="a6"/>
                <w:rFonts w:ascii="Times New Roman" w:hAnsi="Times New Roman" w:cs="Times New Roman"/>
                <w:noProof/>
                <w:sz w:val="28"/>
                <w:szCs w:val="28"/>
              </w:rPr>
              <w:t xml:space="preserve">2.2 </w:t>
            </w:r>
            <w:r w:rsidR="00873C8B">
              <w:rPr>
                <w:rStyle w:val="a6"/>
                <w:rFonts w:ascii="Times New Roman" w:hAnsi="Times New Roman" w:cs="Times New Roman"/>
                <w:noProof/>
                <w:sz w:val="28"/>
                <w:szCs w:val="28"/>
              </w:rPr>
              <w:t> </w:t>
            </w:r>
            <w:r w:rsidR="00B41D7D" w:rsidRPr="00140CBE">
              <w:rPr>
                <w:rStyle w:val="a6"/>
                <w:rFonts w:ascii="Times New Roman" w:hAnsi="Times New Roman" w:cs="Times New Roman"/>
                <w:noProof/>
                <w:sz w:val="28"/>
                <w:szCs w:val="28"/>
              </w:rPr>
              <w:t>Основные направления государственной политики</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_Toc134797069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55</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70" w:history="1">
            <w:r w:rsidR="00B41D7D" w:rsidRPr="00140CBE">
              <w:rPr>
                <w:rStyle w:val="a6"/>
                <w:rFonts w:ascii="Times New Roman" w:hAnsi="Times New Roman" w:cs="Times New Roman"/>
                <w:noProof/>
                <w:sz w:val="28"/>
                <w:szCs w:val="28"/>
              </w:rPr>
              <w:t>в сфере повышения уровня обеспечения банковской безопасности</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_Toc134797070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55</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71" w:history="1">
            <w:r w:rsidR="00B41D7D" w:rsidRPr="00140CBE">
              <w:rPr>
                <w:rStyle w:val="a6"/>
                <w:rFonts w:ascii="Times New Roman" w:hAnsi="Times New Roman" w:cs="Times New Roman"/>
                <w:noProof/>
                <w:sz w:val="28"/>
                <w:szCs w:val="28"/>
              </w:rPr>
              <w:t>2.3 Направления  совершенствования  законодательства Российской Федерации  в сфере обеспечения финансовой безопасности банковской системы</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_Toc134797071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68</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72" w:history="1">
            <w:r w:rsidR="00B41D7D" w:rsidRPr="00140CBE">
              <w:rPr>
                <w:rStyle w:val="a6"/>
                <w:rFonts w:ascii="Times New Roman" w:hAnsi="Times New Roman" w:cs="Times New Roman"/>
                <w:noProof/>
                <w:sz w:val="28"/>
                <w:szCs w:val="28"/>
              </w:rPr>
              <w:t>Заключение</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_Toc134797072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76</w:t>
            </w:r>
            <w:r w:rsidRPr="00140CBE">
              <w:rPr>
                <w:rFonts w:ascii="Times New Roman" w:hAnsi="Times New Roman" w:cs="Times New Roman"/>
                <w:noProof/>
                <w:webHidden/>
                <w:sz w:val="28"/>
                <w:szCs w:val="28"/>
              </w:rPr>
              <w:fldChar w:fldCharType="end"/>
            </w:r>
          </w:hyperlink>
        </w:p>
        <w:p w:rsidR="00B41D7D" w:rsidRPr="00140CBE" w:rsidRDefault="00DC54CB" w:rsidP="00140CBE">
          <w:pPr>
            <w:pStyle w:val="11"/>
            <w:tabs>
              <w:tab w:val="right" w:leader="dot" w:pos="9060"/>
            </w:tabs>
            <w:spacing w:after="0" w:line="360" w:lineRule="auto"/>
            <w:jc w:val="both"/>
            <w:rPr>
              <w:rFonts w:ascii="Times New Roman" w:hAnsi="Times New Roman" w:cs="Times New Roman"/>
              <w:noProof/>
              <w:sz w:val="28"/>
              <w:szCs w:val="28"/>
            </w:rPr>
          </w:pPr>
          <w:hyperlink w:anchor="_Toc134797073" w:history="1">
            <w:r w:rsidR="00B41D7D" w:rsidRPr="00140CBE">
              <w:rPr>
                <w:rStyle w:val="a6"/>
                <w:rFonts w:ascii="Times New Roman" w:hAnsi="Times New Roman" w:cs="Times New Roman"/>
                <w:noProof/>
                <w:sz w:val="28"/>
                <w:szCs w:val="28"/>
              </w:rPr>
              <w:t>Библиографический список</w:t>
            </w:r>
            <w:r w:rsidR="00B41D7D" w:rsidRPr="00140CBE">
              <w:rPr>
                <w:rFonts w:ascii="Times New Roman" w:hAnsi="Times New Roman" w:cs="Times New Roman"/>
                <w:noProof/>
                <w:webHidden/>
                <w:sz w:val="28"/>
                <w:szCs w:val="28"/>
              </w:rPr>
              <w:tab/>
            </w:r>
            <w:r w:rsidRPr="00140CBE">
              <w:rPr>
                <w:rFonts w:ascii="Times New Roman" w:hAnsi="Times New Roman" w:cs="Times New Roman"/>
                <w:noProof/>
                <w:webHidden/>
                <w:sz w:val="28"/>
                <w:szCs w:val="28"/>
              </w:rPr>
              <w:fldChar w:fldCharType="begin"/>
            </w:r>
            <w:r w:rsidR="00B41D7D" w:rsidRPr="00140CBE">
              <w:rPr>
                <w:rFonts w:ascii="Times New Roman" w:hAnsi="Times New Roman" w:cs="Times New Roman"/>
                <w:noProof/>
                <w:webHidden/>
                <w:sz w:val="28"/>
                <w:szCs w:val="28"/>
              </w:rPr>
              <w:instrText xml:space="preserve"> PAGEREF _Toc134797073 \h </w:instrText>
            </w:r>
            <w:r w:rsidRPr="00140CBE">
              <w:rPr>
                <w:rFonts w:ascii="Times New Roman" w:hAnsi="Times New Roman" w:cs="Times New Roman"/>
                <w:noProof/>
                <w:webHidden/>
                <w:sz w:val="28"/>
                <w:szCs w:val="28"/>
              </w:rPr>
            </w:r>
            <w:r w:rsidRPr="00140CBE">
              <w:rPr>
                <w:rFonts w:ascii="Times New Roman" w:hAnsi="Times New Roman" w:cs="Times New Roman"/>
                <w:noProof/>
                <w:webHidden/>
                <w:sz w:val="28"/>
                <w:szCs w:val="28"/>
              </w:rPr>
              <w:fldChar w:fldCharType="separate"/>
            </w:r>
            <w:r w:rsidR="0012223C">
              <w:rPr>
                <w:rFonts w:ascii="Times New Roman" w:hAnsi="Times New Roman" w:cs="Times New Roman"/>
                <w:noProof/>
                <w:webHidden/>
                <w:sz w:val="28"/>
                <w:szCs w:val="28"/>
              </w:rPr>
              <w:t>87</w:t>
            </w:r>
            <w:r w:rsidRPr="00140CBE">
              <w:rPr>
                <w:rFonts w:ascii="Times New Roman" w:hAnsi="Times New Roman" w:cs="Times New Roman"/>
                <w:noProof/>
                <w:webHidden/>
                <w:sz w:val="28"/>
                <w:szCs w:val="28"/>
              </w:rPr>
              <w:fldChar w:fldCharType="end"/>
            </w:r>
          </w:hyperlink>
        </w:p>
        <w:p w:rsidR="004355C5" w:rsidRPr="00D2155F" w:rsidRDefault="00DC54CB" w:rsidP="00C44629">
          <w:pPr>
            <w:spacing w:after="0" w:line="360" w:lineRule="auto"/>
            <w:jc w:val="both"/>
            <w:rPr>
              <w:rFonts w:ascii="Times New Roman" w:hAnsi="Times New Roman" w:cs="Times New Roman"/>
              <w:b/>
              <w:sz w:val="28"/>
              <w:szCs w:val="28"/>
            </w:rPr>
          </w:pPr>
          <w:r w:rsidRPr="004355C5">
            <w:rPr>
              <w:b/>
              <w:bCs/>
            </w:rPr>
            <w:fldChar w:fldCharType="end"/>
          </w:r>
          <w:r w:rsidR="004355C5" w:rsidRPr="00D2155F">
            <w:rPr>
              <w:rFonts w:ascii="Times New Roman" w:hAnsi="Times New Roman" w:cs="Times New Roman"/>
              <w:b/>
              <w:sz w:val="28"/>
              <w:szCs w:val="28"/>
            </w:rPr>
            <w:t xml:space="preserve"> </w:t>
          </w:r>
        </w:p>
        <w:p w:rsidR="004355C5" w:rsidRDefault="00DC54CB" w:rsidP="004355C5">
          <w:pPr>
            <w:spacing w:after="0" w:line="360" w:lineRule="auto"/>
          </w:pPr>
        </w:p>
      </w:sdtContent>
    </w:sdt>
    <w:p w:rsidR="004355C5" w:rsidRDefault="004355C5" w:rsidP="004355C5">
      <w:pPr>
        <w:spacing w:after="160" w:line="259" w:lineRule="auto"/>
        <w:rPr>
          <w:rFonts w:ascii="Times New Roman" w:eastAsiaTheme="majorEastAsia" w:hAnsi="Times New Roman" w:cs="Times New Roman"/>
          <w:color w:val="000000" w:themeColor="text1"/>
          <w:sz w:val="32"/>
          <w:szCs w:val="32"/>
        </w:rPr>
      </w:pPr>
    </w:p>
    <w:p w:rsidR="004355C5" w:rsidRPr="004355C5" w:rsidRDefault="004355C5" w:rsidP="004355C5">
      <w:pPr>
        <w:spacing w:after="160" w:line="259" w:lineRule="auto"/>
        <w:rPr>
          <w:rFonts w:ascii="Times New Roman" w:eastAsiaTheme="majorEastAsia" w:hAnsi="Times New Roman" w:cs="Times New Roman"/>
          <w:color w:val="000000" w:themeColor="text1"/>
          <w:sz w:val="32"/>
          <w:szCs w:val="32"/>
        </w:rPr>
      </w:pPr>
      <w:r>
        <w:rPr>
          <w:rFonts w:ascii="Times New Roman" w:hAnsi="Times New Roman" w:cs="Times New Roman"/>
          <w:color w:val="000000" w:themeColor="text1"/>
        </w:rPr>
        <w:br w:type="page"/>
      </w:r>
    </w:p>
    <w:p w:rsidR="00E04E2B" w:rsidRDefault="00CF5F04" w:rsidP="008960B5">
      <w:pPr>
        <w:pStyle w:val="1"/>
        <w:spacing w:before="0" w:line="360" w:lineRule="auto"/>
        <w:jc w:val="center"/>
        <w:rPr>
          <w:rFonts w:ascii="Times New Roman" w:hAnsi="Times New Roman" w:cs="Times New Roman"/>
          <w:b/>
          <w:color w:val="000000" w:themeColor="text1"/>
          <w:sz w:val="28"/>
          <w:szCs w:val="28"/>
        </w:rPr>
      </w:pPr>
      <w:bookmarkStart w:id="1" w:name="_Toc134797062"/>
      <w:r w:rsidRPr="004355C5">
        <w:rPr>
          <w:rFonts w:ascii="Times New Roman" w:hAnsi="Times New Roman" w:cs="Times New Roman"/>
          <w:b/>
          <w:color w:val="000000" w:themeColor="text1"/>
          <w:sz w:val="28"/>
          <w:szCs w:val="28"/>
        </w:rPr>
        <w:lastRenderedPageBreak/>
        <w:t>Введение</w:t>
      </w:r>
      <w:bookmarkEnd w:id="1"/>
    </w:p>
    <w:p w:rsidR="003E46ED" w:rsidRDefault="003E46ED" w:rsidP="003E46ED">
      <w:pPr>
        <w:spacing w:after="0" w:line="360" w:lineRule="auto"/>
        <w:ind w:firstLine="709"/>
        <w:jc w:val="both"/>
        <w:rPr>
          <w:rFonts w:ascii="Times New Roman" w:hAnsi="Times New Roman" w:cs="Times New Roman"/>
          <w:sz w:val="28"/>
          <w:szCs w:val="28"/>
        </w:rPr>
      </w:pPr>
    </w:p>
    <w:p w:rsidR="003E46ED" w:rsidRPr="00586FD7" w:rsidRDefault="003E46ED"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Финансовая безопасность играет важную роль в вопросе экономической безопасности. Этот вывод в основном основан на текущей международной социально-политической реальности, а именно на жесткой </w:t>
      </w:r>
      <w:proofErr w:type="spellStart"/>
      <w:r w:rsidRPr="00586FD7">
        <w:rPr>
          <w:rFonts w:ascii="Times New Roman" w:hAnsi="Times New Roman" w:cs="Times New Roman"/>
          <w:sz w:val="28"/>
          <w:szCs w:val="28"/>
        </w:rPr>
        <w:t>санкционной</w:t>
      </w:r>
      <w:proofErr w:type="spellEnd"/>
      <w:r w:rsidRPr="00586FD7">
        <w:rPr>
          <w:rFonts w:ascii="Times New Roman" w:hAnsi="Times New Roman" w:cs="Times New Roman"/>
          <w:sz w:val="28"/>
          <w:szCs w:val="28"/>
        </w:rPr>
        <w:t xml:space="preserve"> политике в отношении Российской Федерации в области ключевых элементов национальной экономики, а именно национальной финансовой системы. Более того, Россия является членом международных организаций, таких как Всемирная торговая организация (ВТО), а участие в этих организациях накладывает определенные обязательства в сфере финансовых услуг, и поэтому она не может быть изолирована от других стран в этой области. В свете вышесказанного вопрос финансовой безопасности приобретает особое значение. Важность изучения финансовой безопасности в рамках экономической безопасности отражена и в других научных работах.</w:t>
      </w:r>
    </w:p>
    <w:p w:rsidR="003E46ED" w:rsidRPr="00586FD7" w:rsidRDefault="003E46ED"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Важность данной темы обусловлена усилением </w:t>
      </w:r>
      <w:proofErr w:type="spellStart"/>
      <w:r w:rsidRPr="00586FD7">
        <w:rPr>
          <w:rFonts w:ascii="Times New Roman" w:hAnsi="Times New Roman" w:cs="Times New Roman"/>
          <w:sz w:val="28"/>
          <w:szCs w:val="28"/>
        </w:rPr>
        <w:t>санкционного</w:t>
      </w:r>
      <w:proofErr w:type="spellEnd"/>
      <w:r w:rsidRPr="00586FD7">
        <w:rPr>
          <w:rFonts w:ascii="Times New Roman" w:hAnsi="Times New Roman" w:cs="Times New Roman"/>
          <w:sz w:val="28"/>
          <w:szCs w:val="28"/>
        </w:rPr>
        <w:t xml:space="preserve"> давления на российскую экономику, изменениями в сфере сотрудничества отечественных и зарубежных банковских организаций и необходимостью обеспечения экономической безопасности России как части национальной безопасности. В современном российском обществе большое значение придается обеспечению экономической безопасности государства, что подтверждается принятием Стратегии экономической безопасности Российской Федерации до 2030 года, утвержденной Президентом Российской Федерации в мае 2017 года. Экономическая безопасность является структурным компонентом национальной безопасности, финансовая безопасность - одним из видов экономической безопасности, а банковская безопасность - одним из компонентов финансовой безопасности.</w:t>
      </w:r>
    </w:p>
    <w:p w:rsidR="001C3ED9" w:rsidRPr="00586FD7" w:rsidRDefault="001C3ED9"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Очевидно, что экономическая безопасность современной банковской системы является важной основой экономической безопасности страны </w:t>
      </w:r>
      <w:r w:rsidRPr="00586FD7">
        <w:rPr>
          <w:rFonts w:ascii="Times New Roman" w:hAnsi="Times New Roman" w:cs="Times New Roman"/>
          <w:sz w:val="28"/>
          <w:szCs w:val="28"/>
        </w:rPr>
        <w:lastRenderedPageBreak/>
        <w:t>или любого государства. Для быстрого достижения банковскими учреждениями оптимального уровня экономической безопасности, соответствующего нормальному состоянию банковской системы, необходимы определенные условия. Для коммерческих банков важнейшими условиями обеспечения безопасности экономической деятельности являются такие базовые условия, как соблюдение банками законодательных норм, обеспечение возврата кредитов, поддержание ликвидности и активное снижение опасных банковских рисков.</w:t>
      </w:r>
    </w:p>
    <w:p w:rsidR="001C3ED9" w:rsidRPr="00586FD7" w:rsidRDefault="001C3ED9"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Обеспечение надлежащего уровня банковской безопасности является одной из главных задач в каждой стране. Уровень финансовой безопасности является критерием оценки эффективности, рациональности и легитимности деятельности государства. Обеспечение финансовой безопасности - ключевой элемент независимости на мировой арене и способности противостоять многим угрозам. Все это является условиями эффективного функционирования и оказывает положительное влияние на уровень социально-экономического развития государства и его народа.</w:t>
      </w:r>
    </w:p>
    <w:p w:rsidR="00CF5F04" w:rsidRPr="00586FD7" w:rsidRDefault="00CF5F04"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Вопросам исследования сущности и процесса обеспечения финансовой безопасности государства посвящены работы многих отечественных и зарубежных ученых, среди которых можно выделить: </w:t>
      </w:r>
      <w:proofErr w:type="gramStart"/>
      <w:r w:rsidRPr="00586FD7">
        <w:rPr>
          <w:rFonts w:ascii="Times New Roman" w:hAnsi="Times New Roman" w:cs="Times New Roman"/>
          <w:sz w:val="28"/>
          <w:szCs w:val="28"/>
        </w:rPr>
        <w:t xml:space="preserve">В.К. </w:t>
      </w:r>
      <w:proofErr w:type="spellStart"/>
      <w:r w:rsidRPr="00586FD7">
        <w:rPr>
          <w:rFonts w:ascii="Times New Roman" w:hAnsi="Times New Roman" w:cs="Times New Roman"/>
          <w:sz w:val="28"/>
          <w:szCs w:val="28"/>
        </w:rPr>
        <w:t>Сенчагова</w:t>
      </w:r>
      <w:proofErr w:type="spellEnd"/>
      <w:r w:rsidRPr="00586FD7">
        <w:rPr>
          <w:rFonts w:ascii="Times New Roman" w:hAnsi="Times New Roman" w:cs="Times New Roman"/>
          <w:sz w:val="28"/>
          <w:szCs w:val="28"/>
        </w:rPr>
        <w:t xml:space="preserve">, В.П. Охапкина, Е. </w:t>
      </w:r>
      <w:proofErr w:type="spellStart"/>
      <w:r w:rsidRPr="00586FD7">
        <w:rPr>
          <w:rFonts w:ascii="Times New Roman" w:hAnsi="Times New Roman" w:cs="Times New Roman"/>
          <w:sz w:val="28"/>
          <w:szCs w:val="28"/>
        </w:rPr>
        <w:t>Олейникова</w:t>
      </w:r>
      <w:proofErr w:type="spellEnd"/>
      <w:r w:rsidRPr="00586FD7">
        <w:rPr>
          <w:rFonts w:ascii="Times New Roman" w:hAnsi="Times New Roman" w:cs="Times New Roman"/>
          <w:sz w:val="28"/>
          <w:szCs w:val="28"/>
        </w:rPr>
        <w:t xml:space="preserve">, М.Е. </w:t>
      </w:r>
      <w:proofErr w:type="spellStart"/>
      <w:r w:rsidRPr="00586FD7">
        <w:rPr>
          <w:rFonts w:ascii="Times New Roman" w:hAnsi="Times New Roman" w:cs="Times New Roman"/>
          <w:sz w:val="28"/>
          <w:szCs w:val="28"/>
        </w:rPr>
        <w:t>Каратанова</w:t>
      </w:r>
      <w:proofErr w:type="spellEnd"/>
      <w:r w:rsidRPr="00586FD7">
        <w:rPr>
          <w:rFonts w:ascii="Times New Roman" w:hAnsi="Times New Roman" w:cs="Times New Roman"/>
          <w:sz w:val="28"/>
          <w:szCs w:val="28"/>
        </w:rPr>
        <w:t xml:space="preserve">, Е.И. Воробьеву, М. Арсентьева, А.И. Барановского, В.В. Бурцева, О.А. </w:t>
      </w:r>
      <w:proofErr w:type="spellStart"/>
      <w:r w:rsidRPr="00586FD7">
        <w:rPr>
          <w:rFonts w:ascii="Times New Roman" w:hAnsi="Times New Roman" w:cs="Times New Roman"/>
          <w:sz w:val="28"/>
          <w:szCs w:val="28"/>
        </w:rPr>
        <w:t>Галочкину</w:t>
      </w:r>
      <w:proofErr w:type="spellEnd"/>
      <w:r w:rsidRPr="00586FD7">
        <w:rPr>
          <w:rFonts w:ascii="Times New Roman" w:hAnsi="Times New Roman" w:cs="Times New Roman"/>
          <w:sz w:val="28"/>
          <w:szCs w:val="28"/>
        </w:rPr>
        <w:t xml:space="preserve">, О.Д. Василика, В.Ф. Гапоненко, В.М. </w:t>
      </w:r>
      <w:proofErr w:type="spellStart"/>
      <w:r w:rsidRPr="00586FD7">
        <w:rPr>
          <w:rFonts w:ascii="Times New Roman" w:hAnsi="Times New Roman" w:cs="Times New Roman"/>
          <w:sz w:val="28"/>
          <w:szCs w:val="28"/>
        </w:rPr>
        <w:t>Геец</w:t>
      </w:r>
      <w:proofErr w:type="spellEnd"/>
      <w:r w:rsidRPr="00586FD7">
        <w:rPr>
          <w:rFonts w:ascii="Times New Roman" w:hAnsi="Times New Roman" w:cs="Times New Roman"/>
          <w:sz w:val="28"/>
          <w:szCs w:val="28"/>
        </w:rPr>
        <w:t xml:space="preserve">, К. Жан и П. </w:t>
      </w:r>
      <w:proofErr w:type="spellStart"/>
      <w:r w:rsidRPr="00586FD7">
        <w:rPr>
          <w:rFonts w:ascii="Times New Roman" w:hAnsi="Times New Roman" w:cs="Times New Roman"/>
          <w:sz w:val="28"/>
          <w:szCs w:val="28"/>
        </w:rPr>
        <w:t>Савон</w:t>
      </w:r>
      <w:proofErr w:type="spellEnd"/>
      <w:r w:rsidRPr="00586FD7">
        <w:rPr>
          <w:rFonts w:ascii="Times New Roman" w:hAnsi="Times New Roman" w:cs="Times New Roman"/>
          <w:sz w:val="28"/>
          <w:szCs w:val="28"/>
        </w:rPr>
        <w:t xml:space="preserve">, С.В. </w:t>
      </w:r>
      <w:proofErr w:type="spellStart"/>
      <w:r w:rsidRPr="00586FD7">
        <w:rPr>
          <w:rFonts w:ascii="Times New Roman" w:hAnsi="Times New Roman" w:cs="Times New Roman"/>
          <w:sz w:val="28"/>
          <w:szCs w:val="28"/>
        </w:rPr>
        <w:t>Курякова</w:t>
      </w:r>
      <w:proofErr w:type="spellEnd"/>
      <w:r w:rsidRPr="00586FD7">
        <w:rPr>
          <w:rFonts w:ascii="Times New Roman" w:hAnsi="Times New Roman" w:cs="Times New Roman"/>
          <w:sz w:val="28"/>
          <w:szCs w:val="28"/>
        </w:rPr>
        <w:t xml:space="preserve">, В.И. </w:t>
      </w:r>
      <w:proofErr w:type="spellStart"/>
      <w:r w:rsidRPr="00586FD7">
        <w:rPr>
          <w:rFonts w:ascii="Times New Roman" w:hAnsi="Times New Roman" w:cs="Times New Roman"/>
          <w:sz w:val="28"/>
          <w:szCs w:val="28"/>
        </w:rPr>
        <w:t>Мунтияна</w:t>
      </w:r>
      <w:proofErr w:type="spellEnd"/>
      <w:r w:rsidRPr="00586FD7">
        <w:rPr>
          <w:rFonts w:ascii="Times New Roman" w:hAnsi="Times New Roman" w:cs="Times New Roman"/>
          <w:sz w:val="28"/>
          <w:szCs w:val="28"/>
        </w:rPr>
        <w:t xml:space="preserve">, Б.В. </w:t>
      </w:r>
      <w:proofErr w:type="spellStart"/>
      <w:r w:rsidRPr="00586FD7">
        <w:rPr>
          <w:rFonts w:ascii="Times New Roman" w:hAnsi="Times New Roman" w:cs="Times New Roman"/>
          <w:sz w:val="28"/>
          <w:szCs w:val="28"/>
        </w:rPr>
        <w:t>Губского</w:t>
      </w:r>
      <w:proofErr w:type="spellEnd"/>
      <w:r w:rsidRPr="00586FD7">
        <w:rPr>
          <w:rFonts w:ascii="Times New Roman" w:hAnsi="Times New Roman" w:cs="Times New Roman"/>
          <w:sz w:val="28"/>
          <w:szCs w:val="28"/>
        </w:rPr>
        <w:t xml:space="preserve"> и многих других.</w:t>
      </w:r>
      <w:proofErr w:type="gramEnd"/>
    </w:p>
    <w:p w:rsidR="008960B5" w:rsidRPr="00586FD7" w:rsidRDefault="008960B5" w:rsidP="00586FD7">
      <w:pPr>
        <w:shd w:val="clear" w:color="auto" w:fill="FFFFFF"/>
        <w:spacing w:after="0" w:line="360" w:lineRule="auto"/>
        <w:ind w:firstLine="709"/>
        <w:jc w:val="both"/>
        <w:rPr>
          <w:rFonts w:ascii="Times New Roman" w:hAnsi="Times New Roman" w:cs="Times New Roman"/>
          <w:i/>
          <w:sz w:val="28"/>
          <w:szCs w:val="28"/>
        </w:rPr>
      </w:pPr>
      <w:r w:rsidRPr="00586FD7">
        <w:rPr>
          <w:rFonts w:ascii="Times New Roman" w:hAnsi="Times New Roman" w:cs="Times New Roman"/>
          <w:sz w:val="28"/>
          <w:szCs w:val="28"/>
        </w:rPr>
        <w:t xml:space="preserve">Объектом исследования выпускной квалификационной работы </w:t>
      </w:r>
      <w:r w:rsidRPr="00586FD7">
        <w:rPr>
          <w:rFonts w:ascii="Times New Roman" w:eastAsia="Times New Roman" w:hAnsi="Times New Roman" w:cs="Times New Roman"/>
          <w:sz w:val="28"/>
          <w:szCs w:val="28"/>
        </w:rPr>
        <w:t>являются правовые основы обеспечения банковской безопасности в системе финансовой безопасности России от внешних и внутренних угроз.</w:t>
      </w:r>
    </w:p>
    <w:p w:rsidR="008960B5" w:rsidRPr="00586FD7" w:rsidRDefault="008960B5" w:rsidP="00586FD7">
      <w:pPr>
        <w:spacing w:after="0" w:line="360" w:lineRule="auto"/>
        <w:ind w:firstLine="709"/>
        <w:jc w:val="both"/>
        <w:rPr>
          <w:rFonts w:ascii="Times New Roman" w:eastAsia="Times New Roman" w:hAnsi="Times New Roman" w:cs="Times New Roman"/>
          <w:sz w:val="28"/>
          <w:szCs w:val="28"/>
        </w:rPr>
      </w:pPr>
      <w:r w:rsidRPr="00586FD7">
        <w:rPr>
          <w:rFonts w:ascii="Times New Roman" w:hAnsi="Times New Roman" w:cs="Times New Roman"/>
          <w:sz w:val="28"/>
          <w:szCs w:val="28"/>
        </w:rPr>
        <w:t xml:space="preserve">Предметом исследования выпускной квалификационной работы </w:t>
      </w:r>
      <w:r w:rsidRPr="00586FD7">
        <w:rPr>
          <w:rFonts w:ascii="Times New Roman" w:eastAsia="Times New Roman" w:hAnsi="Times New Roman" w:cs="Times New Roman"/>
          <w:sz w:val="28"/>
          <w:szCs w:val="28"/>
        </w:rPr>
        <w:t xml:space="preserve">являются положения законодательства и подзаконных актов, в том числе Указов Президента, Постановлений Правительства РФ, нормативных актов </w:t>
      </w:r>
      <w:r w:rsidRPr="00586FD7">
        <w:rPr>
          <w:rFonts w:ascii="Times New Roman" w:eastAsia="Times New Roman" w:hAnsi="Times New Roman" w:cs="Times New Roman"/>
          <w:sz w:val="28"/>
          <w:szCs w:val="28"/>
        </w:rPr>
        <w:lastRenderedPageBreak/>
        <w:t xml:space="preserve">Банка России, закрепляющих особенности обеспечения безопасности банковской системы. </w:t>
      </w:r>
    </w:p>
    <w:p w:rsidR="00E04E2B" w:rsidRPr="00586FD7" w:rsidRDefault="00E04E2B"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Целью работы является изучение банковской безопасности как элемента обеспечения финансовой безопасности государства.</w:t>
      </w:r>
    </w:p>
    <w:p w:rsidR="00E04E2B" w:rsidRPr="00586FD7" w:rsidRDefault="00E04E2B"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В связи с поставленной целью необходимо решить ряд задач:</w:t>
      </w:r>
    </w:p>
    <w:p w:rsidR="00E04E2B" w:rsidRPr="00586FD7" w:rsidRDefault="00E04E2B"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теоретико-концептуальные и правовые основы обеспечения финансовой безопасности банковской системы;</w:t>
      </w:r>
    </w:p>
    <w:p w:rsidR="00E04E2B" w:rsidRPr="00586FD7" w:rsidRDefault="00E04E2B"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изучить основные направления государственной </w:t>
      </w:r>
      <w:proofErr w:type="gramStart"/>
      <w:r w:rsidRPr="00586FD7">
        <w:rPr>
          <w:rFonts w:ascii="Times New Roman" w:hAnsi="Times New Roman" w:cs="Times New Roman"/>
          <w:sz w:val="28"/>
          <w:szCs w:val="28"/>
        </w:rPr>
        <w:t>политики в сфере повышения уровня обеспечения банковской безопасности</w:t>
      </w:r>
      <w:proofErr w:type="gramEnd"/>
      <w:r w:rsidRPr="00586FD7">
        <w:rPr>
          <w:rFonts w:ascii="Times New Roman" w:hAnsi="Times New Roman" w:cs="Times New Roman"/>
          <w:sz w:val="28"/>
          <w:szCs w:val="28"/>
        </w:rPr>
        <w:t>;</w:t>
      </w:r>
    </w:p>
    <w:p w:rsidR="00E04E2B" w:rsidRPr="00586FD7" w:rsidRDefault="00E04E2B"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выявить основные направления совершенствования  законодательства Российской Федерации  в сфере обеспечения финансовой </w:t>
      </w:r>
      <w:r w:rsidR="00586FD7" w:rsidRPr="00586FD7">
        <w:rPr>
          <w:rFonts w:ascii="Times New Roman" w:hAnsi="Times New Roman" w:cs="Times New Roman"/>
          <w:sz w:val="28"/>
          <w:szCs w:val="28"/>
        </w:rPr>
        <w:t>безопасности банковской системы;</w:t>
      </w:r>
    </w:p>
    <w:p w:rsidR="003F60B4" w:rsidRPr="00586FD7" w:rsidRDefault="00586FD7"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и</w:t>
      </w:r>
      <w:r w:rsidR="003F60B4" w:rsidRPr="00586FD7">
        <w:rPr>
          <w:rFonts w:ascii="Times New Roman" w:hAnsi="Times New Roman" w:cs="Times New Roman"/>
          <w:sz w:val="28"/>
          <w:szCs w:val="28"/>
        </w:rPr>
        <w:t>зучить</w:t>
      </w:r>
      <w:r w:rsidR="00A56D00" w:rsidRPr="00586FD7">
        <w:rPr>
          <w:rFonts w:ascii="Times New Roman" w:hAnsi="Times New Roman" w:cs="Times New Roman"/>
          <w:sz w:val="28"/>
          <w:szCs w:val="28"/>
        </w:rPr>
        <w:t xml:space="preserve"> понятие, место и значение банковской безопасности в системе на</w:t>
      </w:r>
      <w:r w:rsidRPr="00586FD7">
        <w:rPr>
          <w:rFonts w:ascii="Times New Roman" w:hAnsi="Times New Roman" w:cs="Times New Roman"/>
          <w:sz w:val="28"/>
          <w:szCs w:val="28"/>
        </w:rPr>
        <w:t>циональной безопасности России;</w:t>
      </w:r>
    </w:p>
    <w:p w:rsidR="00A56D00" w:rsidRPr="00586FD7" w:rsidRDefault="00586FD7"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и</w:t>
      </w:r>
      <w:r w:rsidR="00A56D00" w:rsidRPr="00586FD7">
        <w:rPr>
          <w:rFonts w:ascii="Times New Roman" w:hAnsi="Times New Roman" w:cs="Times New Roman"/>
          <w:sz w:val="28"/>
          <w:szCs w:val="28"/>
        </w:rPr>
        <w:t>сследовать правовые основы финансовой безопасности в сфере обеспечения стабильного функционирования банковской системы в Российской Федерации;</w:t>
      </w:r>
    </w:p>
    <w:p w:rsidR="00A56D00" w:rsidRPr="00586FD7" w:rsidRDefault="00586FD7"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и</w:t>
      </w:r>
      <w:r w:rsidR="00A56D00" w:rsidRPr="00586FD7">
        <w:rPr>
          <w:rFonts w:ascii="Times New Roman" w:hAnsi="Times New Roman" w:cs="Times New Roman"/>
          <w:sz w:val="28"/>
          <w:szCs w:val="28"/>
        </w:rPr>
        <w:t>зучить международный опыт обеспечения банк</w:t>
      </w:r>
      <w:r w:rsidRPr="00586FD7">
        <w:rPr>
          <w:rFonts w:ascii="Times New Roman" w:hAnsi="Times New Roman" w:cs="Times New Roman"/>
          <w:sz w:val="28"/>
          <w:szCs w:val="28"/>
        </w:rPr>
        <w:t>овской безопасности государства;</w:t>
      </w:r>
    </w:p>
    <w:p w:rsidR="00A56D00" w:rsidRPr="00586FD7" w:rsidRDefault="00586FD7"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и</w:t>
      </w:r>
      <w:r w:rsidR="00A56D00" w:rsidRPr="00586FD7">
        <w:rPr>
          <w:rFonts w:ascii="Times New Roman" w:hAnsi="Times New Roman" w:cs="Times New Roman"/>
          <w:sz w:val="28"/>
          <w:szCs w:val="28"/>
        </w:rPr>
        <w:t>зучить внешние и внутренние угрозы безопасности ба</w:t>
      </w:r>
      <w:r w:rsidRPr="00586FD7">
        <w:rPr>
          <w:rFonts w:ascii="Times New Roman" w:hAnsi="Times New Roman" w:cs="Times New Roman"/>
          <w:sz w:val="28"/>
          <w:szCs w:val="28"/>
        </w:rPr>
        <w:t>нковской деятельности в России;</w:t>
      </w:r>
    </w:p>
    <w:p w:rsidR="00A56D00" w:rsidRPr="00586FD7" w:rsidRDefault="00586FD7"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рассмотреть </w:t>
      </w:r>
      <w:r w:rsidR="00A56D00" w:rsidRPr="00586FD7">
        <w:rPr>
          <w:rFonts w:ascii="Times New Roman" w:hAnsi="Times New Roman" w:cs="Times New Roman"/>
          <w:sz w:val="28"/>
          <w:szCs w:val="28"/>
        </w:rPr>
        <w:t xml:space="preserve">основные направления государственной </w:t>
      </w:r>
      <w:proofErr w:type="gramStart"/>
      <w:r w:rsidR="00A56D00" w:rsidRPr="00586FD7">
        <w:rPr>
          <w:rFonts w:ascii="Times New Roman" w:hAnsi="Times New Roman" w:cs="Times New Roman"/>
          <w:sz w:val="28"/>
          <w:szCs w:val="28"/>
        </w:rPr>
        <w:t>политики в сфере повышения уровня обеспечения банковской безопасности</w:t>
      </w:r>
      <w:proofErr w:type="gramEnd"/>
      <w:r w:rsidRPr="00586FD7">
        <w:rPr>
          <w:rFonts w:ascii="Times New Roman" w:hAnsi="Times New Roman" w:cs="Times New Roman"/>
          <w:sz w:val="28"/>
          <w:szCs w:val="28"/>
        </w:rPr>
        <w:t>;</w:t>
      </w:r>
    </w:p>
    <w:p w:rsidR="00A56D00" w:rsidRPr="00586FD7" w:rsidRDefault="00586FD7" w:rsidP="00586FD7">
      <w:pPr>
        <w:pStyle w:val="a3"/>
        <w:numPr>
          <w:ilvl w:val="0"/>
          <w:numId w:val="3"/>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и</w:t>
      </w:r>
      <w:r w:rsidR="00A56D00" w:rsidRPr="00586FD7">
        <w:rPr>
          <w:rFonts w:ascii="Times New Roman" w:hAnsi="Times New Roman" w:cs="Times New Roman"/>
          <w:sz w:val="28"/>
          <w:szCs w:val="28"/>
        </w:rPr>
        <w:t>сследовать направления совершенствования законодательства РФ в сфере обеспечения финансовой безопасности банковской системы.</w:t>
      </w:r>
    </w:p>
    <w:p w:rsidR="00A56D00" w:rsidRPr="00586FD7" w:rsidRDefault="009442BB"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Теоретическая значимость исследования заключается в формулировке определений и терминов </w:t>
      </w:r>
      <w:r w:rsidR="00A56D00" w:rsidRPr="00586FD7">
        <w:rPr>
          <w:rFonts w:ascii="Times New Roman" w:hAnsi="Times New Roman" w:cs="Times New Roman"/>
          <w:sz w:val="28"/>
          <w:szCs w:val="28"/>
        </w:rPr>
        <w:t>в сфере обеспечения финансовой безопасности банковской системы.</w:t>
      </w:r>
    </w:p>
    <w:p w:rsidR="003E46ED" w:rsidRPr="00586FD7" w:rsidRDefault="00B440F1" w:rsidP="00586FD7">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lastRenderedPageBreak/>
        <w:t>Для выполнения работы были использованы такие методы, как монографический анализ, традиционный анализ документов, сравнение, обобщение, статистические и математические методы обработки информации</w:t>
      </w:r>
      <w:r w:rsidR="008F29CA" w:rsidRPr="00586FD7">
        <w:rPr>
          <w:rFonts w:ascii="Times New Roman" w:hAnsi="Times New Roman" w:cs="Times New Roman"/>
          <w:sz w:val="28"/>
          <w:szCs w:val="28"/>
        </w:rPr>
        <w:t xml:space="preserve">, </w:t>
      </w:r>
      <w:r w:rsidR="003E46ED" w:rsidRPr="00586FD7">
        <w:rPr>
          <w:rFonts w:ascii="Times New Roman" w:hAnsi="Times New Roman" w:cs="Times New Roman"/>
          <w:sz w:val="28"/>
          <w:szCs w:val="28"/>
        </w:rPr>
        <w:t xml:space="preserve">Теория (от абстрактного к </w:t>
      </w:r>
      <w:proofErr w:type="gramStart"/>
      <w:r w:rsidR="003E46ED" w:rsidRPr="00586FD7">
        <w:rPr>
          <w:rFonts w:ascii="Times New Roman" w:hAnsi="Times New Roman" w:cs="Times New Roman"/>
          <w:sz w:val="28"/>
          <w:szCs w:val="28"/>
        </w:rPr>
        <w:t>конкретному</w:t>
      </w:r>
      <w:proofErr w:type="gramEnd"/>
      <w:r w:rsidR="003E46ED" w:rsidRPr="00586FD7">
        <w:rPr>
          <w:rFonts w:ascii="Times New Roman" w:hAnsi="Times New Roman" w:cs="Times New Roman"/>
          <w:sz w:val="28"/>
          <w:szCs w:val="28"/>
        </w:rPr>
        <w:t>) и эксперимент (наблюдение, сравнительный анализ, создание оптимальных условий для исследования). Однако в основе эмпирических исследований лежит наблюдение. Оно лежит в основе всех человеческих чувств. Сравнение используется для установления связей между объектом исследования и реальным</w:t>
      </w:r>
      <w:r w:rsidR="00586FD7" w:rsidRPr="00586FD7">
        <w:rPr>
          <w:rFonts w:ascii="Times New Roman" w:hAnsi="Times New Roman" w:cs="Times New Roman"/>
          <w:sz w:val="28"/>
          <w:szCs w:val="28"/>
        </w:rPr>
        <w:t> </w:t>
      </w:r>
      <w:r w:rsidR="003E46ED" w:rsidRPr="00586FD7">
        <w:rPr>
          <w:rFonts w:ascii="Times New Roman" w:hAnsi="Times New Roman" w:cs="Times New Roman"/>
          <w:sz w:val="28"/>
          <w:szCs w:val="28"/>
        </w:rPr>
        <w:t>миром.</w:t>
      </w:r>
      <w:r w:rsidR="00586FD7" w:rsidRPr="00586FD7">
        <w:rPr>
          <w:rFonts w:ascii="Times New Roman" w:hAnsi="Times New Roman" w:cs="Times New Roman"/>
          <w:sz w:val="28"/>
          <w:szCs w:val="28"/>
        </w:rPr>
        <w:t> </w:t>
      </w:r>
      <w:r w:rsidR="003E46ED" w:rsidRPr="00586FD7">
        <w:rPr>
          <w:rFonts w:ascii="Times New Roman" w:hAnsi="Times New Roman" w:cs="Times New Roman"/>
          <w:sz w:val="28"/>
          <w:szCs w:val="28"/>
        </w:rPr>
        <w:t>Моделирование</w:t>
      </w:r>
      <w:r w:rsidR="00586FD7" w:rsidRPr="00586FD7">
        <w:rPr>
          <w:rFonts w:ascii="Times New Roman" w:hAnsi="Times New Roman" w:cs="Times New Roman"/>
          <w:sz w:val="28"/>
          <w:szCs w:val="28"/>
        </w:rPr>
        <w:t> </w:t>
      </w:r>
      <w:r w:rsidR="003E46ED" w:rsidRPr="00586FD7">
        <w:rPr>
          <w:rFonts w:ascii="Times New Roman" w:hAnsi="Times New Roman" w:cs="Times New Roman"/>
          <w:sz w:val="28"/>
          <w:szCs w:val="28"/>
        </w:rPr>
        <w:t>помогает</w:t>
      </w:r>
      <w:r w:rsidR="00586FD7" w:rsidRPr="00586FD7">
        <w:rPr>
          <w:rFonts w:ascii="Times New Roman" w:hAnsi="Times New Roman" w:cs="Times New Roman"/>
          <w:sz w:val="28"/>
          <w:szCs w:val="28"/>
        </w:rPr>
        <w:t> создать </w:t>
      </w:r>
      <w:r w:rsidR="003E46ED" w:rsidRPr="00586FD7">
        <w:rPr>
          <w:rFonts w:ascii="Times New Roman" w:hAnsi="Times New Roman" w:cs="Times New Roman"/>
          <w:sz w:val="28"/>
          <w:szCs w:val="28"/>
        </w:rPr>
        <w:t>естественную/реалистичную модель объек</w:t>
      </w:r>
      <w:r w:rsidR="00586FD7" w:rsidRPr="00586FD7">
        <w:rPr>
          <w:rFonts w:ascii="Times New Roman" w:hAnsi="Times New Roman" w:cs="Times New Roman"/>
          <w:sz w:val="28"/>
          <w:szCs w:val="28"/>
        </w:rPr>
        <w:t>та</w:t>
      </w:r>
      <w:r w:rsidR="003E46ED" w:rsidRPr="00586FD7">
        <w:rPr>
          <w:rFonts w:ascii="Times New Roman" w:hAnsi="Times New Roman" w:cs="Times New Roman"/>
          <w:sz w:val="28"/>
          <w:szCs w:val="28"/>
        </w:rPr>
        <w:t xml:space="preserve"> исследования. </w:t>
      </w:r>
      <w:proofErr w:type="gramStart"/>
      <w:r w:rsidR="003E46ED" w:rsidRPr="00586FD7">
        <w:rPr>
          <w:rFonts w:ascii="Times New Roman" w:hAnsi="Times New Roman" w:cs="Times New Roman"/>
          <w:sz w:val="28"/>
          <w:szCs w:val="28"/>
        </w:rPr>
        <w:t>Теоретические</w:t>
      </w:r>
      <w:proofErr w:type="gramEnd"/>
      <w:r w:rsidR="003E46ED" w:rsidRPr="00586FD7">
        <w:rPr>
          <w:rFonts w:ascii="Times New Roman" w:hAnsi="Times New Roman" w:cs="Times New Roman"/>
          <w:sz w:val="28"/>
          <w:szCs w:val="28"/>
        </w:rPr>
        <w:t xml:space="preserve"> - эмпирические (дедуктивные, индуктивные, аналогия, абстракция). Дедуктивные методы предполагают фактическое исследование объекта на основе данных. Индуктивные методы формируют теоретическую базу дедуктивных методов на основе результатов исследований и экспериментов. Метод аналогии необходим для сравнительного анализа различных объектов с учетом существующих характеристик. Абстрагирование - это мысленное устранение случайных понятий и свойств, чтобы можно было сосредоточиться на основных параметрах, оказывающих максимальное влияние на объект.</w:t>
      </w:r>
    </w:p>
    <w:p w:rsidR="007C5012" w:rsidRDefault="00586FD7" w:rsidP="007C5012">
      <w:pPr>
        <w:spacing w:after="0" w:line="360" w:lineRule="auto"/>
        <w:ind w:firstLine="709"/>
        <w:jc w:val="both"/>
        <w:rPr>
          <w:rFonts w:ascii="Times New Roman" w:hAnsi="Times New Roman" w:cs="Times New Roman"/>
          <w:sz w:val="28"/>
          <w:szCs w:val="28"/>
        </w:rPr>
      </w:pPr>
      <w:r w:rsidRPr="00586FD7">
        <w:rPr>
          <w:rFonts w:ascii="Times New Roman" w:hAnsi="Times New Roman" w:cs="Times New Roman"/>
          <w:sz w:val="28"/>
          <w:szCs w:val="28"/>
        </w:rPr>
        <w:t xml:space="preserve">Выпускная квалификационная </w:t>
      </w:r>
      <w:r w:rsidR="003E46ED" w:rsidRPr="00586FD7">
        <w:rPr>
          <w:rFonts w:ascii="Times New Roman" w:hAnsi="Times New Roman" w:cs="Times New Roman"/>
          <w:sz w:val="28"/>
          <w:szCs w:val="28"/>
        </w:rPr>
        <w:t>работа состоит из введения, двух гла</w:t>
      </w:r>
      <w:r w:rsidR="00245BE8">
        <w:rPr>
          <w:rFonts w:ascii="Times New Roman" w:hAnsi="Times New Roman" w:cs="Times New Roman"/>
          <w:sz w:val="28"/>
          <w:szCs w:val="28"/>
        </w:rPr>
        <w:t xml:space="preserve">в шесть </w:t>
      </w:r>
      <w:r w:rsidR="007C5012">
        <w:rPr>
          <w:rFonts w:ascii="Times New Roman" w:hAnsi="Times New Roman" w:cs="Times New Roman"/>
          <w:sz w:val="28"/>
          <w:szCs w:val="28"/>
        </w:rPr>
        <w:t>параграфов, заключения, и  библиографического списка.</w:t>
      </w:r>
    </w:p>
    <w:p w:rsidR="007C5012" w:rsidRDefault="007C5012" w:rsidP="007C5012">
      <w:pPr>
        <w:spacing w:after="0" w:line="360" w:lineRule="auto"/>
        <w:ind w:firstLine="709"/>
        <w:jc w:val="both"/>
        <w:rPr>
          <w:rFonts w:ascii="Times New Roman" w:hAnsi="Times New Roman" w:cs="Times New Roman"/>
          <w:sz w:val="28"/>
          <w:szCs w:val="28"/>
        </w:rPr>
      </w:pPr>
    </w:p>
    <w:p w:rsidR="007C5012" w:rsidRDefault="007C5012" w:rsidP="007C5012">
      <w:pPr>
        <w:spacing w:after="0" w:line="360" w:lineRule="auto"/>
        <w:ind w:firstLine="709"/>
        <w:jc w:val="both"/>
        <w:rPr>
          <w:rFonts w:ascii="Times New Roman" w:hAnsi="Times New Roman" w:cs="Times New Roman"/>
          <w:sz w:val="28"/>
          <w:szCs w:val="28"/>
        </w:rPr>
      </w:pPr>
    </w:p>
    <w:p w:rsidR="007C5012" w:rsidRDefault="007C5012" w:rsidP="007C5012">
      <w:pPr>
        <w:spacing w:after="0" w:line="360" w:lineRule="auto"/>
        <w:ind w:firstLine="709"/>
        <w:jc w:val="both"/>
        <w:rPr>
          <w:rFonts w:ascii="Times New Roman" w:hAnsi="Times New Roman" w:cs="Times New Roman"/>
          <w:sz w:val="28"/>
          <w:szCs w:val="28"/>
        </w:rPr>
      </w:pPr>
    </w:p>
    <w:p w:rsidR="007C5012" w:rsidRDefault="007C5012" w:rsidP="007C5012">
      <w:pPr>
        <w:spacing w:after="0" w:line="360" w:lineRule="auto"/>
        <w:ind w:firstLine="709"/>
        <w:jc w:val="both"/>
        <w:rPr>
          <w:rFonts w:ascii="Times New Roman" w:hAnsi="Times New Roman" w:cs="Times New Roman"/>
          <w:sz w:val="28"/>
          <w:szCs w:val="28"/>
        </w:rPr>
      </w:pPr>
    </w:p>
    <w:p w:rsidR="007C5012" w:rsidRDefault="007C5012" w:rsidP="007C5012">
      <w:pPr>
        <w:spacing w:after="0" w:line="360" w:lineRule="auto"/>
        <w:ind w:firstLine="709"/>
        <w:jc w:val="both"/>
        <w:rPr>
          <w:rFonts w:ascii="Times New Roman" w:hAnsi="Times New Roman" w:cs="Times New Roman"/>
          <w:sz w:val="28"/>
          <w:szCs w:val="28"/>
        </w:rPr>
      </w:pPr>
    </w:p>
    <w:p w:rsidR="004D1C2F" w:rsidRPr="00586FD7" w:rsidRDefault="007C5012" w:rsidP="007C5012">
      <w:pPr>
        <w:spacing w:after="0" w:line="360" w:lineRule="auto"/>
        <w:ind w:firstLine="709"/>
        <w:jc w:val="both"/>
      </w:pPr>
      <w:r>
        <w:rPr>
          <w:rFonts w:ascii="Times New Roman" w:hAnsi="Times New Roman" w:cs="Times New Roman"/>
          <w:sz w:val="28"/>
          <w:szCs w:val="28"/>
        </w:rPr>
        <w:t xml:space="preserve"> </w:t>
      </w:r>
    </w:p>
    <w:p w:rsidR="00CF5F04" w:rsidRPr="004355C5" w:rsidRDefault="00CF5F04" w:rsidP="00586FD7">
      <w:pPr>
        <w:pStyle w:val="1"/>
        <w:spacing w:before="0" w:line="360" w:lineRule="auto"/>
        <w:ind w:firstLine="709"/>
        <w:jc w:val="center"/>
        <w:rPr>
          <w:rFonts w:ascii="Times New Roman" w:hAnsi="Times New Roman" w:cs="Times New Roman"/>
          <w:b/>
          <w:sz w:val="28"/>
          <w:szCs w:val="28"/>
        </w:rPr>
      </w:pPr>
      <w:bookmarkStart w:id="2" w:name="_Toc134797063"/>
      <w:r w:rsidRPr="004355C5">
        <w:rPr>
          <w:rFonts w:ascii="Times New Roman" w:hAnsi="Times New Roman" w:cs="Times New Roman"/>
          <w:b/>
          <w:color w:val="000000" w:themeColor="text1"/>
          <w:sz w:val="28"/>
          <w:szCs w:val="28"/>
        </w:rPr>
        <w:lastRenderedPageBreak/>
        <w:t>Глава 1. Теоретико-концептуальные и правовые основы обеспечения финансовой безопасности банковской системы</w:t>
      </w:r>
      <w:bookmarkEnd w:id="2"/>
    </w:p>
    <w:p w:rsidR="00CF5F04" w:rsidRPr="004355C5" w:rsidRDefault="008F1766" w:rsidP="00586FD7">
      <w:pPr>
        <w:pStyle w:val="1"/>
        <w:spacing w:before="0" w:line="360" w:lineRule="auto"/>
        <w:ind w:firstLine="709"/>
        <w:jc w:val="center"/>
        <w:rPr>
          <w:rFonts w:ascii="Times New Roman" w:hAnsi="Times New Roman" w:cs="Times New Roman"/>
          <w:b/>
          <w:color w:val="000000" w:themeColor="text1"/>
          <w:sz w:val="28"/>
          <w:szCs w:val="28"/>
        </w:rPr>
      </w:pPr>
      <w:bookmarkStart w:id="3" w:name="_Toc134797064"/>
      <w:r w:rsidRPr="004355C5">
        <w:rPr>
          <w:rFonts w:ascii="Times New Roman" w:hAnsi="Times New Roman" w:cs="Times New Roman"/>
          <w:b/>
          <w:color w:val="000000" w:themeColor="text1"/>
          <w:sz w:val="28"/>
          <w:szCs w:val="28"/>
        </w:rPr>
        <w:t xml:space="preserve">1.1 </w:t>
      </w:r>
      <w:r w:rsidR="00CF5F04" w:rsidRPr="004355C5">
        <w:rPr>
          <w:rFonts w:ascii="Times New Roman" w:hAnsi="Times New Roman" w:cs="Times New Roman"/>
          <w:b/>
          <w:color w:val="000000" w:themeColor="text1"/>
          <w:sz w:val="28"/>
          <w:szCs w:val="28"/>
        </w:rPr>
        <w:t>Понятие, место и значение банковской безопасности в системе национальной безопасности России</w:t>
      </w:r>
      <w:bookmarkEnd w:id="3"/>
    </w:p>
    <w:p w:rsidR="00586FD7" w:rsidRDefault="00586FD7" w:rsidP="004355C5">
      <w:pPr>
        <w:spacing w:after="0" w:line="360" w:lineRule="auto"/>
        <w:ind w:firstLine="709"/>
        <w:jc w:val="both"/>
        <w:rPr>
          <w:rFonts w:ascii="Times New Roman" w:hAnsi="Times New Roman" w:cs="Times New Roman"/>
          <w:sz w:val="28"/>
          <w:szCs w:val="28"/>
          <w:lang w:val="en-US"/>
        </w:rPr>
      </w:pP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По мнению С.И. Ожегова «Безопасность — это состояние, при котором не угрожает опасность, есть защита от опасности…»</w:t>
      </w:r>
      <w:r w:rsidR="008960B5">
        <w:rPr>
          <w:rStyle w:val="af1"/>
          <w:rFonts w:ascii="Times New Roman" w:hAnsi="Times New Roman" w:cs="Times New Roman"/>
          <w:sz w:val="28"/>
          <w:szCs w:val="28"/>
        </w:rPr>
        <w:footnoteReference w:id="1"/>
      </w:r>
      <w:r w:rsidRPr="00BD62AF">
        <w:rPr>
          <w:rFonts w:ascii="Times New Roman" w:hAnsi="Times New Roman" w:cs="Times New Roman"/>
          <w:sz w:val="28"/>
          <w:szCs w:val="28"/>
        </w:rPr>
        <w:t>. С.А. Кузнецов в Большом толковом словаре русского языка под словом «безопасный» понимает «…не угрожающий опасностью, лишенный угрозы или не причиняющий вреда, ущерба; безвредный…»</w:t>
      </w:r>
      <w:r w:rsidR="008960B5">
        <w:rPr>
          <w:rStyle w:val="af1"/>
          <w:rFonts w:ascii="Times New Roman" w:hAnsi="Times New Roman" w:cs="Times New Roman"/>
          <w:sz w:val="28"/>
          <w:szCs w:val="28"/>
        </w:rPr>
        <w:footnoteReference w:id="2"/>
      </w:r>
      <w:r w:rsidRPr="00BD62AF">
        <w:rPr>
          <w:rFonts w:ascii="Times New Roman" w:hAnsi="Times New Roman" w:cs="Times New Roman"/>
          <w:sz w:val="28"/>
          <w:szCs w:val="28"/>
        </w:rPr>
        <w:t xml:space="preserve">. </w:t>
      </w: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 xml:space="preserve">В Толковом словаре живого великорусского языка не содержится формулировка слова «безопасность», но представлено определение «безопасный». </w:t>
      </w: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w:t>
      </w:r>
      <w:proofErr w:type="gramStart"/>
      <w:r w:rsidRPr="00BD62AF">
        <w:rPr>
          <w:rFonts w:ascii="Times New Roman" w:hAnsi="Times New Roman" w:cs="Times New Roman"/>
          <w:sz w:val="28"/>
          <w:szCs w:val="28"/>
        </w:rPr>
        <w:t>Безопасный</w:t>
      </w:r>
      <w:proofErr w:type="gramEnd"/>
      <w:r w:rsidRPr="00BD62AF">
        <w:rPr>
          <w:rFonts w:ascii="Times New Roman" w:hAnsi="Times New Roman" w:cs="Times New Roman"/>
          <w:sz w:val="28"/>
          <w:szCs w:val="28"/>
        </w:rPr>
        <w:t xml:space="preserve"> — это неопасный, </w:t>
      </w:r>
      <w:proofErr w:type="spellStart"/>
      <w:r w:rsidRPr="00BD62AF">
        <w:rPr>
          <w:rFonts w:ascii="Times New Roman" w:hAnsi="Times New Roman" w:cs="Times New Roman"/>
          <w:sz w:val="28"/>
          <w:szCs w:val="28"/>
        </w:rPr>
        <w:t>неугрожающий</w:t>
      </w:r>
      <w:proofErr w:type="spellEnd"/>
      <w:r w:rsidRPr="00BD62AF">
        <w:rPr>
          <w:rFonts w:ascii="Times New Roman" w:hAnsi="Times New Roman" w:cs="Times New Roman"/>
          <w:sz w:val="28"/>
          <w:szCs w:val="28"/>
        </w:rPr>
        <w:t>, не могущ</w:t>
      </w:r>
      <w:r w:rsidR="00BD62AF">
        <w:rPr>
          <w:rFonts w:ascii="Times New Roman" w:hAnsi="Times New Roman" w:cs="Times New Roman"/>
          <w:sz w:val="28"/>
          <w:szCs w:val="28"/>
        </w:rPr>
        <w:t>ий причинить з</w:t>
      </w:r>
      <w:r w:rsidR="00B440F1">
        <w:rPr>
          <w:rFonts w:ascii="Times New Roman" w:hAnsi="Times New Roman" w:cs="Times New Roman"/>
          <w:sz w:val="28"/>
          <w:szCs w:val="28"/>
        </w:rPr>
        <w:t>ла или вреда…»</w:t>
      </w:r>
      <w:r w:rsidR="006A2A02">
        <w:rPr>
          <w:rStyle w:val="af1"/>
          <w:rFonts w:ascii="Times New Roman" w:hAnsi="Times New Roman" w:cs="Times New Roman"/>
          <w:sz w:val="28"/>
          <w:szCs w:val="28"/>
        </w:rPr>
        <w:footnoteReference w:id="3"/>
      </w:r>
      <w:r w:rsidRPr="00BD62AF">
        <w:rPr>
          <w:rFonts w:ascii="Times New Roman" w:hAnsi="Times New Roman" w:cs="Times New Roman"/>
          <w:sz w:val="28"/>
          <w:szCs w:val="28"/>
        </w:rPr>
        <w:t>. Отметим, что понятие «безопасность» многими учеными-филологами рассматривается в качестве антонима к понятию «опасность». В свою очередь, под опасностью понимают «…состояние, в котором возникает возможность причинения ущерба системе (обществу, государству)…»</w:t>
      </w:r>
      <w:r w:rsidR="006A2A02">
        <w:rPr>
          <w:rStyle w:val="af1"/>
          <w:rFonts w:ascii="Times New Roman" w:hAnsi="Times New Roman" w:cs="Times New Roman"/>
          <w:sz w:val="28"/>
          <w:szCs w:val="28"/>
        </w:rPr>
        <w:footnoteReference w:id="4"/>
      </w:r>
      <w:r w:rsidRPr="00BD62AF">
        <w:rPr>
          <w:rFonts w:ascii="Times New Roman" w:hAnsi="Times New Roman" w:cs="Times New Roman"/>
          <w:sz w:val="28"/>
          <w:szCs w:val="28"/>
        </w:rPr>
        <w:t xml:space="preserve">. </w:t>
      </w:r>
    </w:p>
    <w:p w:rsidR="008960B5"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lastRenderedPageBreak/>
        <w:t>Таким образом, укажем, что безопасность — это ключевое свойство понятия «безопасный», которое отражает устойчивое состояние, при котором не возникает возможности причинения ущерба. В философском представлении «безопасность» неразрывно связана с научной категорией «государство». Так, в трактате «Государство» указано, что «…государство создается, чтобы обеспечить безопасность общества и личности, и является результатом невозможности человека жить в одиночку…»</w:t>
      </w:r>
      <w:r w:rsidR="006A2A02">
        <w:rPr>
          <w:rStyle w:val="af1"/>
          <w:rFonts w:ascii="Times New Roman" w:hAnsi="Times New Roman" w:cs="Times New Roman"/>
          <w:sz w:val="28"/>
          <w:szCs w:val="28"/>
        </w:rPr>
        <w:footnoteReference w:id="5"/>
      </w:r>
      <w:r w:rsidRPr="00BD62AF">
        <w:rPr>
          <w:rFonts w:ascii="Times New Roman" w:hAnsi="Times New Roman" w:cs="Times New Roman"/>
          <w:sz w:val="28"/>
          <w:szCs w:val="28"/>
        </w:rPr>
        <w:t xml:space="preserve">. </w:t>
      </w: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 xml:space="preserve"> «…состояние мира и безопасности немыслимо без сильного государства, тем самым необходимость общественного объединения, общественного договора — это благо для человека, для его безопасности и выживания…»</w:t>
      </w:r>
      <w:r w:rsidR="006A2A02">
        <w:rPr>
          <w:rStyle w:val="af1"/>
          <w:rFonts w:ascii="Times New Roman" w:hAnsi="Times New Roman" w:cs="Times New Roman"/>
          <w:sz w:val="28"/>
          <w:szCs w:val="28"/>
        </w:rPr>
        <w:footnoteReference w:id="6"/>
      </w:r>
      <w:r w:rsidRPr="00BD62AF">
        <w:rPr>
          <w:rFonts w:ascii="Times New Roman" w:hAnsi="Times New Roman" w:cs="Times New Roman"/>
          <w:sz w:val="28"/>
          <w:szCs w:val="28"/>
        </w:rPr>
        <w:t xml:space="preserve">. </w:t>
      </w:r>
    </w:p>
    <w:p w:rsidR="00BD62AF" w:rsidRDefault="00FA69BE"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F5F04" w:rsidRPr="00BD62AF">
        <w:rPr>
          <w:rFonts w:ascii="Times New Roman" w:hAnsi="Times New Roman" w:cs="Times New Roman"/>
          <w:sz w:val="28"/>
          <w:szCs w:val="28"/>
        </w:rPr>
        <w:t>езопасность «…в качестве атрибутивного свойства системы, характеризующего состояние целостности, устойчивости, относительной самостоятельности и способности к саморазвитию как результата защищенности системы от деструктивных действий…»</w:t>
      </w:r>
      <w:r w:rsidR="006A2A02">
        <w:rPr>
          <w:rStyle w:val="af1"/>
          <w:rFonts w:ascii="Times New Roman" w:hAnsi="Times New Roman" w:cs="Times New Roman"/>
          <w:sz w:val="28"/>
          <w:szCs w:val="28"/>
        </w:rPr>
        <w:footnoteReference w:id="7"/>
      </w:r>
      <w:r w:rsidR="00CF5F04" w:rsidRPr="00BD62AF">
        <w:rPr>
          <w:rFonts w:ascii="Times New Roman" w:hAnsi="Times New Roman" w:cs="Times New Roman"/>
          <w:sz w:val="28"/>
          <w:szCs w:val="28"/>
        </w:rPr>
        <w:t xml:space="preserve">. </w:t>
      </w:r>
    </w:p>
    <w:p w:rsidR="008F29CA"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Стоит отметить, что в Федеральном законе от 28 декабря 2010 г. № 390-ФЗ «О безопасности» легального определения</w:t>
      </w:r>
      <w:r w:rsidR="006421CA">
        <w:rPr>
          <w:rFonts w:ascii="Times New Roman" w:hAnsi="Times New Roman" w:cs="Times New Roman"/>
          <w:sz w:val="28"/>
          <w:szCs w:val="28"/>
        </w:rPr>
        <w:t xml:space="preserve"> «безопасность» не представлено</w:t>
      </w:r>
      <w:r w:rsidR="006A2A02">
        <w:rPr>
          <w:rStyle w:val="af1"/>
          <w:rFonts w:ascii="Times New Roman" w:hAnsi="Times New Roman" w:cs="Times New Roman"/>
          <w:sz w:val="28"/>
          <w:szCs w:val="28"/>
        </w:rPr>
        <w:footnoteReference w:id="8"/>
      </w:r>
      <w:r w:rsidR="006421CA" w:rsidRPr="006421CA">
        <w:rPr>
          <w:rFonts w:ascii="Times New Roman" w:hAnsi="Times New Roman" w:cs="Times New Roman"/>
          <w:sz w:val="28"/>
          <w:szCs w:val="28"/>
        </w:rPr>
        <w:t>.</w:t>
      </w:r>
      <w:r w:rsidRPr="00BD62AF">
        <w:rPr>
          <w:rFonts w:ascii="Times New Roman" w:hAnsi="Times New Roman" w:cs="Times New Roman"/>
          <w:sz w:val="28"/>
          <w:szCs w:val="28"/>
        </w:rPr>
        <w:t xml:space="preserve"> Думается, что отсутствие дефиниции влечет за собой </w:t>
      </w:r>
      <w:r w:rsidRPr="00BD62AF">
        <w:rPr>
          <w:rFonts w:ascii="Times New Roman" w:hAnsi="Times New Roman" w:cs="Times New Roman"/>
          <w:sz w:val="28"/>
          <w:szCs w:val="28"/>
        </w:rPr>
        <w:lastRenderedPageBreak/>
        <w:t xml:space="preserve">правовой пробел в области полноценного выстраивания модели безопасности государства. </w:t>
      </w:r>
    </w:p>
    <w:p w:rsidR="00195E1C"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 xml:space="preserve">Стоит согласиться с представленным определением и использовать его в качестве </w:t>
      </w:r>
      <w:proofErr w:type="spellStart"/>
      <w:r w:rsidRPr="00BD62AF">
        <w:rPr>
          <w:rFonts w:ascii="Times New Roman" w:hAnsi="Times New Roman" w:cs="Times New Roman"/>
          <w:sz w:val="28"/>
          <w:szCs w:val="28"/>
        </w:rPr>
        <w:t>системообразующего</w:t>
      </w:r>
      <w:proofErr w:type="spellEnd"/>
      <w:r w:rsidRPr="00BD62AF">
        <w:rPr>
          <w:rFonts w:ascii="Times New Roman" w:hAnsi="Times New Roman" w:cs="Times New Roman"/>
          <w:sz w:val="28"/>
          <w:szCs w:val="28"/>
        </w:rPr>
        <w:t xml:space="preserve">, однако, в определениях, представленных ранее присутствует ключевое условие </w:t>
      </w:r>
      <w:r w:rsidR="00FA69BE">
        <w:rPr>
          <w:rFonts w:ascii="Times New Roman" w:hAnsi="Times New Roman" w:cs="Times New Roman"/>
          <w:sz w:val="28"/>
          <w:szCs w:val="28"/>
        </w:rPr>
        <w:t>безопасности — устойчивость</w:t>
      </w:r>
      <w:proofErr w:type="gramStart"/>
      <w:r w:rsidR="00FA69BE">
        <w:rPr>
          <w:rFonts w:ascii="Times New Roman" w:hAnsi="Times New Roman" w:cs="Times New Roman"/>
          <w:sz w:val="28"/>
          <w:szCs w:val="28"/>
        </w:rPr>
        <w:t>.</w:t>
      </w:r>
      <w:proofErr w:type="gramEnd"/>
      <w:r w:rsidR="00FA69BE">
        <w:rPr>
          <w:rFonts w:ascii="Times New Roman" w:hAnsi="Times New Roman" w:cs="Times New Roman"/>
          <w:sz w:val="28"/>
          <w:szCs w:val="28"/>
        </w:rPr>
        <w:t xml:space="preserve"> </w:t>
      </w:r>
      <w:r w:rsidRPr="00BD62AF">
        <w:rPr>
          <w:rFonts w:ascii="Times New Roman" w:hAnsi="Times New Roman" w:cs="Times New Roman"/>
          <w:sz w:val="28"/>
          <w:szCs w:val="28"/>
        </w:rPr>
        <w:t>«…</w:t>
      </w:r>
      <w:proofErr w:type="gramStart"/>
      <w:r w:rsidRPr="00BD62AF">
        <w:rPr>
          <w:rFonts w:ascii="Times New Roman" w:hAnsi="Times New Roman" w:cs="Times New Roman"/>
          <w:sz w:val="28"/>
          <w:szCs w:val="28"/>
        </w:rPr>
        <w:t>у</w:t>
      </w:r>
      <w:proofErr w:type="gramEnd"/>
      <w:r w:rsidRPr="00BD62AF">
        <w:rPr>
          <w:rFonts w:ascii="Times New Roman" w:hAnsi="Times New Roman" w:cs="Times New Roman"/>
          <w:sz w:val="28"/>
          <w:szCs w:val="28"/>
        </w:rPr>
        <w:t>стойчивый — это стоящий, держащийся твердо, не колеблясь, не падая или неподверженный колебаниям, постоянный, стойкий, твердый…»</w:t>
      </w:r>
      <w:r w:rsidR="006A2A02">
        <w:rPr>
          <w:rStyle w:val="af1"/>
          <w:rFonts w:ascii="Times New Roman" w:hAnsi="Times New Roman" w:cs="Times New Roman"/>
          <w:sz w:val="28"/>
          <w:szCs w:val="28"/>
        </w:rPr>
        <w:footnoteReference w:id="9"/>
      </w:r>
      <w:r w:rsidRPr="00BD62AF">
        <w:rPr>
          <w:rFonts w:ascii="Times New Roman" w:hAnsi="Times New Roman" w:cs="Times New Roman"/>
          <w:sz w:val="28"/>
          <w:szCs w:val="28"/>
        </w:rPr>
        <w:t xml:space="preserve">. </w:t>
      </w: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Одним из основополагающих стратегических документов в указанной области является Указ Президента Российской Федерации от 2</w:t>
      </w:r>
      <w:r w:rsidR="008960B5">
        <w:rPr>
          <w:rFonts w:ascii="Times New Roman" w:hAnsi="Times New Roman" w:cs="Times New Roman"/>
          <w:sz w:val="28"/>
          <w:szCs w:val="28"/>
        </w:rPr>
        <w:t> </w:t>
      </w:r>
      <w:r w:rsidRPr="00BD62AF">
        <w:rPr>
          <w:rFonts w:ascii="Times New Roman" w:hAnsi="Times New Roman" w:cs="Times New Roman"/>
          <w:sz w:val="28"/>
          <w:szCs w:val="28"/>
        </w:rPr>
        <w:t xml:space="preserve">июля 2021 г. № 400 «Стратегия национальной безопасности Российской Федерации». В рамках указанного документа выделяются национальные интересы Российской Федерации и стратегические национальные приоритеты России. </w:t>
      </w:r>
    </w:p>
    <w:p w:rsidR="00BD62AF" w:rsidRDefault="007C5012"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w:t>
      </w:r>
      <w:r w:rsidR="00CF5F04" w:rsidRPr="00BD62AF">
        <w:rPr>
          <w:rFonts w:ascii="Times New Roman" w:hAnsi="Times New Roman" w:cs="Times New Roman"/>
          <w:sz w:val="28"/>
          <w:szCs w:val="28"/>
        </w:rPr>
        <w:t>инансовая безопасность — это наиболее важная подсистема экономической безопасности…»</w:t>
      </w:r>
      <w:r w:rsidR="00BB4F25">
        <w:rPr>
          <w:rStyle w:val="af1"/>
          <w:rFonts w:ascii="Times New Roman" w:hAnsi="Times New Roman" w:cs="Times New Roman"/>
          <w:sz w:val="28"/>
          <w:szCs w:val="28"/>
        </w:rPr>
        <w:footnoteReference w:id="10"/>
      </w:r>
      <w:r w:rsidR="00CF5F04" w:rsidRPr="00BD62AF">
        <w:rPr>
          <w:rFonts w:ascii="Times New Roman" w:hAnsi="Times New Roman" w:cs="Times New Roman"/>
          <w:sz w:val="28"/>
          <w:szCs w:val="28"/>
        </w:rPr>
        <w:t xml:space="preserve">. По мнению В.В. Бурцева «…финансовая безопасность — это важнейший элемент экономической безопасности страны...». По его мнению, «…в современных условиях воздействие </w:t>
      </w:r>
      <w:proofErr w:type="spellStart"/>
      <w:r w:rsidR="00CF5F04" w:rsidRPr="00BD62AF">
        <w:rPr>
          <w:rFonts w:ascii="Times New Roman" w:hAnsi="Times New Roman" w:cs="Times New Roman"/>
          <w:sz w:val="28"/>
          <w:szCs w:val="28"/>
        </w:rPr>
        <w:t>геофинансов</w:t>
      </w:r>
      <w:proofErr w:type="spellEnd"/>
      <w:r w:rsidR="00CF5F04" w:rsidRPr="00BD62AF">
        <w:rPr>
          <w:rFonts w:ascii="Times New Roman" w:hAnsi="Times New Roman" w:cs="Times New Roman"/>
          <w:sz w:val="28"/>
          <w:szCs w:val="28"/>
        </w:rPr>
        <w:t>, мировых финансовых систем на отдельно взятое государство переходит</w:t>
      </w:r>
      <w:r w:rsidR="006A2A02">
        <w:rPr>
          <w:rFonts w:ascii="Times New Roman" w:hAnsi="Times New Roman" w:cs="Times New Roman"/>
          <w:sz w:val="28"/>
          <w:szCs w:val="28"/>
        </w:rPr>
        <w:t xml:space="preserve"> на качественно иной уровень…» </w:t>
      </w:r>
      <w:r w:rsidR="006A2A02">
        <w:rPr>
          <w:rStyle w:val="af1"/>
          <w:rFonts w:ascii="Times New Roman" w:hAnsi="Times New Roman" w:cs="Times New Roman"/>
          <w:sz w:val="28"/>
          <w:szCs w:val="28"/>
        </w:rPr>
        <w:footnoteReference w:id="11"/>
      </w:r>
      <w:r w:rsidR="00CF5F04" w:rsidRPr="00BD62AF">
        <w:rPr>
          <w:rFonts w:ascii="Times New Roman" w:hAnsi="Times New Roman" w:cs="Times New Roman"/>
          <w:sz w:val="28"/>
          <w:szCs w:val="28"/>
        </w:rPr>
        <w:t xml:space="preserve"> </w:t>
      </w:r>
    </w:p>
    <w:p w:rsidR="00A7739C" w:rsidRDefault="00FA69BE"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F5F04" w:rsidRPr="00BD62AF">
        <w:rPr>
          <w:rFonts w:ascii="Times New Roman" w:hAnsi="Times New Roman" w:cs="Times New Roman"/>
          <w:sz w:val="28"/>
          <w:szCs w:val="28"/>
        </w:rPr>
        <w:t>од финансовой безопасностью следует понимать «…состояние защищенности финансовой системы Российской Федерации, основанное на финансовой устойчивости государства, которое позволяет осуществлять непрерывное и достаточное финансовое обеспечение всех его полномочий и функций посредством формирования публичных фондов денежных средств, в</w:t>
      </w:r>
      <w:r w:rsidR="006A2A02">
        <w:rPr>
          <w:rFonts w:ascii="Times New Roman" w:hAnsi="Times New Roman" w:cs="Times New Roman"/>
          <w:sz w:val="28"/>
          <w:szCs w:val="28"/>
        </w:rPr>
        <w:t>ключая золотовалютные резервы…»</w:t>
      </w:r>
      <w:r w:rsidR="006A2A02">
        <w:rPr>
          <w:rStyle w:val="af1"/>
          <w:rFonts w:ascii="Times New Roman" w:hAnsi="Times New Roman" w:cs="Times New Roman"/>
          <w:sz w:val="28"/>
          <w:szCs w:val="28"/>
        </w:rPr>
        <w:footnoteReference w:id="12"/>
      </w:r>
      <w:r w:rsidR="00CF5F04" w:rsidRPr="00BD62AF">
        <w:rPr>
          <w:rFonts w:ascii="Times New Roman" w:hAnsi="Times New Roman" w:cs="Times New Roman"/>
          <w:sz w:val="28"/>
          <w:szCs w:val="28"/>
        </w:rPr>
        <w:t xml:space="preserve">. </w:t>
      </w: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Также определение финансовой безопасности представлено в толковых словарях. Например, в Современном экономическом словаре финансовая безопасность определяется как «…создание условий устойчивого, надежного функционирования финансовой системы страны, государства, региона, предотвращающих возникновение финансового кризиса, дефолта, деструкцию финансовых потоков, сбои в обеспечении основных участников экономической деятельности финансовыми ресурсами, нарушение стабильности денежного обращения…»</w:t>
      </w:r>
      <w:r w:rsidR="006A2A02">
        <w:rPr>
          <w:rStyle w:val="af1"/>
          <w:rFonts w:ascii="Times New Roman" w:hAnsi="Times New Roman" w:cs="Times New Roman"/>
          <w:sz w:val="28"/>
          <w:szCs w:val="28"/>
        </w:rPr>
        <w:footnoteReference w:id="13"/>
      </w:r>
      <w:r w:rsidRPr="00BD62AF">
        <w:rPr>
          <w:rFonts w:ascii="Times New Roman" w:hAnsi="Times New Roman" w:cs="Times New Roman"/>
          <w:sz w:val="28"/>
          <w:szCs w:val="28"/>
        </w:rPr>
        <w:t xml:space="preserve">. </w:t>
      </w:r>
    </w:p>
    <w:p w:rsidR="00A7739C"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«…Именно банки могут, с одной стороны, полностью оградить экономики страны от финансового кризиса или хотя бы ослабить его глубину; с другой стороны, именно банки являются основным источником уязвимости ф</w:t>
      </w:r>
      <w:r w:rsidR="006A2A02">
        <w:rPr>
          <w:rFonts w:ascii="Times New Roman" w:hAnsi="Times New Roman" w:cs="Times New Roman"/>
          <w:sz w:val="28"/>
          <w:szCs w:val="28"/>
        </w:rPr>
        <w:t>инансовой системы государства…»</w:t>
      </w:r>
      <w:r w:rsidR="006A2A02">
        <w:rPr>
          <w:rStyle w:val="af1"/>
          <w:rFonts w:ascii="Times New Roman" w:hAnsi="Times New Roman" w:cs="Times New Roman"/>
          <w:sz w:val="28"/>
          <w:szCs w:val="28"/>
        </w:rPr>
        <w:footnoteReference w:id="14"/>
      </w:r>
      <w:r w:rsidRPr="00BD62AF">
        <w:rPr>
          <w:rFonts w:ascii="Times New Roman" w:hAnsi="Times New Roman" w:cs="Times New Roman"/>
          <w:sz w:val="28"/>
          <w:szCs w:val="28"/>
        </w:rPr>
        <w:t xml:space="preserve">. </w:t>
      </w:r>
    </w:p>
    <w:p w:rsidR="00BD62AF" w:rsidRDefault="00CF5F04" w:rsidP="00586FD7">
      <w:pPr>
        <w:spacing w:after="0" w:line="360" w:lineRule="auto"/>
        <w:ind w:firstLine="709"/>
        <w:jc w:val="both"/>
        <w:rPr>
          <w:rFonts w:ascii="Times New Roman" w:hAnsi="Times New Roman" w:cs="Times New Roman"/>
          <w:sz w:val="28"/>
          <w:szCs w:val="28"/>
        </w:rPr>
      </w:pPr>
      <w:r w:rsidRPr="00BD62AF">
        <w:rPr>
          <w:rFonts w:ascii="Times New Roman" w:hAnsi="Times New Roman" w:cs="Times New Roman"/>
          <w:sz w:val="28"/>
          <w:szCs w:val="28"/>
        </w:rPr>
        <w:t xml:space="preserve"> </w:t>
      </w:r>
      <w:proofErr w:type="gramStart"/>
      <w:r w:rsidRPr="00BD62AF">
        <w:rPr>
          <w:rFonts w:ascii="Times New Roman" w:hAnsi="Times New Roman" w:cs="Times New Roman"/>
          <w:sz w:val="28"/>
          <w:szCs w:val="28"/>
        </w:rPr>
        <w:t>«…В своей деятельности банки органично вплетены в общий механизм регулирования хозяйственной жизни, тесно взаимодействуют с бюджетной и налоговой системами, системой ценообразования, учитывают условия внешнеэкономической деятельности…»</w:t>
      </w:r>
      <w:r w:rsidR="006A2A02">
        <w:rPr>
          <w:rStyle w:val="af1"/>
          <w:rFonts w:ascii="Times New Roman" w:hAnsi="Times New Roman" w:cs="Times New Roman"/>
          <w:sz w:val="28"/>
          <w:szCs w:val="28"/>
        </w:rPr>
        <w:footnoteReference w:id="15"/>
      </w:r>
      <w:r w:rsidRPr="00BD62AF">
        <w:rPr>
          <w:rFonts w:ascii="Times New Roman" w:hAnsi="Times New Roman" w:cs="Times New Roman"/>
          <w:sz w:val="28"/>
          <w:szCs w:val="28"/>
        </w:rPr>
        <w:t xml:space="preserve">. </w:t>
      </w:r>
      <w:proofErr w:type="gramEnd"/>
    </w:p>
    <w:p w:rsidR="003E46ED" w:rsidRPr="003E46ED" w:rsidRDefault="003E46ED" w:rsidP="00586FD7">
      <w:pPr>
        <w:spacing w:after="0" w:line="360" w:lineRule="auto"/>
        <w:ind w:firstLine="709"/>
        <w:jc w:val="both"/>
        <w:rPr>
          <w:rFonts w:ascii="Times New Roman" w:hAnsi="Times New Roman" w:cs="Times New Roman"/>
          <w:sz w:val="28"/>
          <w:szCs w:val="28"/>
        </w:rPr>
      </w:pPr>
      <w:r w:rsidRPr="003E46ED">
        <w:rPr>
          <w:rFonts w:ascii="Times New Roman" w:hAnsi="Times New Roman" w:cs="Times New Roman"/>
          <w:sz w:val="28"/>
          <w:szCs w:val="28"/>
        </w:rPr>
        <w:lastRenderedPageBreak/>
        <w:t xml:space="preserve">На наш взгляд, под банковской безопасностью следует понимать структурный элемент экономической безопасности страны, характеризующийся обеспечением эффективного использования кредитными организациями своего потенциала, созданием благоприятных условий для развития финансово-кредитных отношений (банковских операций и сделок) и предотвращением внешних и внутренних угроз. Таким образом, государство предотвращает и минимизирует внешние и внутренние угрозы для банковского сектора страны. Следует отметить, что обеспечение банковской безопасности (экономической безопасности банков) включает в себя </w:t>
      </w:r>
    </w:p>
    <w:p w:rsidR="003E46ED" w:rsidRPr="00586FD7" w:rsidRDefault="003E46ED" w:rsidP="00586FD7">
      <w:pPr>
        <w:pStyle w:val="a3"/>
        <w:numPr>
          <w:ilvl w:val="0"/>
          <w:numId w:val="15"/>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качественное нормативно-правовое регулирование в контексте динамичного развития международных отношений. В целом, нормативно-правовые нормы в экономической сфере имеют большое значение для законодательной власти. В федеральный закон "О банках и банковской деятельности" ежегодно вносятся изменения, а Центральный банк Российской Федерации (далее - ЦБ РФ) активно регулирует банковский сектор.</w:t>
      </w:r>
    </w:p>
    <w:p w:rsidR="00245BE8" w:rsidRDefault="003E46ED" w:rsidP="00586FD7">
      <w:pPr>
        <w:spacing w:after="0" w:line="360" w:lineRule="auto"/>
        <w:ind w:firstLine="709"/>
        <w:jc w:val="both"/>
        <w:rPr>
          <w:rFonts w:ascii="Times New Roman" w:hAnsi="Times New Roman" w:cs="Times New Roman"/>
          <w:sz w:val="28"/>
          <w:szCs w:val="28"/>
        </w:rPr>
      </w:pPr>
      <w:r w:rsidRPr="003E46ED">
        <w:rPr>
          <w:rFonts w:ascii="Times New Roman" w:hAnsi="Times New Roman" w:cs="Times New Roman"/>
          <w:sz w:val="28"/>
          <w:szCs w:val="28"/>
        </w:rPr>
        <w:t>В то же время следует отметить, что до 2022 года правовое регулирование банковской деятельности осуществлялось в условиях глобализации и сотрудничества с зарубежными странами и их банковскими организациями. Сегодняшняя реальность требует быстрых правовых изменений для обеспечения национальной безопасности России. Очевидно, что последние политические события неизбежно повлияли на экономику, в том числе на банковский сектор, что ставит вопрос о роли госуда</w:t>
      </w:r>
      <w:r w:rsidR="00BB4F25">
        <w:rPr>
          <w:rFonts w:ascii="Times New Roman" w:hAnsi="Times New Roman" w:cs="Times New Roman"/>
          <w:sz w:val="28"/>
          <w:szCs w:val="28"/>
        </w:rPr>
        <w:t>рства в регулировании экономики,</w:t>
      </w:r>
      <w:r w:rsidRPr="003E46ED">
        <w:rPr>
          <w:rFonts w:ascii="Times New Roman" w:hAnsi="Times New Roman" w:cs="Times New Roman"/>
          <w:sz w:val="28"/>
          <w:szCs w:val="28"/>
        </w:rPr>
        <w:t xml:space="preserve"> точное и обоснованное </w:t>
      </w:r>
      <w:proofErr w:type="spellStart"/>
      <w:r w:rsidRPr="003E46ED">
        <w:rPr>
          <w:rFonts w:ascii="Times New Roman" w:hAnsi="Times New Roman" w:cs="Times New Roman"/>
          <w:sz w:val="28"/>
          <w:szCs w:val="28"/>
        </w:rPr>
        <w:t>правоприменение</w:t>
      </w:r>
      <w:proofErr w:type="spellEnd"/>
      <w:r w:rsidRPr="003E46ED">
        <w:rPr>
          <w:rFonts w:ascii="Times New Roman" w:hAnsi="Times New Roman" w:cs="Times New Roman"/>
          <w:sz w:val="28"/>
          <w:szCs w:val="28"/>
        </w:rPr>
        <w:t xml:space="preserve">. </w:t>
      </w:r>
    </w:p>
    <w:p w:rsidR="003E46ED" w:rsidRPr="00B46A82" w:rsidRDefault="003E46ED" w:rsidP="00586FD7">
      <w:pPr>
        <w:spacing w:after="0" w:line="360" w:lineRule="auto"/>
        <w:ind w:firstLine="709"/>
        <w:jc w:val="both"/>
        <w:rPr>
          <w:rFonts w:ascii="Times New Roman" w:hAnsi="Times New Roman" w:cs="Times New Roman"/>
          <w:sz w:val="28"/>
          <w:szCs w:val="28"/>
        </w:rPr>
      </w:pPr>
      <w:proofErr w:type="gramStart"/>
      <w:r w:rsidRPr="003E46ED">
        <w:rPr>
          <w:rFonts w:ascii="Times New Roman" w:hAnsi="Times New Roman" w:cs="Times New Roman"/>
          <w:sz w:val="28"/>
          <w:szCs w:val="28"/>
        </w:rPr>
        <w:lastRenderedPageBreak/>
        <w:t>Важно, чтобы поправки в законодательство Российской Федерации были реализованы и принесли благоприятные результаты не только дл</w:t>
      </w:r>
      <w:r w:rsidR="00BB4F25">
        <w:rPr>
          <w:rFonts w:ascii="Times New Roman" w:hAnsi="Times New Roman" w:cs="Times New Roman"/>
          <w:sz w:val="28"/>
          <w:szCs w:val="28"/>
        </w:rPr>
        <w:t>я банков, но и для населения,</w:t>
      </w:r>
      <w:r w:rsidRPr="003E46ED">
        <w:rPr>
          <w:rFonts w:ascii="Times New Roman" w:hAnsi="Times New Roman" w:cs="Times New Roman"/>
          <w:sz w:val="28"/>
          <w:szCs w:val="28"/>
        </w:rPr>
        <w:t xml:space="preserve"> пресечение финансово-кредитной преступности, включая борьбу с преднамеренным банкротством, фи</w:t>
      </w:r>
      <w:r w:rsidR="00245BE8">
        <w:rPr>
          <w:rFonts w:ascii="Times New Roman" w:hAnsi="Times New Roman" w:cs="Times New Roman"/>
          <w:sz w:val="28"/>
          <w:szCs w:val="28"/>
        </w:rPr>
        <w:t>нансово </w:t>
      </w:r>
      <w:r w:rsidRPr="003E46ED">
        <w:rPr>
          <w:rFonts w:ascii="Times New Roman" w:hAnsi="Times New Roman" w:cs="Times New Roman"/>
          <w:sz w:val="28"/>
          <w:szCs w:val="28"/>
        </w:rPr>
        <w:t>кредитными</w:t>
      </w:r>
      <w:r w:rsidR="00245BE8">
        <w:rPr>
          <w:rFonts w:ascii="Times New Roman" w:hAnsi="Times New Roman" w:cs="Times New Roman"/>
          <w:sz w:val="28"/>
          <w:szCs w:val="28"/>
        </w:rPr>
        <w:t> </w:t>
      </w:r>
      <w:r w:rsidRPr="003E46ED">
        <w:rPr>
          <w:rFonts w:ascii="Times New Roman" w:hAnsi="Times New Roman" w:cs="Times New Roman"/>
          <w:sz w:val="28"/>
          <w:szCs w:val="28"/>
        </w:rPr>
        <w:t>спекуляциями,</w:t>
      </w:r>
      <w:r w:rsidR="00245BE8">
        <w:rPr>
          <w:rFonts w:ascii="Times New Roman" w:hAnsi="Times New Roman" w:cs="Times New Roman"/>
          <w:sz w:val="28"/>
          <w:szCs w:val="28"/>
        </w:rPr>
        <w:t> </w:t>
      </w:r>
      <w:r w:rsidRPr="003E46ED">
        <w:rPr>
          <w:rFonts w:ascii="Times New Roman" w:hAnsi="Times New Roman" w:cs="Times New Roman"/>
          <w:sz w:val="28"/>
          <w:szCs w:val="28"/>
        </w:rPr>
        <w:t>неправомерным</w:t>
      </w:r>
      <w:r w:rsidR="00245BE8">
        <w:rPr>
          <w:rFonts w:ascii="Times New Roman" w:hAnsi="Times New Roman" w:cs="Times New Roman"/>
          <w:sz w:val="28"/>
          <w:szCs w:val="28"/>
        </w:rPr>
        <w:t> или </w:t>
      </w:r>
      <w:r w:rsidRPr="003E46ED">
        <w:rPr>
          <w:rFonts w:ascii="Times New Roman" w:hAnsi="Times New Roman" w:cs="Times New Roman"/>
          <w:sz w:val="28"/>
          <w:szCs w:val="28"/>
        </w:rPr>
        <w:t>недобросовестным поведением кредитных организаций</w:t>
      </w:r>
      <w:r w:rsidR="00BB4F25">
        <w:rPr>
          <w:rFonts w:ascii="Times New Roman" w:hAnsi="Times New Roman" w:cs="Times New Roman"/>
          <w:sz w:val="28"/>
          <w:szCs w:val="28"/>
        </w:rPr>
        <w:t>,</w:t>
      </w:r>
      <w:r w:rsidRPr="00B46A82">
        <w:rPr>
          <w:rFonts w:ascii="Times New Roman" w:hAnsi="Times New Roman" w:cs="Times New Roman"/>
          <w:sz w:val="28"/>
          <w:szCs w:val="28"/>
        </w:rPr>
        <w:t xml:space="preserve"> изменения в контроле и надзоре за деятельностью российских банков (например, введение ЦБ РФ смягчения норматива краткосрочной ликвидности Н26 (Н27), применяемого к банковским</w:t>
      </w:r>
      <w:proofErr w:type="gramEnd"/>
      <w:r w:rsidRPr="00B46A82">
        <w:rPr>
          <w:rFonts w:ascii="Times New Roman" w:hAnsi="Times New Roman" w:cs="Times New Roman"/>
          <w:sz w:val="28"/>
          <w:szCs w:val="28"/>
        </w:rPr>
        <w:t xml:space="preserve"> операциям</w:t>
      </w:r>
      <w:proofErr w:type="gramStart"/>
      <w:r w:rsidRPr="00B46A82">
        <w:rPr>
          <w:rFonts w:ascii="Times New Roman" w:hAnsi="Times New Roman" w:cs="Times New Roman"/>
          <w:sz w:val="28"/>
          <w:szCs w:val="28"/>
        </w:rPr>
        <w:t>)</w:t>
      </w:r>
      <w:r w:rsidR="00BB4F25">
        <w:rPr>
          <w:rFonts w:ascii="Times New Roman" w:hAnsi="Times New Roman" w:cs="Times New Roman"/>
          <w:sz w:val="28"/>
          <w:szCs w:val="28"/>
        </w:rPr>
        <w:t>,</w:t>
      </w:r>
      <w:r w:rsidRPr="00B46A82">
        <w:rPr>
          <w:rFonts w:ascii="Times New Roman" w:hAnsi="Times New Roman" w:cs="Times New Roman"/>
          <w:sz w:val="28"/>
          <w:szCs w:val="28"/>
        </w:rPr>
        <w:t xml:space="preserve">. </w:t>
      </w:r>
      <w:proofErr w:type="gramEnd"/>
      <w:r w:rsidRPr="00B46A82">
        <w:rPr>
          <w:rFonts w:ascii="Times New Roman" w:hAnsi="Times New Roman" w:cs="Times New Roman"/>
          <w:sz w:val="28"/>
          <w:szCs w:val="28"/>
        </w:rPr>
        <w:t xml:space="preserve">поиск баланса между дисциплинарным и императивным подходом к регулированию банковского сектора под давлением санкций (ЦБ РФ предложил установить нулевую ставку надбавки для некоторых банков и увеличить ставку надбавки) </w:t>
      </w:r>
    </w:p>
    <w:p w:rsidR="003E46ED" w:rsidRPr="00586FD7" w:rsidRDefault="003E46ED" w:rsidP="00586FD7">
      <w:pPr>
        <w:pStyle w:val="a3"/>
        <w:numPr>
          <w:ilvl w:val="0"/>
          <w:numId w:val="14"/>
        </w:numPr>
        <w:spacing w:after="0" w:line="360" w:lineRule="auto"/>
        <w:ind w:left="0" w:firstLine="709"/>
        <w:jc w:val="both"/>
        <w:rPr>
          <w:rFonts w:ascii="Times New Roman" w:hAnsi="Times New Roman" w:cs="Times New Roman"/>
          <w:sz w:val="28"/>
          <w:szCs w:val="28"/>
        </w:rPr>
      </w:pPr>
      <w:r w:rsidRPr="00586FD7">
        <w:rPr>
          <w:rFonts w:ascii="Times New Roman" w:hAnsi="Times New Roman" w:cs="Times New Roman"/>
          <w:sz w:val="28"/>
          <w:szCs w:val="28"/>
        </w:rPr>
        <w:t>обеспечение информационной безопасности. Следует отметить, что в цифровую эпоху информационная безопасность сегодня выделяется в отдельный элемент национальной безопасности. В то же время мы считаем, что обеспечение информационной безопасности является неотъемлемой частью безопасности национального банковского сектора. Недавние хакерские атаки на государственные системы, в том числе на системы Арбитражного суда, привлекли особое внимание к этому элементу</w:t>
      </w:r>
      <w:r w:rsidR="00EC40AB" w:rsidRPr="00586FD7">
        <w:rPr>
          <w:rFonts w:ascii="Times New Roman" w:hAnsi="Times New Roman" w:cs="Times New Roman"/>
          <w:sz w:val="28"/>
          <w:szCs w:val="28"/>
        </w:rPr>
        <w:t>»</w:t>
      </w:r>
      <w:r w:rsidR="00EC40AB">
        <w:rPr>
          <w:rStyle w:val="af1"/>
          <w:rFonts w:ascii="Times New Roman" w:hAnsi="Times New Roman" w:cs="Times New Roman"/>
          <w:sz w:val="28"/>
          <w:szCs w:val="28"/>
        </w:rPr>
        <w:footnoteReference w:id="16"/>
      </w:r>
      <w:r w:rsidRPr="00586FD7">
        <w:rPr>
          <w:rFonts w:ascii="Times New Roman" w:hAnsi="Times New Roman" w:cs="Times New Roman"/>
          <w:sz w:val="28"/>
          <w:szCs w:val="28"/>
        </w:rPr>
        <w:t>.</w:t>
      </w:r>
    </w:p>
    <w:p w:rsidR="003E46ED" w:rsidRPr="00B46A82"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Поэтому в нынешних условиях для безопасности банков и, следовательно, национальной безопасности важно, чтобы местные законодатели, правоохранительные органы, банки и экономисты быстро и эффективно реагировали на неблагоприятные внешнеполитические и экономические события.</w:t>
      </w:r>
    </w:p>
    <w:p w:rsidR="003E46ED" w:rsidRPr="00B46A82"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lastRenderedPageBreak/>
        <w:t xml:space="preserve">С точки зрения регулирования, финансовая безопасность основана на строгом соблюдении законов и нормативных актов. Поэтому </w:t>
      </w:r>
      <w:r w:rsidR="00EC40AB">
        <w:rPr>
          <w:rFonts w:ascii="Times New Roman" w:hAnsi="Times New Roman" w:cs="Times New Roman"/>
          <w:sz w:val="28"/>
          <w:szCs w:val="28"/>
        </w:rPr>
        <w:t>«</w:t>
      </w:r>
      <w:r w:rsidRPr="00B46A82">
        <w:rPr>
          <w:rFonts w:ascii="Times New Roman" w:hAnsi="Times New Roman" w:cs="Times New Roman"/>
          <w:sz w:val="28"/>
          <w:szCs w:val="28"/>
        </w:rPr>
        <w:t>обеспечение национальной финансовой безопасности неразрывно связано с созданием условий, при которых злоупотребление национальными финансовыми ресурсами невозможно. При соблюдении этих требований обеспечивается максимальная прозрачность финансовой системы и снижается вероятность нецелевого использования финансовых ресурсов</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17"/>
      </w:r>
      <w:r w:rsidRPr="00B46A82">
        <w:rPr>
          <w:rFonts w:ascii="Times New Roman" w:hAnsi="Times New Roman" w:cs="Times New Roman"/>
          <w:sz w:val="28"/>
          <w:szCs w:val="28"/>
        </w:rPr>
        <w:t>.</w:t>
      </w:r>
    </w:p>
    <w:p w:rsidR="003E46ED" w:rsidRPr="00B46A82"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Исследование состоит из трех подходов: качественный подход, количественный подход и комплексный подход.</w:t>
      </w:r>
    </w:p>
    <w:p w:rsidR="003E46ED"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С точки зрения качественного подхода, </w:t>
      </w:r>
      <w:r w:rsidR="00EC40AB">
        <w:rPr>
          <w:rFonts w:ascii="Times New Roman" w:hAnsi="Times New Roman" w:cs="Times New Roman"/>
          <w:sz w:val="28"/>
          <w:szCs w:val="28"/>
        </w:rPr>
        <w:t>«</w:t>
      </w:r>
      <w:r w:rsidRPr="00B46A82">
        <w:rPr>
          <w:rFonts w:ascii="Times New Roman" w:hAnsi="Times New Roman" w:cs="Times New Roman"/>
          <w:sz w:val="28"/>
          <w:szCs w:val="28"/>
        </w:rPr>
        <w:t>финансовая безопасность страны характеризуется различными признаками, свойствами и качествами, которые определяют уникальность финансовой сферы и относятся не только к ней, но и к классу схожих с ней явлений и процессов. Финансовая безопасность характеризуется эффективностью, независимостью, конкурентоспособностью и устойчивостью финансовой среды</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18"/>
      </w:r>
      <w:r w:rsidRPr="00B46A82">
        <w:rPr>
          <w:rFonts w:ascii="Times New Roman" w:hAnsi="Times New Roman" w:cs="Times New Roman"/>
          <w:sz w:val="28"/>
          <w:szCs w:val="28"/>
        </w:rPr>
        <w:t>".</w:t>
      </w:r>
    </w:p>
    <w:p w:rsidR="003E46ED" w:rsidRPr="00B46A82"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"Количественный подход пытается </w:t>
      </w:r>
      <w:r w:rsidR="00EC40AB">
        <w:rPr>
          <w:rFonts w:ascii="Times New Roman" w:hAnsi="Times New Roman" w:cs="Times New Roman"/>
          <w:sz w:val="28"/>
          <w:szCs w:val="28"/>
        </w:rPr>
        <w:t>«</w:t>
      </w:r>
      <w:r w:rsidRPr="00B46A82">
        <w:rPr>
          <w:rFonts w:ascii="Times New Roman" w:hAnsi="Times New Roman" w:cs="Times New Roman"/>
          <w:sz w:val="28"/>
          <w:szCs w:val="28"/>
        </w:rPr>
        <w:t>охарактеризовать различные явления и процессы в финансовом секторе по степени и силе развития присущих им характеристик</w:t>
      </w:r>
      <w:r w:rsidR="00EC40AB">
        <w:rPr>
          <w:rFonts w:ascii="Times New Roman" w:hAnsi="Times New Roman" w:cs="Times New Roman"/>
          <w:sz w:val="28"/>
          <w:szCs w:val="28"/>
        </w:rPr>
        <w:t>, выраженных в числах и цифрах"</w:t>
      </w:r>
      <w:r w:rsidR="00EC40AB">
        <w:rPr>
          <w:rStyle w:val="af1"/>
          <w:rFonts w:ascii="Times New Roman" w:hAnsi="Times New Roman" w:cs="Times New Roman"/>
          <w:sz w:val="28"/>
          <w:szCs w:val="28"/>
        </w:rPr>
        <w:footnoteReference w:id="19"/>
      </w:r>
      <w:r w:rsidRPr="00B46A82">
        <w:rPr>
          <w:rFonts w:ascii="Times New Roman" w:hAnsi="Times New Roman" w:cs="Times New Roman"/>
          <w:sz w:val="28"/>
          <w:szCs w:val="28"/>
        </w:rPr>
        <w:t xml:space="preserve">. С точки зрения данного подхода, финансовая безопасность может быть охарактеризована набором показателей. Эти показатели делают данный подход более универсальным, оценивая различные аспекты финансовой безопасности. Следует отметить, что </w:t>
      </w:r>
      <w:r w:rsidR="00EC40AB">
        <w:rPr>
          <w:rFonts w:ascii="Times New Roman" w:hAnsi="Times New Roman" w:cs="Times New Roman"/>
          <w:sz w:val="28"/>
          <w:szCs w:val="28"/>
        </w:rPr>
        <w:t>«</w:t>
      </w:r>
      <w:r w:rsidRPr="00B46A82">
        <w:rPr>
          <w:rFonts w:ascii="Times New Roman" w:hAnsi="Times New Roman" w:cs="Times New Roman"/>
          <w:sz w:val="28"/>
          <w:szCs w:val="28"/>
        </w:rPr>
        <w:t xml:space="preserve">каждый показатель имеет </w:t>
      </w:r>
      <w:r w:rsidRPr="00B46A82">
        <w:rPr>
          <w:rFonts w:ascii="Times New Roman" w:hAnsi="Times New Roman" w:cs="Times New Roman"/>
          <w:sz w:val="28"/>
          <w:szCs w:val="28"/>
        </w:rPr>
        <w:lastRenderedPageBreak/>
        <w:t>определенный порог, и соответствие этому порогу свидетельствует об эффективности функционирования конкретной системы. Удовлетворительный уровень финансовой безопасности государства характеризуется "текущим фискальным балансом, достаточной ликвидностью активов и наличием необходимых валютных, з</w:t>
      </w:r>
      <w:r w:rsidR="00EC40AB">
        <w:rPr>
          <w:rFonts w:ascii="Times New Roman" w:hAnsi="Times New Roman" w:cs="Times New Roman"/>
          <w:sz w:val="28"/>
          <w:szCs w:val="28"/>
        </w:rPr>
        <w:t>олотовалютных и других резервов»</w:t>
      </w:r>
      <w:r w:rsidRPr="00B46A82">
        <w:rPr>
          <w:rFonts w:ascii="Times New Roman" w:hAnsi="Times New Roman" w:cs="Times New Roman"/>
          <w:sz w:val="28"/>
          <w:szCs w:val="28"/>
        </w:rPr>
        <w:t xml:space="preserve"> </w:t>
      </w:r>
      <w:r w:rsidR="00EC40AB">
        <w:rPr>
          <w:rStyle w:val="af1"/>
          <w:rFonts w:ascii="Times New Roman" w:hAnsi="Times New Roman" w:cs="Times New Roman"/>
          <w:sz w:val="28"/>
          <w:szCs w:val="28"/>
        </w:rPr>
        <w:footnoteReference w:id="20"/>
      </w:r>
      <w:r w:rsidRPr="00B46A82">
        <w:rPr>
          <w:rFonts w:ascii="Times New Roman" w:hAnsi="Times New Roman" w:cs="Times New Roman"/>
          <w:sz w:val="28"/>
          <w:szCs w:val="28"/>
        </w:rPr>
        <w:t>.</w:t>
      </w:r>
    </w:p>
    <w:p w:rsidR="003E46ED" w:rsidRPr="00B46A82"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Комплексный подход сочетает в себе </w:t>
      </w:r>
      <w:r w:rsidR="00EC40AB">
        <w:rPr>
          <w:rFonts w:ascii="Times New Roman" w:hAnsi="Times New Roman" w:cs="Times New Roman"/>
          <w:sz w:val="28"/>
          <w:szCs w:val="28"/>
        </w:rPr>
        <w:t>«</w:t>
      </w:r>
      <w:r w:rsidRPr="00B46A82">
        <w:rPr>
          <w:rFonts w:ascii="Times New Roman" w:hAnsi="Times New Roman" w:cs="Times New Roman"/>
          <w:sz w:val="28"/>
          <w:szCs w:val="28"/>
        </w:rPr>
        <w:t>черты сразу нескольких подходов, характеризующих различные аспекты финансовой безопасности государства и учитывающих всю сложност</w:t>
      </w:r>
      <w:r w:rsidR="003E2F1B">
        <w:rPr>
          <w:rFonts w:ascii="Times New Roman" w:hAnsi="Times New Roman" w:cs="Times New Roman"/>
          <w:sz w:val="28"/>
          <w:szCs w:val="28"/>
        </w:rPr>
        <w:t>ь и многообразие этого понятия.</w:t>
      </w:r>
      <w:r w:rsidR="007C5012">
        <w:rPr>
          <w:rFonts w:ascii="Times New Roman" w:hAnsi="Times New Roman" w:cs="Times New Roman"/>
          <w:sz w:val="28"/>
          <w:szCs w:val="28"/>
        </w:rPr>
        <w:t> </w:t>
      </w:r>
      <w:r w:rsidR="003E2F1B">
        <w:rPr>
          <w:rFonts w:ascii="Times New Roman" w:hAnsi="Times New Roman" w:cs="Times New Roman"/>
          <w:sz w:val="28"/>
          <w:szCs w:val="28"/>
        </w:rPr>
        <w:t> </w:t>
      </w:r>
      <w:r w:rsidRPr="00B46A82">
        <w:rPr>
          <w:rFonts w:ascii="Times New Roman" w:hAnsi="Times New Roman" w:cs="Times New Roman"/>
          <w:sz w:val="28"/>
          <w:szCs w:val="28"/>
        </w:rPr>
        <w:t>К отличительным признакам относятся защищенность и стабильность финансовой системы, ее устойчивость к угрозам, сбалансированность и эффективность всех ее составляющих, управление законностью и т.д.</w:t>
      </w:r>
      <w:r w:rsidR="00EC40AB">
        <w:rPr>
          <w:rFonts w:ascii="Times New Roman" w:hAnsi="Times New Roman" w:cs="Times New Roman"/>
          <w:sz w:val="28"/>
          <w:szCs w:val="28"/>
        </w:rPr>
        <w:t xml:space="preserve"> </w:t>
      </w:r>
      <w:r w:rsidR="00EC40AB">
        <w:rPr>
          <w:rStyle w:val="af1"/>
          <w:rFonts w:ascii="Times New Roman" w:hAnsi="Times New Roman" w:cs="Times New Roman"/>
          <w:sz w:val="28"/>
          <w:szCs w:val="28"/>
        </w:rPr>
        <w:footnoteReference w:id="21"/>
      </w:r>
      <w:r w:rsidRPr="00B46A82">
        <w:rPr>
          <w:rFonts w:ascii="Times New Roman" w:hAnsi="Times New Roman" w:cs="Times New Roman"/>
          <w:sz w:val="28"/>
          <w:szCs w:val="28"/>
        </w:rPr>
        <w:t>.</w:t>
      </w:r>
    </w:p>
    <w:p w:rsidR="004355C5" w:rsidRDefault="003E46ED" w:rsidP="00586FD7">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Обобщая вышесказанное и основываясь на результатах проведенного анализа, можно предложить оригинальное определение понятия "национальная финансовая безопасность". </w:t>
      </w:r>
      <w:proofErr w:type="gramStart"/>
      <w:r w:rsidRPr="00B46A82">
        <w:rPr>
          <w:rFonts w:ascii="Times New Roman" w:hAnsi="Times New Roman" w:cs="Times New Roman"/>
          <w:sz w:val="28"/>
          <w:szCs w:val="28"/>
        </w:rPr>
        <w:t xml:space="preserve">Так, </w:t>
      </w:r>
      <w:r w:rsidR="00EC40AB">
        <w:rPr>
          <w:rFonts w:ascii="Times New Roman" w:hAnsi="Times New Roman" w:cs="Times New Roman"/>
          <w:sz w:val="28"/>
          <w:szCs w:val="28"/>
        </w:rPr>
        <w:t>«</w:t>
      </w:r>
      <w:r w:rsidRPr="00B46A82">
        <w:rPr>
          <w:rFonts w:ascii="Times New Roman" w:hAnsi="Times New Roman" w:cs="Times New Roman"/>
          <w:sz w:val="28"/>
          <w:szCs w:val="28"/>
        </w:rPr>
        <w:t>национальная финансовая безопасность - это состояние защищенности и целостности финансовой системы, выраженное через систему критериев и показателей, характеризующих достаточность, сбалансированность и законность финансовых ресурсов, необходимых для функционирования всех участников системы в интересах государства с целью достижения независимости</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22"/>
      </w:r>
      <w:r w:rsidRPr="00B46A82">
        <w:rPr>
          <w:rFonts w:ascii="Times New Roman" w:hAnsi="Times New Roman" w:cs="Times New Roman"/>
          <w:sz w:val="28"/>
          <w:szCs w:val="28"/>
        </w:rPr>
        <w:t xml:space="preserve">, эффективности и конкурентоспособности национальной </w:t>
      </w:r>
      <w:r w:rsidRPr="00B46A82">
        <w:rPr>
          <w:rFonts w:ascii="Times New Roman" w:hAnsi="Times New Roman" w:cs="Times New Roman"/>
          <w:sz w:val="28"/>
          <w:szCs w:val="28"/>
        </w:rPr>
        <w:lastRenderedPageBreak/>
        <w:t>финансовой системы и может пониматься как обеспечение устойчивости к внешним и внутренним угрозам.</w:t>
      </w:r>
      <w:proofErr w:type="gramEnd"/>
    </w:p>
    <w:p w:rsidR="003E46ED" w:rsidRDefault="003E46ED" w:rsidP="004355C5">
      <w:pPr>
        <w:spacing w:after="0" w:line="360" w:lineRule="auto"/>
        <w:ind w:firstLine="709"/>
        <w:jc w:val="both"/>
        <w:rPr>
          <w:rFonts w:ascii="Times New Roman" w:hAnsi="Times New Roman" w:cs="Times New Roman"/>
          <w:sz w:val="28"/>
          <w:szCs w:val="28"/>
        </w:rPr>
      </w:pPr>
    </w:p>
    <w:p w:rsidR="00BD62AF" w:rsidRDefault="00BD62AF" w:rsidP="00586FD7">
      <w:pPr>
        <w:pStyle w:val="1"/>
        <w:spacing w:before="0" w:line="360" w:lineRule="auto"/>
        <w:ind w:firstLine="709"/>
        <w:jc w:val="center"/>
        <w:rPr>
          <w:rFonts w:ascii="Times New Roman" w:hAnsi="Times New Roman" w:cs="Times New Roman"/>
          <w:b/>
          <w:color w:val="000000" w:themeColor="text1"/>
          <w:sz w:val="28"/>
          <w:szCs w:val="28"/>
        </w:rPr>
      </w:pPr>
      <w:bookmarkStart w:id="4" w:name="_Toc134797065"/>
      <w:r w:rsidRPr="00BD62AF">
        <w:rPr>
          <w:rFonts w:ascii="Times New Roman" w:hAnsi="Times New Roman" w:cs="Times New Roman"/>
          <w:b/>
          <w:color w:val="000000" w:themeColor="text1"/>
          <w:sz w:val="28"/>
          <w:szCs w:val="28"/>
        </w:rPr>
        <w:t>1.2  Правовые основы финансовой безопасности в сфере обеспечения стабильного функционирования банковской системы в Российской Федерации</w:t>
      </w:r>
      <w:bookmarkEnd w:id="4"/>
    </w:p>
    <w:p w:rsidR="00586FD7" w:rsidRDefault="00586FD7" w:rsidP="007C5012">
      <w:pPr>
        <w:spacing w:after="0" w:line="360" w:lineRule="auto"/>
        <w:ind w:firstLine="709"/>
        <w:jc w:val="both"/>
        <w:rPr>
          <w:rFonts w:ascii="Times New Roman" w:hAnsi="Times New Roman" w:cs="Times New Roman"/>
          <w:sz w:val="28"/>
          <w:szCs w:val="28"/>
          <w:lang w:val="en-US"/>
        </w:rPr>
      </w:pPr>
    </w:p>
    <w:p w:rsidR="008F29CA" w:rsidRPr="00B46A82" w:rsidRDefault="008F29CA"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В правовом механизме государственного регулирования банковской</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деятельности значительный интерес вызывают вопросы правового регулирования</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системы обеспечения прозрачности, подотчетности поднадзорных контрагентов</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Банка России по результатам контрольн</w:t>
      </w:r>
      <w:proofErr w:type="gramStart"/>
      <w:r w:rsidRPr="00B46A82">
        <w:rPr>
          <w:rFonts w:ascii="Times New Roman" w:hAnsi="Times New Roman" w:cs="Times New Roman"/>
          <w:sz w:val="28"/>
          <w:szCs w:val="28"/>
        </w:rPr>
        <w:t>о-</w:t>
      </w:r>
      <w:proofErr w:type="gramEnd"/>
      <w:r w:rsidRPr="00B46A82">
        <w:rPr>
          <w:rFonts w:ascii="Times New Roman" w:hAnsi="Times New Roman" w:cs="Times New Roman"/>
          <w:sz w:val="28"/>
          <w:szCs w:val="28"/>
        </w:rPr>
        <w:t xml:space="preserve"> </w:t>
      </w:r>
      <w:proofErr w:type="spellStart"/>
      <w:r w:rsidRPr="00B46A82">
        <w:rPr>
          <w:rFonts w:ascii="Times New Roman" w:hAnsi="Times New Roman" w:cs="Times New Roman"/>
          <w:sz w:val="28"/>
          <w:szCs w:val="28"/>
        </w:rPr>
        <w:t>адзорной</w:t>
      </w:r>
      <w:proofErr w:type="spellEnd"/>
      <w:r w:rsidRPr="00B46A82">
        <w:rPr>
          <w:rFonts w:ascii="Times New Roman" w:hAnsi="Times New Roman" w:cs="Times New Roman"/>
          <w:sz w:val="28"/>
          <w:szCs w:val="28"/>
        </w:rPr>
        <w:t xml:space="preserve"> деятельности.</w:t>
      </w:r>
    </w:p>
    <w:p w:rsidR="008F29CA" w:rsidRPr="00B46A82" w:rsidRDefault="008F29CA"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В соответствии со статьей 4 Федерального закона «О Центральном банке</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Российской Федерации (Банке России)»</w:t>
      </w:r>
      <w:r w:rsidR="00EC40AB">
        <w:rPr>
          <w:rStyle w:val="af1"/>
          <w:rFonts w:ascii="Times New Roman" w:hAnsi="Times New Roman" w:cs="Times New Roman"/>
          <w:sz w:val="28"/>
          <w:szCs w:val="28"/>
        </w:rPr>
        <w:footnoteReference w:id="23"/>
      </w:r>
      <w:r w:rsidRPr="00B46A82">
        <w:rPr>
          <w:rFonts w:ascii="Times New Roman" w:hAnsi="Times New Roman" w:cs="Times New Roman"/>
          <w:sz w:val="28"/>
          <w:szCs w:val="28"/>
        </w:rPr>
        <w:t xml:space="preserve">  (далее – Закона о Банке России), Банк</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России выполняет одну из наделённых ему функций: осуществление надзора за</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деятельностью кредитных организаций и банковских групп.</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Для этой цели были разработаны и введены в действие подзаконные акты Банка</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России, которые реализуют правовой механизм государственного регулирования</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банковской деятельности, на основании Закона о Банке России, и определяют</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соответствующую структуру контрольно - надзорных правовых механизмов в</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банковской деятельности, а именно:</w:t>
      </w:r>
    </w:p>
    <w:p w:rsidR="003E46ED" w:rsidRPr="00B46A82" w:rsidRDefault="008F29CA"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lastRenderedPageBreak/>
        <w:t xml:space="preserve"> - Инструкция Банка России №202 - И от 15.01.2020 года, устанавливающая</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общий порядок проведения Банком России контрольно - надзорной деятельности;</w:t>
      </w:r>
      <w:r w:rsidR="003E46ED" w:rsidRPr="00B46A82">
        <w:rPr>
          <w:rFonts w:ascii="Times New Roman" w:hAnsi="Times New Roman" w:cs="Times New Roman"/>
          <w:sz w:val="28"/>
          <w:szCs w:val="28"/>
        </w:rPr>
        <w:t xml:space="preserve"> </w:t>
      </w:r>
    </w:p>
    <w:p w:rsidR="008F29CA" w:rsidRPr="00B46A82" w:rsidRDefault="008F29CA"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 - Инструкция №199 от 29.11.2019 года, определяющая специальный порядок</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проведения надзорных мероприятий по соблюдению банками с универсальной</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лицензией обязательных нормативов и надбавок к показателям достаточности</w:t>
      </w:r>
      <w:r w:rsidR="003E46ED" w:rsidRPr="00B46A82">
        <w:rPr>
          <w:rFonts w:ascii="Times New Roman" w:hAnsi="Times New Roman" w:cs="Times New Roman"/>
          <w:sz w:val="28"/>
          <w:szCs w:val="28"/>
        </w:rPr>
        <w:t xml:space="preserve">  </w:t>
      </w:r>
      <w:r w:rsidRPr="00B46A82">
        <w:rPr>
          <w:rFonts w:ascii="Times New Roman" w:hAnsi="Times New Roman" w:cs="Times New Roman"/>
          <w:sz w:val="28"/>
          <w:szCs w:val="28"/>
        </w:rPr>
        <w:t>капитала; и другие.</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Анализ указанных документов и других нормативных актов Банка России по надзорной деятельности банковских организаций указывает на отсутствие мер по обеспечению прозрачности, подотчетности и систематизации результатов надзорной деятельности. </w:t>
      </w:r>
      <w:r w:rsidR="00EC40AB">
        <w:rPr>
          <w:rFonts w:ascii="Times New Roman" w:hAnsi="Times New Roman" w:cs="Times New Roman"/>
          <w:sz w:val="28"/>
          <w:szCs w:val="28"/>
        </w:rPr>
        <w:t>«</w:t>
      </w:r>
      <w:r w:rsidRPr="00B46A82">
        <w:rPr>
          <w:rFonts w:ascii="Times New Roman" w:hAnsi="Times New Roman" w:cs="Times New Roman"/>
          <w:sz w:val="28"/>
          <w:szCs w:val="28"/>
        </w:rPr>
        <w:t>Аналогичная ситуация сохраняется и во внутренних инструментах банковского надзора, создаваемых банковскими организациями в соответствии с требованиями Банка России. Следует обратить внимание на удивительно большое количество различных локальных документов и форм банковской отчетности, представляемых в Банк России для осуществления контрольно-надзорных функций. При этом правила их подготовки, представления и прозрачности не кодифицированы в едином документе</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24"/>
      </w:r>
      <w:r w:rsidRPr="00B46A82">
        <w:rPr>
          <w:rFonts w:ascii="Times New Roman" w:hAnsi="Times New Roman" w:cs="Times New Roman"/>
          <w:sz w:val="28"/>
          <w:szCs w:val="28"/>
        </w:rPr>
        <w:t>.</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Например, в разделе "Раскрытие информации" </w:t>
      </w:r>
      <w:r w:rsidR="00EC40AB">
        <w:rPr>
          <w:rFonts w:ascii="Times New Roman" w:hAnsi="Times New Roman" w:cs="Times New Roman"/>
          <w:sz w:val="28"/>
          <w:szCs w:val="28"/>
        </w:rPr>
        <w:t>«</w:t>
      </w:r>
      <w:proofErr w:type="spellStart"/>
      <w:r w:rsidRPr="00B46A82">
        <w:rPr>
          <w:rFonts w:ascii="Times New Roman" w:hAnsi="Times New Roman" w:cs="Times New Roman"/>
          <w:sz w:val="28"/>
          <w:szCs w:val="28"/>
        </w:rPr>
        <w:t>веб-портала</w:t>
      </w:r>
      <w:proofErr w:type="spellEnd"/>
      <w:r w:rsidRPr="00B46A82">
        <w:rPr>
          <w:rFonts w:ascii="Times New Roman" w:hAnsi="Times New Roman" w:cs="Times New Roman"/>
          <w:sz w:val="28"/>
          <w:szCs w:val="28"/>
        </w:rPr>
        <w:t xml:space="preserve"> ОАО "Почта Банк" размещены документы финансовой отчетности, уставные и внутренние (</w:t>
      </w:r>
      <w:proofErr w:type="spellStart"/>
      <w:r w:rsidRPr="00B46A82">
        <w:rPr>
          <w:rFonts w:ascii="Times New Roman" w:hAnsi="Times New Roman" w:cs="Times New Roman"/>
          <w:sz w:val="28"/>
          <w:szCs w:val="28"/>
        </w:rPr>
        <w:t>внутрибанковские</w:t>
      </w:r>
      <w:proofErr w:type="spellEnd"/>
      <w:r w:rsidRPr="00B46A82">
        <w:rPr>
          <w:rFonts w:ascii="Times New Roman" w:hAnsi="Times New Roman" w:cs="Times New Roman"/>
          <w:sz w:val="28"/>
          <w:szCs w:val="28"/>
        </w:rPr>
        <w:t xml:space="preserve">) документы, списки заинтересованных лиц и акционеров, данные о тендерах, информация о страховых компаниях, данные о раскрытии информации для целей регулирования, годовые и квартальные отчеты и другая информация, имеющая отношение к российскому банковскому надзору. Более 500 внутренних отчетных </w:t>
      </w:r>
      <w:r w:rsidRPr="00B46A82">
        <w:rPr>
          <w:rFonts w:ascii="Times New Roman" w:hAnsi="Times New Roman" w:cs="Times New Roman"/>
          <w:sz w:val="28"/>
          <w:szCs w:val="28"/>
        </w:rPr>
        <w:lastRenderedPageBreak/>
        <w:t xml:space="preserve">документов, соответствующих другим требованиям, </w:t>
      </w:r>
      <w:proofErr w:type="gramStart"/>
      <w:r w:rsidRPr="00B46A82">
        <w:rPr>
          <w:rFonts w:ascii="Times New Roman" w:hAnsi="Times New Roman" w:cs="Times New Roman"/>
          <w:sz w:val="28"/>
          <w:szCs w:val="28"/>
        </w:rPr>
        <w:t>разделены</w:t>
      </w:r>
      <w:proofErr w:type="gramEnd"/>
      <w:r w:rsidRPr="00B46A82">
        <w:rPr>
          <w:rFonts w:ascii="Times New Roman" w:hAnsi="Times New Roman" w:cs="Times New Roman"/>
          <w:sz w:val="28"/>
          <w:szCs w:val="28"/>
        </w:rPr>
        <w:t xml:space="preserve"> на 11 разделов</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25"/>
      </w:r>
      <w:r w:rsidRPr="00B46A82">
        <w:rPr>
          <w:rFonts w:ascii="Times New Roman" w:hAnsi="Times New Roman" w:cs="Times New Roman"/>
          <w:sz w:val="28"/>
          <w:szCs w:val="28"/>
        </w:rPr>
        <w:t>.</w:t>
      </w:r>
    </w:p>
    <w:p w:rsidR="007C5012" w:rsidRDefault="00B46A82" w:rsidP="007C5012">
      <w:pPr>
        <w:spacing w:after="0" w:line="360" w:lineRule="auto"/>
        <w:ind w:firstLine="709"/>
        <w:jc w:val="both"/>
        <w:rPr>
          <w:rFonts w:ascii="Segoe UI" w:eastAsia="Times New Roman" w:hAnsi="Segoe UI" w:cs="Segoe UI"/>
          <w:color w:val="000000"/>
          <w:sz w:val="27"/>
          <w:szCs w:val="27"/>
          <w:shd w:val="clear" w:color="auto" w:fill="F0F2F5"/>
        </w:rPr>
      </w:pPr>
      <w:r w:rsidRPr="00B46A82">
        <w:rPr>
          <w:rFonts w:ascii="Times New Roman" w:hAnsi="Times New Roman" w:cs="Times New Roman"/>
          <w:sz w:val="28"/>
          <w:szCs w:val="28"/>
        </w:rPr>
        <w:t xml:space="preserve">В то же время информация, раскрываемая </w:t>
      </w:r>
      <w:proofErr w:type="spellStart"/>
      <w:r w:rsidRPr="00B46A82">
        <w:rPr>
          <w:rFonts w:ascii="Times New Roman" w:hAnsi="Times New Roman" w:cs="Times New Roman"/>
          <w:sz w:val="28"/>
          <w:szCs w:val="28"/>
        </w:rPr>
        <w:t>Japan</w:t>
      </w:r>
      <w:proofErr w:type="spellEnd"/>
      <w:r w:rsidRPr="00B46A82">
        <w:rPr>
          <w:rFonts w:ascii="Times New Roman" w:hAnsi="Times New Roman" w:cs="Times New Roman"/>
          <w:sz w:val="28"/>
          <w:szCs w:val="28"/>
        </w:rPr>
        <w:t xml:space="preserve"> </w:t>
      </w:r>
      <w:proofErr w:type="spellStart"/>
      <w:r w:rsidRPr="00B46A82">
        <w:rPr>
          <w:rFonts w:ascii="Times New Roman" w:hAnsi="Times New Roman" w:cs="Times New Roman"/>
          <w:sz w:val="28"/>
          <w:szCs w:val="28"/>
        </w:rPr>
        <w:t>Post</w:t>
      </w:r>
      <w:proofErr w:type="spellEnd"/>
      <w:r w:rsidRPr="00B46A82">
        <w:rPr>
          <w:rFonts w:ascii="Times New Roman" w:hAnsi="Times New Roman" w:cs="Times New Roman"/>
          <w:sz w:val="28"/>
          <w:szCs w:val="28"/>
        </w:rPr>
        <w:t xml:space="preserve"> </w:t>
      </w:r>
      <w:proofErr w:type="spellStart"/>
      <w:r w:rsidRPr="00B46A82">
        <w:rPr>
          <w:rFonts w:ascii="Times New Roman" w:hAnsi="Times New Roman" w:cs="Times New Roman"/>
          <w:sz w:val="28"/>
          <w:szCs w:val="28"/>
        </w:rPr>
        <w:t>Bank</w:t>
      </w:r>
      <w:proofErr w:type="spellEnd"/>
      <w:r w:rsidRPr="00B46A82">
        <w:rPr>
          <w:rFonts w:ascii="Times New Roman" w:hAnsi="Times New Roman" w:cs="Times New Roman"/>
          <w:sz w:val="28"/>
          <w:szCs w:val="28"/>
        </w:rPr>
        <w:t xml:space="preserve">, как и другими российскими банками, не дает общей картины выполнения банком контрольно-надзорных требований в виде систематизированной информации о выполнении этих требований, а механизмы выполнения этих требований не </w:t>
      </w:r>
      <w:proofErr w:type="gramStart"/>
      <w:r w:rsidRPr="00B46A82">
        <w:rPr>
          <w:rFonts w:ascii="Times New Roman" w:hAnsi="Times New Roman" w:cs="Times New Roman"/>
          <w:sz w:val="28"/>
          <w:szCs w:val="28"/>
        </w:rPr>
        <w:t xml:space="preserve">прописаны в информационной политике </w:t>
      </w:r>
      <w:proofErr w:type="spellStart"/>
      <w:r w:rsidRPr="00B46A82">
        <w:rPr>
          <w:rFonts w:ascii="Times New Roman" w:hAnsi="Times New Roman" w:cs="Times New Roman"/>
          <w:sz w:val="28"/>
          <w:szCs w:val="28"/>
        </w:rPr>
        <w:t>Japan</w:t>
      </w:r>
      <w:proofErr w:type="spellEnd"/>
      <w:r w:rsidRPr="00B46A82">
        <w:rPr>
          <w:rFonts w:ascii="Times New Roman" w:hAnsi="Times New Roman" w:cs="Times New Roman"/>
          <w:sz w:val="28"/>
          <w:szCs w:val="28"/>
        </w:rPr>
        <w:t xml:space="preserve"> </w:t>
      </w:r>
      <w:proofErr w:type="spellStart"/>
      <w:r w:rsidRPr="00B46A82">
        <w:rPr>
          <w:rFonts w:ascii="Times New Roman" w:hAnsi="Times New Roman" w:cs="Times New Roman"/>
          <w:sz w:val="28"/>
          <w:szCs w:val="28"/>
        </w:rPr>
        <w:t>Post</w:t>
      </w:r>
      <w:proofErr w:type="spellEnd"/>
      <w:r w:rsidRPr="00B46A82">
        <w:rPr>
          <w:rFonts w:ascii="Times New Roman" w:hAnsi="Times New Roman" w:cs="Times New Roman"/>
          <w:sz w:val="28"/>
          <w:szCs w:val="28"/>
        </w:rPr>
        <w:t xml:space="preserve"> </w:t>
      </w:r>
      <w:proofErr w:type="spellStart"/>
      <w:r w:rsidRPr="00B46A82">
        <w:rPr>
          <w:rFonts w:ascii="Times New Roman" w:hAnsi="Times New Roman" w:cs="Times New Roman"/>
          <w:sz w:val="28"/>
          <w:szCs w:val="28"/>
        </w:rPr>
        <w:t>Bank</w:t>
      </w:r>
      <w:proofErr w:type="spellEnd"/>
      <w:r w:rsidRPr="00B46A82">
        <w:rPr>
          <w:rFonts w:ascii="Times New Roman" w:hAnsi="Times New Roman" w:cs="Times New Roman"/>
          <w:sz w:val="28"/>
          <w:szCs w:val="28"/>
        </w:rPr>
        <w:t xml:space="preserve"> </w:t>
      </w:r>
      <w:r w:rsidR="002921DF">
        <w:rPr>
          <w:rFonts w:ascii="Times New Roman" w:hAnsi="Times New Roman" w:cs="Times New Roman"/>
          <w:sz w:val="28"/>
          <w:szCs w:val="28"/>
        </w:rPr>
        <w:t>н</w:t>
      </w:r>
      <w:r w:rsidRPr="00B46A82">
        <w:rPr>
          <w:rFonts w:ascii="Times New Roman" w:hAnsi="Times New Roman" w:cs="Times New Roman"/>
          <w:sz w:val="28"/>
          <w:szCs w:val="28"/>
        </w:rPr>
        <w:t>е показано</w:t>
      </w:r>
      <w:proofErr w:type="gramEnd"/>
      <w:r w:rsidR="007C5012">
        <w:rPr>
          <w:rFonts w:ascii="Times New Roman" w:hAnsi="Times New Roman" w:cs="Times New Roman"/>
          <w:sz w:val="28"/>
          <w:szCs w:val="28"/>
        </w:rPr>
        <w:t>.</w:t>
      </w:r>
    </w:p>
    <w:p w:rsidR="008F29CA" w:rsidRPr="00B46A82" w:rsidRDefault="008F29CA"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Таким образом</w:t>
      </w:r>
      <w:r w:rsidR="007C5012" w:rsidRPr="007C5012">
        <w:rPr>
          <w:rFonts w:ascii="Times New Roman" w:hAnsi="Times New Roman" w:cs="Times New Roman"/>
          <w:sz w:val="28"/>
          <w:szCs w:val="28"/>
        </w:rPr>
        <w:t>,</w:t>
      </w:r>
      <w:r w:rsidRPr="00B46A82">
        <w:rPr>
          <w:rFonts w:ascii="Times New Roman" w:hAnsi="Times New Roman" w:cs="Times New Roman"/>
          <w:sz w:val="28"/>
          <w:szCs w:val="28"/>
        </w:rPr>
        <w:t xml:space="preserve"> можно сделать вывод, что в действующих основных</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 xml:space="preserve">федеральных законах, таких как </w:t>
      </w:r>
      <w:proofErr w:type="gramStart"/>
      <w:r w:rsidRPr="00B46A82">
        <w:rPr>
          <w:rFonts w:ascii="Times New Roman" w:hAnsi="Times New Roman" w:cs="Times New Roman"/>
          <w:sz w:val="28"/>
          <w:szCs w:val="28"/>
        </w:rPr>
        <w:t>Закон</w:t>
      </w:r>
      <w:proofErr w:type="gramEnd"/>
      <w:r w:rsidRPr="00B46A82">
        <w:rPr>
          <w:rFonts w:ascii="Times New Roman" w:hAnsi="Times New Roman" w:cs="Times New Roman"/>
          <w:sz w:val="28"/>
          <w:szCs w:val="28"/>
        </w:rPr>
        <w:t xml:space="preserve"> о Банке России, Федеральный закон "О</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банках и банковской деятельности"</w:t>
      </w:r>
      <w:r w:rsidR="007C5012">
        <w:rPr>
          <w:rFonts w:ascii="Times New Roman" w:hAnsi="Times New Roman" w:cs="Times New Roman"/>
          <w:sz w:val="28"/>
          <w:szCs w:val="28"/>
        </w:rPr>
        <w:t> </w:t>
      </w:r>
      <w:r w:rsidRPr="00B46A82">
        <w:rPr>
          <w:rFonts w:ascii="Times New Roman" w:hAnsi="Times New Roman" w:cs="Times New Roman"/>
          <w:sz w:val="28"/>
          <w:szCs w:val="28"/>
        </w:rPr>
        <w:t>(далее - Закон о банках)  и подзаконных</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актов Банка России, нормы о прозрачности и подотчетности Банка Росси в</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надзорной сфере деятельности не упоминаются.</w:t>
      </w:r>
    </w:p>
    <w:p w:rsidR="008F29CA" w:rsidRPr="00B46A82" w:rsidRDefault="008F29CA"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Единственным</w:t>
      </w:r>
      <w:r w:rsidR="007C5012">
        <w:rPr>
          <w:rFonts w:ascii="Times New Roman" w:hAnsi="Times New Roman" w:cs="Times New Roman"/>
          <w:sz w:val="28"/>
          <w:szCs w:val="28"/>
        </w:rPr>
        <w:t> </w:t>
      </w:r>
      <w:r w:rsidRPr="00B46A82">
        <w:rPr>
          <w:rFonts w:ascii="Times New Roman" w:hAnsi="Times New Roman" w:cs="Times New Roman"/>
          <w:sz w:val="28"/>
          <w:szCs w:val="28"/>
        </w:rPr>
        <w:t>субъектом</w:t>
      </w:r>
      <w:r w:rsidR="007C5012">
        <w:rPr>
          <w:rFonts w:ascii="Times New Roman" w:hAnsi="Times New Roman" w:cs="Times New Roman"/>
          <w:sz w:val="28"/>
          <w:szCs w:val="28"/>
        </w:rPr>
        <w:t> </w:t>
      </w:r>
      <w:r w:rsidRPr="00B46A82">
        <w:rPr>
          <w:rFonts w:ascii="Times New Roman" w:hAnsi="Times New Roman" w:cs="Times New Roman"/>
          <w:sz w:val="28"/>
          <w:szCs w:val="28"/>
        </w:rPr>
        <w:t>банковской</w:t>
      </w:r>
      <w:r w:rsidR="007C5012">
        <w:rPr>
          <w:rFonts w:ascii="Times New Roman" w:hAnsi="Times New Roman" w:cs="Times New Roman"/>
          <w:sz w:val="28"/>
          <w:szCs w:val="28"/>
        </w:rPr>
        <w:t> деятельности,</w:t>
      </w:r>
      <w:r w:rsidR="007C5012">
        <w:rPr>
          <w:rFonts w:ascii="Times New Roman" w:hAnsi="Times New Roman" w:cs="Times New Roman"/>
          <w:sz w:val="28"/>
          <w:szCs w:val="28"/>
          <w:lang w:val="en-US"/>
        </w:rPr>
        <w:t> </w:t>
      </w:r>
      <w:r w:rsidRPr="00B46A82">
        <w:rPr>
          <w:rFonts w:ascii="Times New Roman" w:hAnsi="Times New Roman" w:cs="Times New Roman"/>
          <w:sz w:val="28"/>
          <w:szCs w:val="28"/>
        </w:rPr>
        <w:t>функционирование которого</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охарактеризовано раскрытием информации о прозрачности деятельности субъекта</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согласно действующему российскому законодательству, является кредитное</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рейтинговое агентство (</w:t>
      </w:r>
      <w:proofErr w:type="gramStart"/>
      <w:r w:rsidRPr="00B46A82">
        <w:rPr>
          <w:rFonts w:ascii="Times New Roman" w:hAnsi="Times New Roman" w:cs="Times New Roman"/>
          <w:sz w:val="28"/>
          <w:szCs w:val="28"/>
        </w:rPr>
        <w:t>см</w:t>
      </w:r>
      <w:proofErr w:type="gramEnd"/>
      <w:r w:rsidRPr="00B46A82">
        <w:rPr>
          <w:rFonts w:ascii="Times New Roman" w:hAnsi="Times New Roman" w:cs="Times New Roman"/>
          <w:sz w:val="28"/>
          <w:szCs w:val="28"/>
        </w:rPr>
        <w:t>. ч. 4 ст. 13 Федерального закона № 222 - ФЗ от 13.07.15</w:t>
      </w:r>
      <w:r w:rsidR="00B46A82">
        <w:rPr>
          <w:rFonts w:ascii="Times New Roman" w:hAnsi="Times New Roman" w:cs="Times New Roman"/>
          <w:sz w:val="28"/>
          <w:szCs w:val="28"/>
        </w:rPr>
        <w:t xml:space="preserve"> </w:t>
      </w:r>
      <w:r w:rsidRPr="00B46A82">
        <w:rPr>
          <w:rFonts w:ascii="Times New Roman" w:hAnsi="Times New Roman" w:cs="Times New Roman"/>
          <w:sz w:val="28"/>
          <w:szCs w:val="28"/>
        </w:rPr>
        <w:t>года).</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Фактически, </w:t>
      </w:r>
      <w:r w:rsidR="00EC40AB">
        <w:rPr>
          <w:rFonts w:ascii="Times New Roman" w:hAnsi="Times New Roman" w:cs="Times New Roman"/>
          <w:sz w:val="28"/>
          <w:szCs w:val="28"/>
        </w:rPr>
        <w:t>«</w:t>
      </w:r>
      <w:r w:rsidRPr="00B46A82">
        <w:rPr>
          <w:rFonts w:ascii="Times New Roman" w:hAnsi="Times New Roman" w:cs="Times New Roman"/>
          <w:sz w:val="28"/>
          <w:szCs w:val="28"/>
        </w:rPr>
        <w:t xml:space="preserve">в контексте раскрытия информации, </w:t>
      </w:r>
      <w:proofErr w:type="spellStart"/>
      <w:r w:rsidRPr="00B46A82">
        <w:rPr>
          <w:rFonts w:ascii="Times New Roman" w:hAnsi="Times New Roman" w:cs="Times New Roman"/>
          <w:sz w:val="28"/>
          <w:szCs w:val="28"/>
        </w:rPr>
        <w:t>веб-ресурс</w:t>
      </w:r>
      <w:proofErr w:type="spellEnd"/>
      <w:r w:rsidRPr="00B46A82">
        <w:rPr>
          <w:rFonts w:ascii="Times New Roman" w:hAnsi="Times New Roman" w:cs="Times New Roman"/>
          <w:sz w:val="28"/>
          <w:szCs w:val="28"/>
        </w:rPr>
        <w:t xml:space="preserve"> для мониторинга российских банков  показывает, что данные в разделе "банковский сектор" содержат, помимо информации о прозрачности регулятивной деятельности огромного российского регулятора, Банка России, множество других элементов, таких как</w:t>
      </w:r>
      <w:r w:rsidR="002921DF">
        <w:rPr>
          <w:rFonts w:ascii="Times New Roman" w:hAnsi="Times New Roman" w:cs="Times New Roman"/>
          <w:sz w:val="28"/>
          <w:szCs w:val="28"/>
        </w:rPr>
        <w:t>:</w:t>
      </w:r>
    </w:p>
    <w:p w:rsidR="00B46A82" w:rsidRPr="007C5012" w:rsidRDefault="007C5012" w:rsidP="007C5012">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B46A82" w:rsidRPr="007C5012">
        <w:rPr>
          <w:rFonts w:ascii="Times New Roman" w:hAnsi="Times New Roman" w:cs="Times New Roman"/>
          <w:sz w:val="28"/>
          <w:szCs w:val="28"/>
        </w:rPr>
        <w:t>анные о справочнике банков (кредитных организаций);</w:t>
      </w:r>
    </w:p>
    <w:p w:rsidR="00B46A82" w:rsidRPr="007C5012" w:rsidRDefault="007C5012" w:rsidP="007C5012">
      <w:pPr>
        <w:pStyle w:val="a3"/>
        <w:numPr>
          <w:ilvl w:val="0"/>
          <w:numId w:val="3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B46A82" w:rsidRPr="007C5012">
        <w:rPr>
          <w:rFonts w:ascii="Times New Roman" w:hAnsi="Times New Roman" w:cs="Times New Roman"/>
          <w:sz w:val="28"/>
          <w:szCs w:val="28"/>
        </w:rPr>
        <w:t>нформация о банковской отчетности. Она формируется в рамках 11 видов банковской отчетности</w:t>
      </w:r>
    </w:p>
    <w:p w:rsidR="00B46A82" w:rsidRPr="007C5012" w:rsidRDefault="00B46A82" w:rsidP="007C5012">
      <w:pPr>
        <w:pStyle w:val="a3"/>
        <w:numPr>
          <w:ilvl w:val="0"/>
          <w:numId w:val="33"/>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информация о банковском клиринге; данные о финансовом оздоровлении.</w:t>
      </w:r>
    </w:p>
    <w:p w:rsidR="00EC40AB"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lastRenderedPageBreak/>
        <w:t>В этой связи следует отметить правовой механизм обязательного раскрытия определенной банковской информации, закрепленный в статье 8 Закона о банках, в том числе обязанность банков раскрывать отдельные виды данных о деятельности в соответствии с требованиями Банка России</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26"/>
      </w:r>
      <w:r w:rsidRPr="00B46A82">
        <w:rPr>
          <w:rFonts w:ascii="Times New Roman" w:hAnsi="Times New Roman" w:cs="Times New Roman"/>
          <w:sz w:val="28"/>
          <w:szCs w:val="28"/>
        </w:rPr>
        <w:t xml:space="preserve">. </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Годовые данные о годовой бухгалтерской (финансовой) отчетности и </w:t>
      </w:r>
      <w:r w:rsidR="00EC40AB">
        <w:rPr>
          <w:rFonts w:ascii="Times New Roman" w:hAnsi="Times New Roman" w:cs="Times New Roman"/>
          <w:sz w:val="28"/>
          <w:szCs w:val="28"/>
        </w:rPr>
        <w:t>«</w:t>
      </w:r>
      <w:r w:rsidRPr="00B46A82">
        <w:rPr>
          <w:rFonts w:ascii="Times New Roman" w:hAnsi="Times New Roman" w:cs="Times New Roman"/>
          <w:sz w:val="28"/>
          <w:szCs w:val="28"/>
        </w:rPr>
        <w:t>аудиторских заключениях по этой отчетности; квартальные данные о промежуточной бухгалтерской (финансовой) отчетности и соответствующих аудиторских заключениях по этой отчетности, если проводился аудит.</w:t>
      </w:r>
    </w:p>
    <w:p w:rsidR="00B46A82" w:rsidRPr="00B46A82" w:rsidRDefault="007C5012"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w:t>
      </w:r>
      <w:r w:rsidR="00B46A82" w:rsidRPr="00B46A82">
        <w:rPr>
          <w:rFonts w:ascii="Times New Roman" w:hAnsi="Times New Roman" w:cs="Times New Roman"/>
          <w:sz w:val="28"/>
          <w:szCs w:val="28"/>
        </w:rPr>
        <w:t>пециальные обязательства материнского банка по раскрытию годовой и квартальной информации;</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 - данные о квалификации и опыте работы руководства банка, включая обязательство раскрывать такие данные неустановленным лицам на сетевых ресурсах банка в соответствии с установленными процедурами</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27"/>
      </w:r>
      <w:r w:rsidRPr="00B46A82">
        <w:rPr>
          <w:rFonts w:ascii="Times New Roman" w:hAnsi="Times New Roman" w:cs="Times New Roman"/>
          <w:sz w:val="28"/>
          <w:szCs w:val="28"/>
        </w:rPr>
        <w:t>.</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В качестве примера уместно указать на содержание внутренних документов АО "Почта Банк" (Информацион</w:t>
      </w:r>
      <w:r w:rsidR="00C418F4">
        <w:rPr>
          <w:rFonts w:ascii="Times New Roman" w:hAnsi="Times New Roman" w:cs="Times New Roman"/>
          <w:sz w:val="28"/>
          <w:szCs w:val="28"/>
        </w:rPr>
        <w:t>ная политика АО "Почта Банк"</w:t>
      </w:r>
      <w:r w:rsidRPr="00B46A82">
        <w:rPr>
          <w:rFonts w:ascii="Times New Roman" w:hAnsi="Times New Roman" w:cs="Times New Roman"/>
          <w:sz w:val="28"/>
          <w:szCs w:val="28"/>
        </w:rPr>
        <w:t>) и ПАО Сбербанк (Информационная политика ПАО Сбербанк</w:t>
      </w:r>
      <w:r w:rsidR="00EC40AB">
        <w:rPr>
          <w:rStyle w:val="af1"/>
          <w:rFonts w:ascii="Times New Roman" w:hAnsi="Times New Roman" w:cs="Times New Roman"/>
          <w:sz w:val="28"/>
          <w:szCs w:val="28"/>
        </w:rPr>
        <w:footnoteReference w:id="28"/>
      </w:r>
      <w:r w:rsidRPr="00B46A82">
        <w:rPr>
          <w:rFonts w:ascii="Times New Roman" w:hAnsi="Times New Roman" w:cs="Times New Roman"/>
          <w:sz w:val="28"/>
          <w:szCs w:val="28"/>
        </w:rPr>
        <w:t>), обобщающих механизмы и инструменты выполнения контрольно-надзорных требований российских банков, систематизация соответствующих показателей для конкретных банков никак не отражена.</w:t>
      </w:r>
    </w:p>
    <w:p w:rsid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Аналогичные типовые элементы </w:t>
      </w:r>
      <w:r w:rsidR="00EC40AB">
        <w:rPr>
          <w:rFonts w:ascii="Times New Roman" w:hAnsi="Times New Roman" w:cs="Times New Roman"/>
          <w:sz w:val="28"/>
          <w:szCs w:val="28"/>
        </w:rPr>
        <w:t>«</w:t>
      </w:r>
      <w:r w:rsidRPr="00B46A82">
        <w:rPr>
          <w:rFonts w:ascii="Times New Roman" w:hAnsi="Times New Roman" w:cs="Times New Roman"/>
          <w:sz w:val="28"/>
          <w:szCs w:val="28"/>
        </w:rPr>
        <w:t>приведены в других информационных политиках банков (Кодекс корпоративного управления)</w:t>
      </w:r>
      <w:proofErr w:type="gramStart"/>
      <w:r w:rsidRPr="00B46A82">
        <w:rPr>
          <w:rFonts w:ascii="Times New Roman" w:hAnsi="Times New Roman" w:cs="Times New Roman"/>
          <w:sz w:val="28"/>
          <w:szCs w:val="28"/>
        </w:rPr>
        <w:t xml:space="preserve"> ,</w:t>
      </w:r>
      <w:proofErr w:type="gramEnd"/>
      <w:r w:rsidRPr="00B46A82">
        <w:rPr>
          <w:rFonts w:ascii="Times New Roman" w:hAnsi="Times New Roman" w:cs="Times New Roman"/>
          <w:sz w:val="28"/>
          <w:szCs w:val="28"/>
        </w:rPr>
        <w:t xml:space="preserve"> которые также не содержат механизмов выполнения контрольно-</w:t>
      </w:r>
      <w:r w:rsidRPr="00B46A82">
        <w:rPr>
          <w:rFonts w:ascii="Times New Roman" w:hAnsi="Times New Roman" w:cs="Times New Roman"/>
          <w:sz w:val="28"/>
          <w:szCs w:val="28"/>
        </w:rPr>
        <w:lastRenderedPageBreak/>
        <w:t>надзорных требований Банка России, инструментов обобщения и систематизации соответствующих показателей конкретных банков.</w:t>
      </w:r>
      <w:r w:rsidR="005D3798">
        <w:rPr>
          <w:rFonts w:ascii="Times New Roman" w:hAnsi="Times New Roman" w:cs="Times New Roman"/>
          <w:sz w:val="28"/>
          <w:szCs w:val="28"/>
        </w:rPr>
        <w:t xml:space="preserve"> </w:t>
      </w:r>
      <w:r w:rsidRPr="00B46A82">
        <w:rPr>
          <w:rFonts w:ascii="Times New Roman" w:hAnsi="Times New Roman" w:cs="Times New Roman"/>
          <w:sz w:val="28"/>
          <w:szCs w:val="28"/>
        </w:rPr>
        <w:t>Таким образом, обобщение результатов аудита банка является важным документом для органов управления банка, акционеров, инвесторов, клиентов и других заинтересованных сторон, поскольку элементы этой информации формируют надзорную оценку банка.</w:t>
      </w:r>
      <w:r w:rsidR="002921DF">
        <w:rPr>
          <w:rFonts w:ascii="Times New Roman" w:hAnsi="Times New Roman" w:cs="Times New Roman"/>
          <w:sz w:val="28"/>
          <w:szCs w:val="28"/>
        </w:rPr>
        <w:t xml:space="preserve"> </w:t>
      </w:r>
      <w:r w:rsidRPr="00B46A82">
        <w:rPr>
          <w:rFonts w:ascii="Times New Roman" w:hAnsi="Times New Roman" w:cs="Times New Roman"/>
          <w:sz w:val="28"/>
          <w:szCs w:val="28"/>
        </w:rPr>
        <w:t>Таким образом, в качестве отдельного негативного (бессистемного) аспекта реализации контрольно-ревизионных процедур в российских банках следует отметить отсутствие упоминания о контрольно-ревизионных процедурах в информационной (корпоративной) политике организации, осуществляющей банковскую деятельность.</w:t>
      </w:r>
      <w:r w:rsidR="002921DF">
        <w:rPr>
          <w:rFonts w:ascii="Times New Roman" w:hAnsi="Times New Roman" w:cs="Times New Roman"/>
          <w:sz w:val="28"/>
          <w:szCs w:val="28"/>
        </w:rPr>
        <w:t xml:space="preserve"> </w:t>
      </w:r>
      <w:r w:rsidRPr="00EC40AB">
        <w:rPr>
          <w:rFonts w:ascii="Times New Roman" w:hAnsi="Times New Roman" w:cs="Times New Roman"/>
          <w:sz w:val="28"/>
          <w:szCs w:val="28"/>
        </w:rPr>
        <w:t>В частности, отсутствует возможность обобщения данных о выполнении надзорных требований Банка России банковской организации в виде общей информации о текущем надзоре</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29"/>
      </w:r>
      <w:r w:rsidRPr="00EC40AB">
        <w:rPr>
          <w:rFonts w:ascii="Times New Roman" w:hAnsi="Times New Roman" w:cs="Times New Roman"/>
          <w:sz w:val="28"/>
          <w:szCs w:val="28"/>
        </w:rPr>
        <w:t>.</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Важным аспектом финансовой безопасности государства является учет особенностей процесса ее обеспечения. Так, финансовая безопасность обеспечивается с помощью различных механизмов и инструментов в процессе реализации фискальной политики</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30"/>
      </w:r>
      <w:r w:rsidRPr="00B46A82">
        <w:rPr>
          <w:rFonts w:ascii="Times New Roman" w:hAnsi="Times New Roman" w:cs="Times New Roman"/>
          <w:sz w:val="28"/>
          <w:szCs w:val="28"/>
        </w:rPr>
        <w:t>.</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В современных условиях экономического развития вопросы, связанные с финансовой безопасностью на макр</w:t>
      </w:r>
      <w:proofErr w:type="gramStart"/>
      <w:r w:rsidRPr="00B46A82">
        <w:rPr>
          <w:rFonts w:ascii="Times New Roman" w:hAnsi="Times New Roman" w:cs="Times New Roman"/>
          <w:sz w:val="28"/>
          <w:szCs w:val="28"/>
        </w:rPr>
        <w:t>о-</w:t>
      </w:r>
      <w:proofErr w:type="gramEnd"/>
      <w:r w:rsidRPr="00B46A82">
        <w:rPr>
          <w:rFonts w:ascii="Times New Roman" w:hAnsi="Times New Roman" w:cs="Times New Roman"/>
          <w:sz w:val="28"/>
          <w:szCs w:val="28"/>
        </w:rPr>
        <w:t xml:space="preserve"> и </w:t>
      </w:r>
      <w:proofErr w:type="spellStart"/>
      <w:r w:rsidRPr="00B46A82">
        <w:rPr>
          <w:rFonts w:ascii="Times New Roman" w:hAnsi="Times New Roman" w:cs="Times New Roman"/>
          <w:sz w:val="28"/>
          <w:szCs w:val="28"/>
        </w:rPr>
        <w:t>микроуровнях</w:t>
      </w:r>
      <w:proofErr w:type="spellEnd"/>
      <w:r w:rsidRPr="00B46A82">
        <w:rPr>
          <w:rFonts w:ascii="Times New Roman" w:hAnsi="Times New Roman" w:cs="Times New Roman"/>
          <w:sz w:val="28"/>
          <w:szCs w:val="28"/>
        </w:rPr>
        <w:t xml:space="preserve">, признаны приоритетными, требующими глубоких исследований и комплексного подхода к минимизации угроз и обеспечению финансовой безопасности на различных уровнях. Для обеспечения достаточного уровня финансовой безопасности в России используются следующие методы развития финансово-экономической безопасности: ограничения на участие иностранных компаний в капитале российских компаний; </w:t>
      </w:r>
      <w:r w:rsidRPr="00B46A82">
        <w:rPr>
          <w:rFonts w:ascii="Times New Roman" w:hAnsi="Times New Roman" w:cs="Times New Roman"/>
          <w:sz w:val="28"/>
          <w:szCs w:val="28"/>
        </w:rPr>
        <w:lastRenderedPageBreak/>
        <w:t>экономические ограничения, непосредственно связанные с отраслью, в которой работает компания; условия использования элементов деловой политики</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31"/>
      </w:r>
      <w:r w:rsidRPr="00B46A82">
        <w:rPr>
          <w:rFonts w:ascii="Times New Roman" w:hAnsi="Times New Roman" w:cs="Times New Roman"/>
          <w:sz w:val="28"/>
          <w:szCs w:val="28"/>
        </w:rPr>
        <w:t>.</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EC40AB">
        <w:rPr>
          <w:rFonts w:ascii="Times New Roman" w:hAnsi="Times New Roman" w:cs="Times New Roman"/>
          <w:sz w:val="28"/>
          <w:szCs w:val="28"/>
        </w:rPr>
        <w:t xml:space="preserve">Основные цели </w:t>
      </w:r>
      <w:r w:rsidR="00EC40AB">
        <w:rPr>
          <w:rFonts w:ascii="Times New Roman" w:hAnsi="Times New Roman" w:cs="Times New Roman"/>
          <w:sz w:val="28"/>
          <w:szCs w:val="28"/>
        </w:rPr>
        <w:t>–</w:t>
      </w:r>
      <w:r w:rsidRPr="00EC40AB">
        <w:rPr>
          <w:rFonts w:ascii="Times New Roman" w:hAnsi="Times New Roman" w:cs="Times New Roman"/>
          <w:sz w:val="28"/>
          <w:szCs w:val="28"/>
        </w:rPr>
        <w:t xml:space="preserve"> </w:t>
      </w:r>
      <w:r w:rsidR="00EC40AB">
        <w:rPr>
          <w:rFonts w:ascii="Times New Roman" w:hAnsi="Times New Roman" w:cs="Times New Roman"/>
          <w:sz w:val="28"/>
          <w:szCs w:val="28"/>
        </w:rPr>
        <w:t>«</w:t>
      </w:r>
      <w:r w:rsidRPr="00EC40AB">
        <w:rPr>
          <w:rFonts w:ascii="Times New Roman" w:hAnsi="Times New Roman" w:cs="Times New Roman"/>
          <w:sz w:val="28"/>
          <w:szCs w:val="28"/>
        </w:rPr>
        <w:t>создание независимой финансовой и банковской системы, поддержка соответствующего уровня инвестиционной активности и обеспечение экономической безопасности государства. У нашей страны есть уникальная возможность решить все вышеперечисленные вопросы и задачи, так как она обладает огромным национальным богатством для создания и формирования нормативно-правовой базы и инфраструктуры всей национальной экономики.</w:t>
      </w:r>
      <w:r w:rsidR="002921DF">
        <w:rPr>
          <w:rFonts w:ascii="Times New Roman" w:hAnsi="Times New Roman" w:cs="Times New Roman"/>
          <w:sz w:val="28"/>
          <w:szCs w:val="28"/>
        </w:rPr>
        <w:t xml:space="preserve"> </w:t>
      </w:r>
      <w:r w:rsidRPr="00B46A82">
        <w:rPr>
          <w:rFonts w:ascii="Times New Roman" w:hAnsi="Times New Roman" w:cs="Times New Roman"/>
          <w:sz w:val="28"/>
          <w:szCs w:val="28"/>
        </w:rPr>
        <w:t xml:space="preserve">Из вышесказанного можно сделать вывод, что обеспечение финансовой безопасности в современных условиях является одной из наиболее актуальных проблем для Российской Федерации. Нерешенная проблема развития региональных финансовых сфер для стимулирования экономического развития регионов остается одним из приоритетных направлений деятельности. Эффективными способами применения финансовых инструментов в этих целях являются государственно-частное партнерство, венчурные фонды, стимулирование развития фундаментальной науки и </w:t>
      </w:r>
      <w:proofErr w:type="spellStart"/>
      <w:r w:rsidRPr="00B46A82">
        <w:rPr>
          <w:rFonts w:ascii="Times New Roman" w:hAnsi="Times New Roman" w:cs="Times New Roman"/>
          <w:sz w:val="28"/>
          <w:szCs w:val="28"/>
        </w:rPr>
        <w:t>таргетирование</w:t>
      </w:r>
      <w:proofErr w:type="spellEnd"/>
      <w:r w:rsidRPr="00B46A82">
        <w:rPr>
          <w:rFonts w:ascii="Times New Roman" w:hAnsi="Times New Roman" w:cs="Times New Roman"/>
          <w:sz w:val="28"/>
          <w:szCs w:val="28"/>
        </w:rPr>
        <w:t xml:space="preserve"> и повышение эффективности расходов региональных бюджетов</w:t>
      </w:r>
      <w:r w:rsidR="00EC40AB">
        <w:rPr>
          <w:rFonts w:ascii="Times New Roman" w:hAnsi="Times New Roman" w:cs="Times New Roman"/>
          <w:sz w:val="28"/>
          <w:szCs w:val="28"/>
        </w:rPr>
        <w:t>»</w:t>
      </w:r>
      <w:r w:rsidR="00EC40AB">
        <w:rPr>
          <w:rStyle w:val="af1"/>
          <w:rFonts w:ascii="Times New Roman" w:hAnsi="Times New Roman" w:cs="Times New Roman"/>
          <w:sz w:val="28"/>
          <w:szCs w:val="28"/>
        </w:rPr>
        <w:footnoteReference w:id="32"/>
      </w:r>
      <w:r w:rsidRPr="00B46A82">
        <w:rPr>
          <w:rFonts w:ascii="Times New Roman" w:hAnsi="Times New Roman" w:cs="Times New Roman"/>
          <w:sz w:val="28"/>
          <w:szCs w:val="28"/>
        </w:rPr>
        <w:t xml:space="preserve">. </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Для обеспечения экономической безопасности российского общества могут быть приняты следующие меры</w:t>
      </w:r>
      <w:r w:rsidR="005D3798">
        <w:rPr>
          <w:rFonts w:ascii="Times New Roman" w:hAnsi="Times New Roman" w:cs="Times New Roman"/>
          <w:sz w:val="28"/>
          <w:szCs w:val="28"/>
        </w:rPr>
        <w:t>:</w:t>
      </w:r>
    </w:p>
    <w:p w:rsidR="00B46A82" w:rsidRPr="007C5012" w:rsidRDefault="005D3798"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ч</w:t>
      </w:r>
      <w:r w:rsidR="00B46A82" w:rsidRPr="007C5012">
        <w:rPr>
          <w:rFonts w:ascii="Times New Roman" w:hAnsi="Times New Roman" w:cs="Times New Roman"/>
          <w:sz w:val="28"/>
          <w:szCs w:val="28"/>
        </w:rPr>
        <w:t xml:space="preserve">етко определить пределы иностранного участия в капитале российских организаций; </w:t>
      </w:r>
    </w:p>
    <w:p w:rsidR="00B46A82" w:rsidRPr="007C5012" w:rsidRDefault="005D3798"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lastRenderedPageBreak/>
        <w:t>о</w:t>
      </w:r>
      <w:r w:rsidR="00B46A82" w:rsidRPr="007C5012">
        <w:rPr>
          <w:rFonts w:ascii="Times New Roman" w:hAnsi="Times New Roman" w:cs="Times New Roman"/>
          <w:sz w:val="28"/>
          <w:szCs w:val="28"/>
        </w:rPr>
        <w:t xml:space="preserve">граничить или запретить доступ иностранных инвестиций в сферы, имеющие </w:t>
      </w:r>
      <w:proofErr w:type="gramStart"/>
      <w:r w:rsidR="00B46A82" w:rsidRPr="007C5012">
        <w:rPr>
          <w:rFonts w:ascii="Times New Roman" w:hAnsi="Times New Roman" w:cs="Times New Roman"/>
          <w:sz w:val="28"/>
          <w:szCs w:val="28"/>
        </w:rPr>
        <w:t>важное значение</w:t>
      </w:r>
      <w:proofErr w:type="gramEnd"/>
      <w:r w:rsidR="00B46A82" w:rsidRPr="007C5012">
        <w:rPr>
          <w:rFonts w:ascii="Times New Roman" w:hAnsi="Times New Roman" w:cs="Times New Roman"/>
          <w:sz w:val="28"/>
          <w:szCs w:val="28"/>
        </w:rPr>
        <w:t xml:space="preserve"> для экономического, социального </w:t>
      </w:r>
      <w:r w:rsidRPr="007C5012">
        <w:rPr>
          <w:rFonts w:ascii="Times New Roman" w:hAnsi="Times New Roman" w:cs="Times New Roman"/>
          <w:sz w:val="28"/>
          <w:szCs w:val="28"/>
        </w:rPr>
        <w:t xml:space="preserve">и культурного развития страны; </w:t>
      </w:r>
    </w:p>
    <w:p w:rsidR="00B46A82" w:rsidRPr="007C5012" w:rsidRDefault="005D3798"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м</w:t>
      </w:r>
      <w:r w:rsidR="00B46A82" w:rsidRPr="007C5012">
        <w:rPr>
          <w:rFonts w:ascii="Times New Roman" w:hAnsi="Times New Roman" w:cs="Times New Roman"/>
          <w:sz w:val="28"/>
          <w:szCs w:val="28"/>
        </w:rPr>
        <w:t xml:space="preserve">еры в отношении предприятий с ограничительной деловой политикой, искажающей конкурентную среду; </w:t>
      </w:r>
    </w:p>
    <w:p w:rsidR="00B46A82" w:rsidRPr="007C5012" w:rsidRDefault="005D3798"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т</w:t>
      </w:r>
      <w:r w:rsidR="00B46A82" w:rsidRPr="007C5012">
        <w:rPr>
          <w:rFonts w:ascii="Times New Roman" w:hAnsi="Times New Roman" w:cs="Times New Roman"/>
          <w:sz w:val="28"/>
          <w:szCs w:val="28"/>
        </w:rPr>
        <w:t xml:space="preserve">ребования по производству и внедрению местных компонентов, передаче технологий и т.д. </w:t>
      </w:r>
    </w:p>
    <w:p w:rsidR="00B46A82" w:rsidRPr="007C5012" w:rsidRDefault="00B46A82"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 xml:space="preserve">совершенствование управления государственными финансовыми активами и долговыми обязательствами и обеспечение устойчивости и сбалансированности бюджетной системы России, включая средства вне государственного бюджета; </w:t>
      </w:r>
    </w:p>
    <w:p w:rsidR="00B46A82" w:rsidRPr="007C5012" w:rsidRDefault="00B46A82"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преобразование безналичных сре</w:t>
      </w:r>
      <w:proofErr w:type="gramStart"/>
      <w:r w:rsidRPr="007C5012">
        <w:rPr>
          <w:rFonts w:ascii="Times New Roman" w:hAnsi="Times New Roman" w:cs="Times New Roman"/>
          <w:sz w:val="28"/>
          <w:szCs w:val="28"/>
        </w:rPr>
        <w:t>дств в т</w:t>
      </w:r>
      <w:proofErr w:type="gramEnd"/>
      <w:r w:rsidRPr="007C5012">
        <w:rPr>
          <w:rFonts w:ascii="Times New Roman" w:hAnsi="Times New Roman" w:cs="Times New Roman"/>
          <w:sz w:val="28"/>
          <w:szCs w:val="28"/>
        </w:rPr>
        <w:t>еневой наличный оборот и борьба с отмыванием денег, полученных преступным путем, через экономические преступления.</w:t>
      </w:r>
    </w:p>
    <w:p w:rsidR="00B46A82" w:rsidRPr="007C5012" w:rsidRDefault="005D3798"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п</w:t>
      </w:r>
      <w:r w:rsidR="00B46A82" w:rsidRPr="007C5012">
        <w:rPr>
          <w:rFonts w:ascii="Times New Roman" w:hAnsi="Times New Roman" w:cs="Times New Roman"/>
          <w:sz w:val="28"/>
          <w:szCs w:val="28"/>
        </w:rPr>
        <w:t>оиск новых путей минимизации угроз и рисков и совершенствование системы финансовой безопасности.</w:t>
      </w:r>
    </w:p>
    <w:p w:rsidR="00B46A82" w:rsidRPr="007C5012" w:rsidRDefault="005D3798" w:rsidP="007C5012">
      <w:pPr>
        <w:pStyle w:val="a3"/>
        <w:numPr>
          <w:ilvl w:val="0"/>
          <w:numId w:val="34"/>
        </w:numPr>
        <w:spacing w:after="0" w:line="360" w:lineRule="auto"/>
        <w:ind w:left="0" w:firstLine="709"/>
        <w:jc w:val="both"/>
        <w:rPr>
          <w:rFonts w:ascii="Times New Roman" w:hAnsi="Times New Roman" w:cs="Times New Roman"/>
          <w:sz w:val="28"/>
          <w:szCs w:val="28"/>
        </w:rPr>
      </w:pPr>
      <w:r w:rsidRPr="007C5012">
        <w:rPr>
          <w:rFonts w:ascii="Times New Roman" w:hAnsi="Times New Roman" w:cs="Times New Roman"/>
          <w:sz w:val="28"/>
          <w:szCs w:val="28"/>
        </w:rPr>
        <w:t>р</w:t>
      </w:r>
      <w:r w:rsidR="00B46A82" w:rsidRPr="007C5012">
        <w:rPr>
          <w:rFonts w:ascii="Times New Roman" w:hAnsi="Times New Roman" w:cs="Times New Roman"/>
          <w:sz w:val="28"/>
          <w:szCs w:val="28"/>
        </w:rPr>
        <w:t xml:space="preserve">азработка эффективных систем </w:t>
      </w:r>
      <w:proofErr w:type="gramStart"/>
      <w:r w:rsidR="00B46A82" w:rsidRPr="007C5012">
        <w:rPr>
          <w:rFonts w:ascii="Times New Roman" w:hAnsi="Times New Roman" w:cs="Times New Roman"/>
          <w:sz w:val="28"/>
          <w:szCs w:val="28"/>
        </w:rPr>
        <w:t>контроля за</w:t>
      </w:r>
      <w:proofErr w:type="gramEnd"/>
      <w:r w:rsidR="00B46A82" w:rsidRPr="007C5012">
        <w:rPr>
          <w:rFonts w:ascii="Times New Roman" w:hAnsi="Times New Roman" w:cs="Times New Roman"/>
          <w:sz w:val="28"/>
          <w:szCs w:val="28"/>
        </w:rPr>
        <w:t xml:space="preserve"> иностранными фондами и их использованием.</w:t>
      </w:r>
    </w:p>
    <w:p w:rsidR="00B46A82" w:rsidRPr="00B46A82"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Вопрос обеспечения фискальной безопасности на различных уровнях приобретает особое значение в текущей кризисной ситуации и вызывает большой практический интерес, поскольку пока не нашел достаточного отражения в работах отечественных и международных ученых и практиков. Повысить уровень финансовой безопасности государства можно только путем взаимодополняющей реализации комплекса фискальных, социальных и общеполитических мер.</w:t>
      </w:r>
    </w:p>
    <w:p w:rsidR="007C5012" w:rsidRDefault="00B46A82" w:rsidP="007C5012">
      <w:pPr>
        <w:spacing w:after="0" w:line="360" w:lineRule="auto"/>
        <w:ind w:firstLine="709"/>
        <w:jc w:val="both"/>
        <w:rPr>
          <w:rFonts w:ascii="Times New Roman" w:hAnsi="Times New Roman" w:cs="Times New Roman"/>
          <w:sz w:val="28"/>
          <w:szCs w:val="28"/>
          <w:lang w:val="en-US"/>
        </w:rPr>
      </w:pPr>
      <w:r w:rsidRPr="00B46A82">
        <w:rPr>
          <w:rFonts w:ascii="Times New Roman" w:hAnsi="Times New Roman" w:cs="Times New Roman"/>
          <w:sz w:val="28"/>
          <w:szCs w:val="28"/>
        </w:rPr>
        <w:t xml:space="preserve">Экономическая ситуация 2020 года обострила хронические угрозы экономической безопасности России. </w:t>
      </w:r>
    </w:p>
    <w:p w:rsidR="00B46A82" w:rsidRPr="00B46A82" w:rsidRDefault="00B46A82" w:rsidP="007C5012">
      <w:pPr>
        <w:spacing w:after="0" w:line="360" w:lineRule="auto"/>
        <w:ind w:firstLine="709"/>
        <w:jc w:val="both"/>
        <w:rPr>
          <w:rFonts w:ascii="Times New Roman" w:hAnsi="Times New Roman" w:cs="Times New Roman"/>
          <w:sz w:val="28"/>
          <w:szCs w:val="28"/>
        </w:rPr>
      </w:pPr>
      <w:proofErr w:type="gramStart"/>
      <w:r w:rsidRPr="00B46A82">
        <w:rPr>
          <w:rFonts w:ascii="Times New Roman" w:hAnsi="Times New Roman" w:cs="Times New Roman"/>
          <w:sz w:val="28"/>
          <w:szCs w:val="28"/>
        </w:rPr>
        <w:t>К наиболее серьезным из них следует отнести следующие:</w:t>
      </w:r>
      <w:proofErr w:type="gramEnd"/>
    </w:p>
    <w:p w:rsidR="00B46A82" w:rsidRPr="00586FD7" w:rsidRDefault="00586FD7"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w:t>
      </w:r>
      <w:r w:rsidR="00B46A82" w:rsidRPr="00B46A82">
        <w:rPr>
          <w:rFonts w:ascii="Times New Roman" w:hAnsi="Times New Roman" w:cs="Times New Roman"/>
          <w:sz w:val="28"/>
          <w:szCs w:val="28"/>
        </w:rPr>
        <w:t>едостаточная эффективность финансового сектора, в частности финансового и товарного рынков, иностранных инвестиций в России и государственного регулирования иностранных инвестиций в России</w:t>
      </w:r>
      <w:r w:rsidRPr="00586FD7">
        <w:rPr>
          <w:rFonts w:ascii="Times New Roman" w:hAnsi="Times New Roman" w:cs="Times New Roman"/>
          <w:sz w:val="28"/>
          <w:szCs w:val="28"/>
        </w:rPr>
        <w:t>;</w:t>
      </w:r>
    </w:p>
    <w:p w:rsidR="00B46A82" w:rsidRPr="00586FD7"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 2.</w:t>
      </w:r>
      <w:r w:rsidR="00586FD7">
        <w:rPr>
          <w:rFonts w:ascii="Times New Roman" w:hAnsi="Times New Roman" w:cs="Times New Roman"/>
          <w:sz w:val="28"/>
          <w:szCs w:val="28"/>
        </w:rPr>
        <w:t> О</w:t>
      </w:r>
      <w:r w:rsidRPr="00B46A82">
        <w:rPr>
          <w:rFonts w:ascii="Times New Roman" w:hAnsi="Times New Roman" w:cs="Times New Roman"/>
          <w:sz w:val="28"/>
          <w:szCs w:val="28"/>
        </w:rPr>
        <w:t>тсутствие научно обоснованной инновационной политики, направленной на создание необходимых условий для отхода российской экономики от сырьевой ориентации и стимулирования экономических процессов</w:t>
      </w:r>
      <w:r w:rsidR="00586FD7" w:rsidRPr="00586FD7">
        <w:rPr>
          <w:rFonts w:ascii="Times New Roman" w:hAnsi="Times New Roman" w:cs="Times New Roman"/>
          <w:sz w:val="28"/>
          <w:szCs w:val="28"/>
        </w:rPr>
        <w:t>;</w:t>
      </w:r>
    </w:p>
    <w:p w:rsidR="00B46A82" w:rsidRPr="00586FD7" w:rsidRDefault="00B46A82" w:rsidP="007C5012">
      <w:pPr>
        <w:spacing w:after="0" w:line="360" w:lineRule="auto"/>
        <w:ind w:firstLine="709"/>
        <w:jc w:val="both"/>
        <w:rPr>
          <w:rFonts w:ascii="Times New Roman" w:hAnsi="Times New Roman" w:cs="Times New Roman"/>
          <w:sz w:val="28"/>
          <w:szCs w:val="28"/>
        </w:rPr>
      </w:pPr>
      <w:r w:rsidRPr="00B46A82">
        <w:rPr>
          <w:rFonts w:ascii="Times New Roman" w:hAnsi="Times New Roman" w:cs="Times New Roman"/>
          <w:sz w:val="28"/>
          <w:szCs w:val="28"/>
        </w:rPr>
        <w:t xml:space="preserve">3. </w:t>
      </w:r>
      <w:r w:rsidR="00586FD7">
        <w:rPr>
          <w:rFonts w:ascii="Times New Roman" w:hAnsi="Times New Roman" w:cs="Times New Roman"/>
          <w:sz w:val="28"/>
          <w:szCs w:val="28"/>
        </w:rPr>
        <w:t> Продолжающийся отток капитала</w:t>
      </w:r>
      <w:r w:rsidR="00586FD7" w:rsidRPr="00586FD7">
        <w:rPr>
          <w:rFonts w:ascii="Times New Roman" w:hAnsi="Times New Roman" w:cs="Times New Roman"/>
          <w:sz w:val="28"/>
          <w:szCs w:val="28"/>
        </w:rPr>
        <w:t>;</w:t>
      </w:r>
    </w:p>
    <w:p w:rsidR="00B46A82" w:rsidRPr="00586FD7" w:rsidRDefault="00586FD7"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w:t>
      </w:r>
      <w:r w:rsidR="00B46A82" w:rsidRPr="00B46A82">
        <w:rPr>
          <w:rFonts w:ascii="Times New Roman" w:hAnsi="Times New Roman" w:cs="Times New Roman"/>
          <w:sz w:val="28"/>
          <w:szCs w:val="28"/>
        </w:rPr>
        <w:t>епоследовательность и несоответствие направлений денежно-кредитной и экономической политики и недостаточная координация монет</w:t>
      </w:r>
      <w:r>
        <w:rPr>
          <w:rFonts w:ascii="Times New Roman" w:hAnsi="Times New Roman" w:cs="Times New Roman"/>
          <w:sz w:val="28"/>
          <w:szCs w:val="28"/>
        </w:rPr>
        <w:t>арных и фискальных инструментов</w:t>
      </w:r>
      <w:r w:rsidRPr="00586FD7">
        <w:rPr>
          <w:rFonts w:ascii="Times New Roman" w:hAnsi="Times New Roman" w:cs="Times New Roman"/>
          <w:sz w:val="28"/>
          <w:szCs w:val="28"/>
        </w:rPr>
        <w:t>;</w:t>
      </w:r>
    </w:p>
    <w:p w:rsidR="00B46A82" w:rsidRPr="00586FD7" w:rsidRDefault="00586FD7"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w:t>
      </w:r>
      <w:r w:rsidR="00B46A82" w:rsidRPr="00B46A82">
        <w:rPr>
          <w:rFonts w:ascii="Times New Roman" w:hAnsi="Times New Roman" w:cs="Times New Roman"/>
          <w:sz w:val="28"/>
          <w:szCs w:val="28"/>
        </w:rPr>
        <w:t xml:space="preserve">тсутствие эффективного административного </w:t>
      </w:r>
      <w:proofErr w:type="gramStart"/>
      <w:r w:rsidR="00B46A82" w:rsidRPr="00B46A82">
        <w:rPr>
          <w:rFonts w:ascii="Times New Roman" w:hAnsi="Times New Roman" w:cs="Times New Roman"/>
          <w:sz w:val="28"/>
          <w:szCs w:val="28"/>
        </w:rPr>
        <w:t>контроля за</w:t>
      </w:r>
      <w:proofErr w:type="gramEnd"/>
      <w:r w:rsidR="00B46A82" w:rsidRPr="00B46A82">
        <w:rPr>
          <w:rFonts w:ascii="Times New Roman" w:hAnsi="Times New Roman" w:cs="Times New Roman"/>
          <w:sz w:val="28"/>
          <w:szCs w:val="28"/>
        </w:rPr>
        <w:t xml:space="preserve"> деятельностью экономических субъектов и отдельных предприятий </w:t>
      </w:r>
      <w:r>
        <w:rPr>
          <w:rFonts w:ascii="Times New Roman" w:hAnsi="Times New Roman" w:cs="Times New Roman"/>
          <w:sz w:val="28"/>
          <w:szCs w:val="28"/>
        </w:rPr>
        <w:t>на финансовых и товарных рынках</w:t>
      </w:r>
      <w:r w:rsidRPr="00586FD7">
        <w:rPr>
          <w:rFonts w:ascii="Times New Roman" w:hAnsi="Times New Roman" w:cs="Times New Roman"/>
          <w:sz w:val="28"/>
          <w:szCs w:val="28"/>
        </w:rPr>
        <w:t>;</w:t>
      </w:r>
    </w:p>
    <w:p w:rsidR="00B46A82" w:rsidRPr="00586FD7" w:rsidRDefault="00586FD7"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Б</w:t>
      </w:r>
      <w:r w:rsidR="00B46A82" w:rsidRPr="00B46A82">
        <w:rPr>
          <w:rFonts w:ascii="Times New Roman" w:hAnsi="Times New Roman" w:cs="Times New Roman"/>
          <w:sz w:val="28"/>
          <w:szCs w:val="28"/>
        </w:rPr>
        <w:t>анковская система основана на смешанной системе денежного обращения (рубли, доллары и евро), при этом доллар и евро выполняют сберегательную функцию и все больше превращаются в средство платежа</w:t>
      </w:r>
      <w:r w:rsidRPr="00586FD7">
        <w:rPr>
          <w:rFonts w:ascii="Times New Roman" w:hAnsi="Times New Roman" w:cs="Times New Roman"/>
          <w:sz w:val="28"/>
          <w:szCs w:val="28"/>
        </w:rPr>
        <w:t>;</w:t>
      </w:r>
    </w:p>
    <w:p w:rsidR="00B46A82" w:rsidRPr="00586FD7" w:rsidRDefault="00586FD7"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Р</w:t>
      </w:r>
      <w:r w:rsidR="00B46A82" w:rsidRPr="00B46A82">
        <w:rPr>
          <w:rFonts w:ascii="Times New Roman" w:hAnsi="Times New Roman" w:cs="Times New Roman"/>
          <w:sz w:val="28"/>
          <w:szCs w:val="28"/>
        </w:rPr>
        <w:t>езкое снижение полномочий регионов по налогообложению и сбору налогов в период кризиса</w:t>
      </w:r>
      <w:r w:rsidRPr="00586FD7">
        <w:rPr>
          <w:rFonts w:ascii="Times New Roman" w:hAnsi="Times New Roman" w:cs="Times New Roman"/>
          <w:sz w:val="28"/>
          <w:szCs w:val="28"/>
        </w:rPr>
        <w:t>;</w:t>
      </w:r>
    </w:p>
    <w:p w:rsidR="00B46A82" w:rsidRDefault="00586FD7" w:rsidP="007C5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С</w:t>
      </w:r>
      <w:r w:rsidR="00B46A82" w:rsidRPr="00EC40AB">
        <w:rPr>
          <w:rFonts w:ascii="Times New Roman" w:hAnsi="Times New Roman" w:cs="Times New Roman"/>
          <w:sz w:val="28"/>
          <w:szCs w:val="28"/>
        </w:rPr>
        <w:t xml:space="preserve">ложность в системе банковского кредитования реального сектора экономики. В современных условиях одним из приоритетов </w:t>
      </w:r>
      <w:proofErr w:type="gramStart"/>
      <w:r w:rsidR="00B46A82" w:rsidRPr="00EC40AB">
        <w:rPr>
          <w:rFonts w:ascii="Times New Roman" w:hAnsi="Times New Roman" w:cs="Times New Roman"/>
          <w:sz w:val="28"/>
          <w:szCs w:val="28"/>
        </w:rPr>
        <w:t>повышения эффективности системы финансовой безопасности России</w:t>
      </w:r>
      <w:proofErr w:type="gramEnd"/>
      <w:r w:rsidR="00B46A82" w:rsidRPr="00EC40AB">
        <w:rPr>
          <w:rFonts w:ascii="Times New Roman" w:hAnsi="Times New Roman" w:cs="Times New Roman"/>
          <w:sz w:val="28"/>
          <w:szCs w:val="28"/>
        </w:rPr>
        <w:t xml:space="preserve"> должно стать создание эффективных механизмов, препятствующих, с одной стороны, притоку в страну средств незаконного происхождения, а с другой - незаконному оттоку средств из страны.</w:t>
      </w:r>
    </w:p>
    <w:p w:rsidR="00B46A82" w:rsidRDefault="00B46A82" w:rsidP="007C5012">
      <w:pPr>
        <w:spacing w:after="0" w:line="360" w:lineRule="auto"/>
        <w:ind w:firstLine="709"/>
        <w:rPr>
          <w:lang w:val="en-US"/>
        </w:rPr>
      </w:pPr>
    </w:p>
    <w:p w:rsidR="00586FD7" w:rsidRDefault="00586FD7" w:rsidP="00B46A82">
      <w:pPr>
        <w:rPr>
          <w:lang w:val="en-US"/>
        </w:rPr>
      </w:pPr>
    </w:p>
    <w:p w:rsidR="007C5012" w:rsidRPr="00586FD7" w:rsidRDefault="007C5012" w:rsidP="00B46A82">
      <w:pPr>
        <w:rPr>
          <w:lang w:val="en-US"/>
        </w:rPr>
      </w:pPr>
    </w:p>
    <w:p w:rsidR="00CF5F04" w:rsidRDefault="00CF5F04" w:rsidP="00586FD7">
      <w:pPr>
        <w:pStyle w:val="1"/>
        <w:numPr>
          <w:ilvl w:val="1"/>
          <w:numId w:val="2"/>
        </w:numPr>
        <w:spacing w:before="0" w:line="360" w:lineRule="auto"/>
        <w:ind w:left="0" w:firstLine="709"/>
        <w:jc w:val="center"/>
        <w:rPr>
          <w:rFonts w:ascii="Times New Roman" w:hAnsi="Times New Roman" w:cs="Times New Roman"/>
          <w:b/>
          <w:color w:val="000000" w:themeColor="text1"/>
          <w:sz w:val="28"/>
          <w:szCs w:val="28"/>
        </w:rPr>
      </w:pPr>
      <w:bookmarkStart w:id="5" w:name="_Toc134797066"/>
      <w:r w:rsidRPr="004355C5">
        <w:rPr>
          <w:rFonts w:ascii="Times New Roman" w:hAnsi="Times New Roman" w:cs="Times New Roman"/>
          <w:b/>
          <w:color w:val="000000" w:themeColor="text1"/>
          <w:sz w:val="28"/>
          <w:szCs w:val="28"/>
        </w:rPr>
        <w:lastRenderedPageBreak/>
        <w:t>Международный опыт обеспечения банковской безопасности государства</w:t>
      </w:r>
      <w:bookmarkEnd w:id="5"/>
    </w:p>
    <w:p w:rsidR="005D3798" w:rsidRDefault="005D3798" w:rsidP="00586FD7">
      <w:pPr>
        <w:spacing w:after="0" w:line="360" w:lineRule="auto"/>
        <w:ind w:firstLine="709"/>
        <w:jc w:val="both"/>
        <w:rPr>
          <w:rFonts w:ascii="Times New Roman" w:hAnsi="Times New Roman" w:cs="Times New Roman"/>
          <w:sz w:val="28"/>
          <w:szCs w:val="28"/>
        </w:rPr>
      </w:pPr>
    </w:p>
    <w:p w:rsidR="00F1674F" w:rsidRDefault="00B55287" w:rsidP="00586FD7">
      <w:pPr>
        <w:spacing w:after="0" w:line="360" w:lineRule="auto"/>
        <w:ind w:firstLine="709"/>
        <w:jc w:val="both"/>
        <w:rPr>
          <w:rFonts w:ascii="Times New Roman" w:hAnsi="Times New Roman" w:cs="Times New Roman"/>
          <w:sz w:val="28"/>
          <w:szCs w:val="28"/>
        </w:rPr>
      </w:pPr>
      <w:r w:rsidRPr="0064552F">
        <w:rPr>
          <w:rFonts w:ascii="Times New Roman" w:hAnsi="Times New Roman" w:cs="Times New Roman"/>
          <w:sz w:val="28"/>
          <w:szCs w:val="28"/>
        </w:rPr>
        <w:t xml:space="preserve">Банковская система Республики Беларусь обладает рядом определенных проблем, которые препятствуют увеличению эффективности работы банковского сектора страны. Усовершенствование и развитие проблем – наиболее значимая и важнейшая задача государства для достижения стабильности функционирования национальной экономики. Банковский сектор Республики Беларусь (на 01.07.2021 г.) образуют 24 банка второго уровня и 3 небанковские кредитно – </w:t>
      </w:r>
      <w:r w:rsidR="00586FD7">
        <w:rPr>
          <w:rFonts w:ascii="Times New Roman" w:hAnsi="Times New Roman" w:cs="Times New Roman"/>
          <w:sz w:val="28"/>
          <w:szCs w:val="28"/>
        </w:rPr>
        <w:t>финансовые организации («ИНКАСС</w:t>
      </w:r>
      <w:r w:rsidR="00586FD7" w:rsidRPr="00586FD7">
        <w:rPr>
          <w:rFonts w:ascii="Times New Roman" w:hAnsi="Times New Roman" w:cs="Times New Roman"/>
          <w:sz w:val="28"/>
          <w:szCs w:val="28"/>
        </w:rPr>
        <w:t xml:space="preserve"> </w:t>
      </w:r>
      <w:r w:rsidRPr="0064552F">
        <w:rPr>
          <w:rFonts w:ascii="Times New Roman" w:hAnsi="Times New Roman" w:cs="Times New Roman"/>
          <w:sz w:val="28"/>
          <w:szCs w:val="28"/>
        </w:rPr>
        <w:t>ЭКСПЕРТ», «ЕРИП», «</w:t>
      </w:r>
      <w:proofErr w:type="spellStart"/>
      <w:r w:rsidRPr="0064552F">
        <w:rPr>
          <w:rFonts w:ascii="Times New Roman" w:hAnsi="Times New Roman" w:cs="Times New Roman"/>
          <w:sz w:val="28"/>
          <w:szCs w:val="28"/>
        </w:rPr>
        <w:t>Хоум</w:t>
      </w:r>
      <w:proofErr w:type="spellEnd"/>
      <w:r w:rsidRPr="0064552F">
        <w:rPr>
          <w:rFonts w:ascii="Times New Roman" w:hAnsi="Times New Roman" w:cs="Times New Roman"/>
          <w:sz w:val="28"/>
          <w:szCs w:val="28"/>
        </w:rPr>
        <w:t xml:space="preserve"> Кредит»). Одна из особенностей белорусской банковской системы – наличие «</w:t>
      </w:r>
      <w:proofErr w:type="spellStart"/>
      <w:r w:rsidRPr="0064552F">
        <w:rPr>
          <w:rFonts w:ascii="Times New Roman" w:hAnsi="Times New Roman" w:cs="Times New Roman"/>
          <w:sz w:val="28"/>
          <w:szCs w:val="28"/>
        </w:rPr>
        <w:t>системообразующих</w:t>
      </w:r>
      <w:proofErr w:type="spellEnd"/>
      <w:r w:rsidRPr="0064552F">
        <w:rPr>
          <w:rFonts w:ascii="Times New Roman" w:hAnsi="Times New Roman" w:cs="Times New Roman"/>
          <w:sz w:val="28"/>
          <w:szCs w:val="28"/>
        </w:rPr>
        <w:t xml:space="preserve">» банков, которые занимают большую часть национального банковского рынка. По оценкам Национального банка, на конец 2021 г. индекс </w:t>
      </w:r>
      <w:proofErr w:type="spellStart"/>
      <w:r w:rsidRPr="0064552F">
        <w:rPr>
          <w:rFonts w:ascii="Times New Roman" w:hAnsi="Times New Roman" w:cs="Times New Roman"/>
          <w:sz w:val="28"/>
          <w:szCs w:val="28"/>
        </w:rPr>
        <w:t>Херфиндаля</w:t>
      </w:r>
      <w:proofErr w:type="spellEnd"/>
      <w:r w:rsidRPr="0064552F">
        <w:rPr>
          <w:rFonts w:ascii="Times New Roman" w:hAnsi="Times New Roman" w:cs="Times New Roman"/>
          <w:sz w:val="28"/>
          <w:szCs w:val="28"/>
        </w:rPr>
        <w:t>–</w:t>
      </w:r>
      <w:proofErr w:type="spellStart"/>
      <w:r w:rsidRPr="0064552F">
        <w:rPr>
          <w:rFonts w:ascii="Times New Roman" w:hAnsi="Times New Roman" w:cs="Times New Roman"/>
          <w:sz w:val="28"/>
          <w:szCs w:val="28"/>
        </w:rPr>
        <w:t>Хиршмана</w:t>
      </w:r>
      <w:proofErr w:type="spellEnd"/>
      <w:r w:rsidRPr="0064552F">
        <w:rPr>
          <w:rFonts w:ascii="Times New Roman" w:hAnsi="Times New Roman" w:cs="Times New Roman"/>
          <w:sz w:val="28"/>
          <w:szCs w:val="28"/>
        </w:rPr>
        <w:t xml:space="preserve"> составил </w:t>
      </w:r>
      <w:proofErr w:type="gramStart"/>
      <w:r w:rsidRPr="0064552F">
        <w:rPr>
          <w:rFonts w:ascii="Times New Roman" w:hAnsi="Times New Roman" w:cs="Times New Roman"/>
          <w:sz w:val="28"/>
          <w:szCs w:val="28"/>
        </w:rPr>
        <w:t>1024</w:t>
      </w:r>
      <w:proofErr w:type="gramEnd"/>
      <w:r w:rsidRPr="0064552F">
        <w:rPr>
          <w:rFonts w:ascii="Times New Roman" w:hAnsi="Times New Roman" w:cs="Times New Roman"/>
          <w:sz w:val="28"/>
          <w:szCs w:val="28"/>
        </w:rPr>
        <w:t xml:space="preserve"> % что характеризует банковский рынок как </w:t>
      </w:r>
      <w:proofErr w:type="spellStart"/>
      <w:r w:rsidRPr="0064552F">
        <w:rPr>
          <w:rFonts w:ascii="Times New Roman" w:hAnsi="Times New Roman" w:cs="Times New Roman"/>
          <w:sz w:val="28"/>
          <w:szCs w:val="28"/>
        </w:rPr>
        <w:t>умереноконцентрированный</w:t>
      </w:r>
      <w:proofErr w:type="spellEnd"/>
      <w:r w:rsidRPr="0064552F">
        <w:rPr>
          <w:rFonts w:ascii="Times New Roman" w:hAnsi="Times New Roman" w:cs="Times New Roman"/>
          <w:sz w:val="28"/>
          <w:szCs w:val="28"/>
        </w:rPr>
        <w:t xml:space="preserve">, близкий к </w:t>
      </w:r>
      <w:proofErr w:type="spellStart"/>
      <w:r w:rsidRPr="0064552F">
        <w:rPr>
          <w:rFonts w:ascii="Times New Roman" w:hAnsi="Times New Roman" w:cs="Times New Roman"/>
          <w:sz w:val="28"/>
          <w:szCs w:val="28"/>
        </w:rPr>
        <w:t>низкоконцетрированному</w:t>
      </w:r>
      <w:proofErr w:type="spellEnd"/>
      <w:r w:rsidRPr="0064552F">
        <w:rPr>
          <w:rFonts w:ascii="Times New Roman" w:hAnsi="Times New Roman" w:cs="Times New Roman"/>
          <w:sz w:val="28"/>
          <w:szCs w:val="28"/>
        </w:rPr>
        <w:t xml:space="preserve"> рынку. Как показывает анализ динамики индекса </w:t>
      </w:r>
      <w:proofErr w:type="spellStart"/>
      <w:r w:rsidRPr="0064552F">
        <w:rPr>
          <w:rFonts w:ascii="Times New Roman" w:hAnsi="Times New Roman" w:cs="Times New Roman"/>
          <w:sz w:val="28"/>
          <w:szCs w:val="28"/>
        </w:rPr>
        <w:t>Херфиндаля</w:t>
      </w:r>
      <w:proofErr w:type="spellEnd"/>
      <w:r w:rsidRPr="0064552F">
        <w:rPr>
          <w:rFonts w:ascii="Times New Roman" w:hAnsi="Times New Roman" w:cs="Times New Roman"/>
          <w:sz w:val="28"/>
          <w:szCs w:val="28"/>
        </w:rPr>
        <w:t>–</w:t>
      </w:r>
      <w:proofErr w:type="spellStart"/>
      <w:r w:rsidRPr="0064552F">
        <w:rPr>
          <w:rFonts w:ascii="Times New Roman" w:hAnsi="Times New Roman" w:cs="Times New Roman"/>
          <w:sz w:val="28"/>
          <w:szCs w:val="28"/>
        </w:rPr>
        <w:t>Хиршмана</w:t>
      </w:r>
      <w:proofErr w:type="spellEnd"/>
      <w:r w:rsidRPr="0064552F">
        <w:rPr>
          <w:rFonts w:ascii="Times New Roman" w:hAnsi="Times New Roman" w:cs="Times New Roman"/>
          <w:sz w:val="28"/>
          <w:szCs w:val="28"/>
        </w:rPr>
        <w:t xml:space="preserve"> за 10 лет, традиционно высокая рыночная </w:t>
      </w:r>
      <w:proofErr w:type="spellStart"/>
      <w:r w:rsidRPr="0064552F">
        <w:rPr>
          <w:rFonts w:ascii="Times New Roman" w:hAnsi="Times New Roman" w:cs="Times New Roman"/>
          <w:sz w:val="28"/>
          <w:szCs w:val="28"/>
        </w:rPr>
        <w:t>концетрация</w:t>
      </w:r>
      <w:proofErr w:type="spellEnd"/>
      <w:r w:rsidRPr="0064552F">
        <w:rPr>
          <w:rFonts w:ascii="Times New Roman" w:hAnsi="Times New Roman" w:cs="Times New Roman"/>
          <w:sz w:val="28"/>
          <w:szCs w:val="28"/>
        </w:rPr>
        <w:t xml:space="preserve"> на банковском рынке </w:t>
      </w:r>
      <w:proofErr w:type="spellStart"/>
      <w:r w:rsidRPr="0064552F">
        <w:rPr>
          <w:rFonts w:ascii="Times New Roman" w:hAnsi="Times New Roman" w:cs="Times New Roman"/>
          <w:sz w:val="28"/>
          <w:szCs w:val="28"/>
        </w:rPr>
        <w:t>Республки</w:t>
      </w:r>
      <w:proofErr w:type="spellEnd"/>
      <w:r w:rsidRPr="0064552F">
        <w:rPr>
          <w:rFonts w:ascii="Times New Roman" w:hAnsi="Times New Roman" w:cs="Times New Roman"/>
          <w:sz w:val="28"/>
          <w:szCs w:val="28"/>
        </w:rPr>
        <w:t xml:space="preserve"> Беларусь в последние годы демонстрирует явную тенденция к повышени</w:t>
      </w:r>
      <w:r w:rsidRPr="00F1674F">
        <w:rPr>
          <w:rFonts w:ascii="Times New Roman" w:hAnsi="Times New Roman" w:cs="Times New Roman"/>
          <w:sz w:val="28"/>
          <w:szCs w:val="28"/>
        </w:rPr>
        <w:t xml:space="preserve">ю, что связано с закрытием нескольких банков за последние годы. </w:t>
      </w:r>
      <w:r w:rsidR="00E94BBD">
        <w:rPr>
          <w:rStyle w:val="af1"/>
          <w:rFonts w:ascii="Times New Roman" w:hAnsi="Times New Roman" w:cs="Times New Roman"/>
          <w:sz w:val="28"/>
          <w:szCs w:val="28"/>
        </w:rPr>
        <w:footnoteReference w:id="33"/>
      </w:r>
    </w:p>
    <w:p w:rsidR="00F1674F" w:rsidRDefault="00B55287" w:rsidP="00586FD7">
      <w:pPr>
        <w:spacing w:after="0" w:line="360" w:lineRule="auto"/>
        <w:ind w:firstLine="709"/>
        <w:jc w:val="both"/>
        <w:rPr>
          <w:rFonts w:ascii="Times New Roman" w:hAnsi="Times New Roman" w:cs="Times New Roman"/>
          <w:sz w:val="28"/>
          <w:szCs w:val="28"/>
        </w:rPr>
      </w:pPr>
      <w:r w:rsidRPr="00F1674F">
        <w:rPr>
          <w:rFonts w:ascii="Times New Roman" w:hAnsi="Times New Roman" w:cs="Times New Roman"/>
          <w:sz w:val="28"/>
          <w:szCs w:val="28"/>
        </w:rPr>
        <w:t>Оптимальным считается наличие одного кредитного учреждения на 100 тысяч человек. В республике данный показатель находится на низком уровне и составляет 0,25. Данная ситуация объясняется низкой инвестиционной привлекательностью страны в международных рейтингах. В соответствии с рейтингами на Беларусь делаются негативные прогнозы с вероятными кредитными рисками. Это сдерживает приток иностранных инвестиций во вложение в банковскую систему. Для того</w:t>
      </w:r>
      <w:proofErr w:type="gramStart"/>
      <w:r w:rsidRPr="00F1674F">
        <w:rPr>
          <w:rFonts w:ascii="Times New Roman" w:hAnsi="Times New Roman" w:cs="Times New Roman"/>
          <w:sz w:val="28"/>
          <w:szCs w:val="28"/>
        </w:rPr>
        <w:t>,</w:t>
      </w:r>
      <w:proofErr w:type="gramEnd"/>
      <w:r w:rsidRPr="00F1674F">
        <w:rPr>
          <w:rFonts w:ascii="Times New Roman" w:hAnsi="Times New Roman" w:cs="Times New Roman"/>
          <w:sz w:val="28"/>
          <w:szCs w:val="28"/>
        </w:rPr>
        <w:t xml:space="preserve"> чтобы улучшить </w:t>
      </w:r>
      <w:r w:rsidRPr="00F1674F">
        <w:rPr>
          <w:rFonts w:ascii="Times New Roman" w:hAnsi="Times New Roman" w:cs="Times New Roman"/>
          <w:sz w:val="28"/>
          <w:szCs w:val="28"/>
        </w:rPr>
        <w:lastRenderedPageBreak/>
        <w:t>свои позиции, страна должна продолжить макроэкономическую политику по сдерживанию инфляции, что в том числе было сделано государством в последние годы и повлияло на позицию Беларуси в рейтингах.</w:t>
      </w:r>
    </w:p>
    <w:p w:rsidR="00F1674F" w:rsidRDefault="00B55287" w:rsidP="00586FD7">
      <w:pPr>
        <w:spacing w:after="0" w:line="360" w:lineRule="auto"/>
        <w:ind w:firstLine="709"/>
        <w:jc w:val="both"/>
        <w:rPr>
          <w:rFonts w:ascii="Times New Roman" w:hAnsi="Times New Roman" w:cs="Times New Roman"/>
          <w:sz w:val="28"/>
          <w:szCs w:val="28"/>
        </w:rPr>
      </w:pPr>
      <w:r w:rsidRPr="00F1674F">
        <w:rPr>
          <w:rFonts w:ascii="Times New Roman" w:hAnsi="Times New Roman" w:cs="Times New Roman"/>
          <w:sz w:val="28"/>
          <w:szCs w:val="28"/>
        </w:rPr>
        <w:t xml:space="preserve"> В соответствии с количественной оценкой конкуренции на рынке банковских услуг, для банковского сектора республики характерен высокий уровень концентрации. Ядром сложившейся системы являются 2 банка: ОАО «АСБ </w:t>
      </w:r>
      <w:proofErr w:type="spellStart"/>
      <w:r w:rsidRPr="00F1674F">
        <w:rPr>
          <w:rFonts w:ascii="Times New Roman" w:hAnsi="Times New Roman" w:cs="Times New Roman"/>
          <w:sz w:val="28"/>
          <w:szCs w:val="28"/>
        </w:rPr>
        <w:t>Беларусбанк</w:t>
      </w:r>
      <w:proofErr w:type="spellEnd"/>
      <w:r w:rsidRPr="00F1674F">
        <w:rPr>
          <w:rFonts w:ascii="Times New Roman" w:hAnsi="Times New Roman" w:cs="Times New Roman"/>
          <w:sz w:val="28"/>
          <w:szCs w:val="28"/>
        </w:rPr>
        <w:t>» и ОАО «</w:t>
      </w:r>
      <w:proofErr w:type="spellStart"/>
      <w:r w:rsidRPr="00F1674F">
        <w:rPr>
          <w:rFonts w:ascii="Times New Roman" w:hAnsi="Times New Roman" w:cs="Times New Roman"/>
          <w:sz w:val="28"/>
          <w:szCs w:val="28"/>
        </w:rPr>
        <w:t>Белагропромбанк</w:t>
      </w:r>
      <w:proofErr w:type="spellEnd"/>
      <w:r w:rsidRPr="00F1674F">
        <w:rPr>
          <w:rFonts w:ascii="Times New Roman" w:hAnsi="Times New Roman" w:cs="Times New Roman"/>
          <w:sz w:val="28"/>
          <w:szCs w:val="28"/>
        </w:rPr>
        <w:t xml:space="preserve">», принадлежащие государству. На их долю приходится около 59 % совокупного капитала и около 60 % всех кредитов. Это приводит к снижению конкуренции в банковской системе, когда у основных банков отсутствуют стимулы к совершенствованию, а возможные их проблемы приведут к проблемам всей банковской системы страны. Национальным банком страны должны создаваться условия по стимулированию конкуренции и повышению доверия ко всем банкам государства. </w:t>
      </w:r>
    </w:p>
    <w:p w:rsidR="00AB0DED" w:rsidRDefault="00B55287" w:rsidP="00586FD7">
      <w:pPr>
        <w:spacing w:after="0" w:line="360" w:lineRule="auto"/>
        <w:ind w:firstLine="709"/>
        <w:jc w:val="both"/>
        <w:rPr>
          <w:rFonts w:ascii="Times New Roman" w:hAnsi="Times New Roman" w:cs="Times New Roman"/>
          <w:sz w:val="28"/>
          <w:szCs w:val="28"/>
        </w:rPr>
      </w:pPr>
      <w:proofErr w:type="gramStart"/>
      <w:r w:rsidRPr="00F1674F">
        <w:rPr>
          <w:rFonts w:ascii="Times New Roman" w:hAnsi="Times New Roman" w:cs="Times New Roman"/>
          <w:sz w:val="28"/>
          <w:szCs w:val="28"/>
        </w:rPr>
        <w:t>Годовой прирост потребительских цен в Беларуси в январе 2022 г. относительно</w:t>
      </w:r>
      <w:r w:rsidR="00F1674F">
        <w:rPr>
          <w:rFonts w:ascii="Times New Roman" w:hAnsi="Times New Roman" w:cs="Times New Roman"/>
          <w:sz w:val="28"/>
          <w:szCs w:val="28"/>
        </w:rPr>
        <w:t xml:space="preserve"> января 2021 г. вырос на 1,57 %</w:t>
      </w:r>
      <w:r w:rsidR="002921DF">
        <w:rPr>
          <w:rFonts w:ascii="Times New Roman" w:hAnsi="Times New Roman" w:cs="Times New Roman"/>
          <w:sz w:val="28"/>
          <w:szCs w:val="28"/>
        </w:rPr>
        <w:t xml:space="preserve">. </w:t>
      </w:r>
      <w:r w:rsidRPr="00F1674F">
        <w:rPr>
          <w:rFonts w:ascii="Times New Roman" w:hAnsi="Times New Roman" w:cs="Times New Roman"/>
          <w:sz w:val="28"/>
          <w:szCs w:val="28"/>
        </w:rPr>
        <w:t xml:space="preserve"> Развитие собственных мобильных предложений, внедрений систем виртуального банка и </w:t>
      </w:r>
      <w:proofErr w:type="spellStart"/>
      <w:r w:rsidRPr="00F1674F">
        <w:rPr>
          <w:rFonts w:ascii="Times New Roman" w:hAnsi="Times New Roman" w:cs="Times New Roman"/>
          <w:sz w:val="28"/>
          <w:szCs w:val="28"/>
        </w:rPr>
        <w:t>блокчейна</w:t>
      </w:r>
      <w:proofErr w:type="spellEnd"/>
      <w:r w:rsidRPr="00F1674F">
        <w:rPr>
          <w:rFonts w:ascii="Times New Roman" w:hAnsi="Times New Roman" w:cs="Times New Roman"/>
          <w:sz w:val="28"/>
          <w:szCs w:val="28"/>
        </w:rPr>
        <w:t xml:space="preserve">, позволяющего производить учет различных активов и совершенных сделок; внедрение </w:t>
      </w:r>
      <w:proofErr w:type="spellStart"/>
      <w:r w:rsidRPr="00F1674F">
        <w:rPr>
          <w:rFonts w:ascii="Times New Roman" w:hAnsi="Times New Roman" w:cs="Times New Roman"/>
          <w:sz w:val="28"/>
          <w:szCs w:val="28"/>
        </w:rPr>
        <w:t>бизнесмодели</w:t>
      </w:r>
      <w:proofErr w:type="spellEnd"/>
      <w:r w:rsidRPr="00F1674F">
        <w:rPr>
          <w:rFonts w:ascii="Times New Roman" w:hAnsi="Times New Roman" w:cs="Times New Roman"/>
          <w:sz w:val="28"/>
          <w:szCs w:val="28"/>
        </w:rPr>
        <w:t xml:space="preserve"> </w:t>
      </w:r>
      <w:proofErr w:type="spellStart"/>
      <w:r w:rsidRPr="00F1674F">
        <w:rPr>
          <w:rFonts w:ascii="Times New Roman" w:hAnsi="Times New Roman" w:cs="Times New Roman"/>
          <w:sz w:val="28"/>
          <w:szCs w:val="28"/>
        </w:rPr>
        <w:t>Open</w:t>
      </w:r>
      <w:proofErr w:type="spellEnd"/>
      <w:r w:rsidRPr="00F1674F">
        <w:rPr>
          <w:rFonts w:ascii="Times New Roman" w:hAnsi="Times New Roman" w:cs="Times New Roman"/>
          <w:sz w:val="28"/>
          <w:szCs w:val="28"/>
        </w:rPr>
        <w:t xml:space="preserve"> </w:t>
      </w:r>
      <w:proofErr w:type="spellStart"/>
      <w:r w:rsidRPr="00F1674F">
        <w:rPr>
          <w:rFonts w:ascii="Times New Roman" w:hAnsi="Times New Roman" w:cs="Times New Roman"/>
          <w:sz w:val="28"/>
          <w:szCs w:val="28"/>
        </w:rPr>
        <w:t>Banking</w:t>
      </w:r>
      <w:proofErr w:type="spellEnd"/>
      <w:r w:rsidRPr="00F1674F">
        <w:rPr>
          <w:rFonts w:ascii="Times New Roman" w:hAnsi="Times New Roman" w:cs="Times New Roman"/>
          <w:sz w:val="28"/>
          <w:szCs w:val="28"/>
        </w:rPr>
        <w:t xml:space="preserve"> и использование технологий API, позволит взаимодействовать с клиентами в безопасном и перспективном методе, используя экосистему сторонних приложений и сервисов. </w:t>
      </w:r>
      <w:proofErr w:type="gramEnd"/>
    </w:p>
    <w:p w:rsidR="00F1674F"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Актуальность вопроса приватизации</w:t>
      </w:r>
      <w:r w:rsidR="00F1674F">
        <w:rPr>
          <w:rFonts w:ascii="Times New Roman" w:hAnsi="Times New Roman" w:cs="Times New Roman"/>
          <w:sz w:val="28"/>
          <w:szCs w:val="28"/>
        </w:rPr>
        <w:t xml:space="preserve"> </w:t>
      </w:r>
      <w:r w:rsidRPr="00F21891">
        <w:rPr>
          <w:rFonts w:ascii="Times New Roman" w:hAnsi="Times New Roman" w:cs="Times New Roman"/>
          <w:sz w:val="28"/>
          <w:szCs w:val="28"/>
        </w:rPr>
        <w:t xml:space="preserve">государственных банков Республики Узбекистан, созданных на базе государственных банков бывшего Советского Союза, была признана впервые же годы государственной независимости; на необходимость устранения государства от участия в банковском бизнесе также постоянно указывают представители международных финансовых учреждений. В 2001 году даже было создано Бюро по приватизации банков Республики  Узбекистан,  основной  задачей  которого  было  реализация  компонента приватизации </w:t>
      </w:r>
      <w:r w:rsidRPr="00F21891">
        <w:rPr>
          <w:rFonts w:ascii="Times New Roman" w:hAnsi="Times New Roman" w:cs="Times New Roman"/>
          <w:sz w:val="28"/>
          <w:szCs w:val="28"/>
        </w:rPr>
        <w:lastRenderedPageBreak/>
        <w:t>и   реструктуризации   ряда   государственных банков (</w:t>
      </w:r>
      <w:proofErr w:type="spellStart"/>
      <w:r w:rsidRPr="00F21891">
        <w:rPr>
          <w:rFonts w:ascii="Times New Roman" w:hAnsi="Times New Roman" w:cs="Times New Roman"/>
          <w:sz w:val="28"/>
          <w:szCs w:val="28"/>
        </w:rPr>
        <w:t>Узнацбанка</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Узпростройбанка</w:t>
      </w:r>
      <w:proofErr w:type="spellEnd"/>
      <w:r w:rsidRPr="00F21891">
        <w:rPr>
          <w:rFonts w:ascii="Times New Roman" w:hAnsi="Times New Roman" w:cs="Times New Roman"/>
          <w:sz w:val="28"/>
          <w:szCs w:val="28"/>
        </w:rPr>
        <w:t xml:space="preserve">,  Пахта-банка  и  банка  </w:t>
      </w:r>
      <w:proofErr w:type="spellStart"/>
      <w:r w:rsidRPr="00F21891">
        <w:rPr>
          <w:rFonts w:ascii="Times New Roman" w:hAnsi="Times New Roman" w:cs="Times New Roman"/>
          <w:sz w:val="28"/>
          <w:szCs w:val="28"/>
        </w:rPr>
        <w:t>Асака</w:t>
      </w:r>
      <w:proofErr w:type="spellEnd"/>
      <w:r w:rsidRPr="00F21891">
        <w:rPr>
          <w:rFonts w:ascii="Times New Roman" w:hAnsi="Times New Roman" w:cs="Times New Roman"/>
          <w:sz w:val="28"/>
          <w:szCs w:val="28"/>
        </w:rPr>
        <w:t xml:space="preserve">)  в  рамках  Проекта  институционального развития  финансового  сектора  Республики  Узбекистан,  реализуемого  совместно  с Международным  банком  </w:t>
      </w:r>
      <w:proofErr w:type="spellStart"/>
      <w:r w:rsidRPr="00F21891">
        <w:rPr>
          <w:rFonts w:ascii="Times New Roman" w:hAnsi="Times New Roman" w:cs="Times New Roman"/>
          <w:sz w:val="28"/>
          <w:szCs w:val="28"/>
        </w:rPr>
        <w:t>реконстирукции</w:t>
      </w:r>
      <w:proofErr w:type="spellEnd"/>
      <w:r w:rsidRPr="00F21891">
        <w:rPr>
          <w:rFonts w:ascii="Times New Roman" w:hAnsi="Times New Roman" w:cs="Times New Roman"/>
          <w:sz w:val="28"/>
          <w:szCs w:val="28"/>
        </w:rPr>
        <w:t xml:space="preserve">  и  развития. </w:t>
      </w:r>
    </w:p>
    <w:p w:rsidR="00F1674F"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Данное</w:t>
      </w:r>
      <w:r w:rsidR="00F1674F">
        <w:rPr>
          <w:rFonts w:ascii="Times New Roman" w:hAnsi="Times New Roman" w:cs="Times New Roman"/>
          <w:sz w:val="28"/>
          <w:szCs w:val="28"/>
        </w:rPr>
        <w:t xml:space="preserve"> </w:t>
      </w:r>
      <w:r w:rsidRPr="00F21891">
        <w:rPr>
          <w:rFonts w:ascii="Times New Roman" w:hAnsi="Times New Roman" w:cs="Times New Roman"/>
          <w:sz w:val="28"/>
          <w:szCs w:val="28"/>
        </w:rPr>
        <w:t>Бюро в ходе своей</w:t>
      </w:r>
      <w:r w:rsidR="00F1674F">
        <w:rPr>
          <w:rFonts w:ascii="Times New Roman" w:hAnsi="Times New Roman" w:cs="Times New Roman"/>
          <w:sz w:val="28"/>
          <w:szCs w:val="28"/>
        </w:rPr>
        <w:t xml:space="preserve"> </w:t>
      </w:r>
      <w:r w:rsidRPr="00F21891">
        <w:rPr>
          <w:rFonts w:ascii="Times New Roman" w:hAnsi="Times New Roman" w:cs="Times New Roman"/>
          <w:sz w:val="28"/>
          <w:szCs w:val="28"/>
        </w:rPr>
        <w:t>двухгодичной деятельности с  привлечением  международных  экспертов  подготовило  свои предложения  по  реализации  долей  крупных  государственных  банков  стратегическим иностранным инвесторам, однако руководством республики они не были приняты, а курс на финансирование крупных государственных предприятий и важных государственных проектов со стороны государственных банков был сохранен.</w:t>
      </w:r>
    </w:p>
    <w:p w:rsidR="007C5012" w:rsidRPr="008E764E"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В современном мире различные государства применяют различный подход к решению вопроса об участии государства в уставном капитале банков. Страны с наиболее развитой и эффективной банковской системой, такие как США и Великобритания, </w:t>
      </w:r>
      <w:r w:rsidR="00F1674F" w:rsidRPr="00F21891">
        <w:rPr>
          <w:rFonts w:ascii="Times New Roman" w:hAnsi="Times New Roman" w:cs="Times New Roman"/>
          <w:sz w:val="28"/>
          <w:szCs w:val="28"/>
        </w:rPr>
        <w:t>стремятся</w:t>
      </w:r>
      <w:r w:rsidRPr="00F21891">
        <w:rPr>
          <w:rFonts w:ascii="Times New Roman" w:hAnsi="Times New Roman" w:cs="Times New Roman"/>
          <w:sz w:val="28"/>
          <w:szCs w:val="28"/>
        </w:rPr>
        <w:t xml:space="preserve"> как можно меньше  допускать или вообще не  допускают прямого государственного вмешательства в банковскую  систему.  Отдельные  экономически  развитые  страны,  такие  как  Германия, Франция, Италия, Япония и др., допускают участие государства в капитале коммерческих кредитных  организаций  для  стимулирования  отдельных  отраслей  экономики  и  сфер </w:t>
      </w:r>
      <w:r w:rsidR="00F1674F" w:rsidRPr="00F21891">
        <w:rPr>
          <w:rFonts w:ascii="Times New Roman" w:hAnsi="Times New Roman" w:cs="Times New Roman"/>
          <w:sz w:val="28"/>
          <w:szCs w:val="28"/>
        </w:rPr>
        <w:t>общественной</w:t>
      </w:r>
      <w:r w:rsidRPr="00F21891">
        <w:rPr>
          <w:rFonts w:ascii="Times New Roman" w:hAnsi="Times New Roman" w:cs="Times New Roman"/>
          <w:sz w:val="28"/>
          <w:szCs w:val="28"/>
        </w:rPr>
        <w:t xml:space="preserve"> жизни. </w:t>
      </w:r>
      <w:proofErr w:type="gramStart"/>
      <w:r w:rsidRPr="00F21891">
        <w:rPr>
          <w:rFonts w:ascii="Times New Roman" w:hAnsi="Times New Roman" w:cs="Times New Roman"/>
          <w:sz w:val="28"/>
          <w:szCs w:val="28"/>
        </w:rPr>
        <w:t>Значительное</w:t>
      </w:r>
      <w:proofErr w:type="gramEnd"/>
      <w:r w:rsidRPr="00F21891">
        <w:rPr>
          <w:rFonts w:ascii="Times New Roman" w:hAnsi="Times New Roman" w:cs="Times New Roman"/>
          <w:sz w:val="28"/>
          <w:szCs w:val="28"/>
        </w:rPr>
        <w:t xml:space="preserve"> участи государства в капитале банковских учреждений сохраняется в Китае и Российской Федерации. Во всех госу</w:t>
      </w:r>
      <w:r w:rsidR="007C5012">
        <w:rPr>
          <w:rFonts w:ascii="Times New Roman" w:hAnsi="Times New Roman" w:cs="Times New Roman"/>
          <w:sz w:val="28"/>
          <w:szCs w:val="28"/>
        </w:rPr>
        <w:t>дарства, независимо от того, на</w:t>
      </w:r>
      <w:r w:rsidRPr="00F21891">
        <w:rPr>
          <w:rFonts w:ascii="Times New Roman" w:hAnsi="Times New Roman" w:cs="Times New Roman"/>
          <w:sz w:val="28"/>
          <w:szCs w:val="28"/>
        </w:rPr>
        <w:t xml:space="preserve">сколько государство участвует в активах кредитных  учреждений,  государственное  влияние  на  </w:t>
      </w:r>
      <w:proofErr w:type="spellStart"/>
      <w:r w:rsidRPr="00F21891">
        <w:rPr>
          <w:rFonts w:ascii="Times New Roman" w:hAnsi="Times New Roman" w:cs="Times New Roman"/>
          <w:sz w:val="28"/>
          <w:szCs w:val="28"/>
        </w:rPr>
        <w:t>банковски-финансовый</w:t>
      </w:r>
      <w:proofErr w:type="spellEnd"/>
      <w:r w:rsidRPr="00F21891">
        <w:rPr>
          <w:rFonts w:ascii="Times New Roman" w:hAnsi="Times New Roman" w:cs="Times New Roman"/>
          <w:sz w:val="28"/>
          <w:szCs w:val="28"/>
        </w:rPr>
        <w:t xml:space="preserve">  сектор определяется,  главным  образом,  </w:t>
      </w:r>
      <w:proofErr w:type="spellStart"/>
      <w:r w:rsidRPr="00F21891">
        <w:rPr>
          <w:rFonts w:ascii="Times New Roman" w:hAnsi="Times New Roman" w:cs="Times New Roman"/>
          <w:sz w:val="28"/>
          <w:szCs w:val="28"/>
        </w:rPr>
        <w:t>пруденциальным</w:t>
      </w:r>
      <w:proofErr w:type="spellEnd"/>
      <w:r w:rsidRPr="00F21891">
        <w:rPr>
          <w:rFonts w:ascii="Times New Roman" w:hAnsi="Times New Roman" w:cs="Times New Roman"/>
          <w:sz w:val="28"/>
          <w:szCs w:val="28"/>
        </w:rPr>
        <w:t xml:space="preserve">  банковским надзором,  осуществляемым центральными банками  государств.  Эта –</w:t>
      </w:r>
      <w:r w:rsidR="008E764E">
        <w:rPr>
          <w:rFonts w:ascii="Times New Roman" w:hAnsi="Times New Roman" w:cs="Times New Roman"/>
          <w:sz w:val="28"/>
          <w:szCs w:val="28"/>
        </w:rPr>
        <w:t xml:space="preserve"> </w:t>
      </w:r>
      <w:r w:rsidRPr="00F21891">
        <w:rPr>
          <w:rFonts w:ascii="Times New Roman" w:hAnsi="Times New Roman" w:cs="Times New Roman"/>
          <w:sz w:val="28"/>
          <w:szCs w:val="28"/>
        </w:rPr>
        <w:t xml:space="preserve">общепризнанная аксиома. </w:t>
      </w:r>
      <w:r w:rsidR="0012223C">
        <w:rPr>
          <w:rStyle w:val="af1"/>
          <w:rFonts w:ascii="Times New Roman" w:hAnsi="Times New Roman" w:cs="Times New Roman"/>
          <w:sz w:val="28"/>
          <w:szCs w:val="28"/>
        </w:rPr>
        <w:footnoteReference w:id="34"/>
      </w:r>
    </w:p>
    <w:p w:rsidR="00F1674F" w:rsidRDefault="00B55287" w:rsidP="00586FD7">
      <w:pPr>
        <w:spacing w:after="0" w:line="360" w:lineRule="auto"/>
        <w:ind w:firstLine="709"/>
        <w:jc w:val="both"/>
        <w:rPr>
          <w:rFonts w:ascii="Times New Roman" w:hAnsi="Times New Roman" w:cs="Times New Roman"/>
          <w:sz w:val="28"/>
          <w:szCs w:val="28"/>
        </w:rPr>
      </w:pPr>
      <w:proofErr w:type="gramStart"/>
      <w:r w:rsidRPr="00F21891">
        <w:rPr>
          <w:rFonts w:ascii="Times New Roman" w:hAnsi="Times New Roman" w:cs="Times New Roman"/>
          <w:sz w:val="28"/>
          <w:szCs w:val="28"/>
        </w:rPr>
        <w:lastRenderedPageBreak/>
        <w:t>При</w:t>
      </w:r>
      <w:r w:rsidR="008E764E">
        <w:rPr>
          <w:rFonts w:ascii="Times New Roman" w:hAnsi="Times New Roman" w:cs="Times New Roman"/>
          <w:sz w:val="28"/>
          <w:szCs w:val="28"/>
        </w:rPr>
        <w:t>  </w:t>
      </w:r>
      <w:r w:rsidRPr="00F21891">
        <w:rPr>
          <w:rFonts w:ascii="Times New Roman" w:hAnsi="Times New Roman" w:cs="Times New Roman"/>
          <w:sz w:val="28"/>
          <w:szCs w:val="28"/>
        </w:rPr>
        <w:t>регулировании</w:t>
      </w:r>
      <w:r w:rsidR="008E764E">
        <w:rPr>
          <w:rFonts w:ascii="Times New Roman" w:hAnsi="Times New Roman" w:cs="Times New Roman"/>
          <w:sz w:val="28"/>
          <w:szCs w:val="28"/>
        </w:rPr>
        <w:t> </w:t>
      </w:r>
      <w:r w:rsidRPr="00F21891">
        <w:rPr>
          <w:rFonts w:ascii="Times New Roman" w:hAnsi="Times New Roman" w:cs="Times New Roman"/>
          <w:sz w:val="28"/>
          <w:szCs w:val="28"/>
        </w:rPr>
        <w:t>деятельности</w:t>
      </w:r>
      <w:r w:rsidR="008E764E">
        <w:rPr>
          <w:rFonts w:ascii="Times New Roman" w:hAnsi="Times New Roman" w:cs="Times New Roman"/>
          <w:sz w:val="28"/>
          <w:szCs w:val="28"/>
        </w:rPr>
        <w:t>  </w:t>
      </w:r>
      <w:r w:rsidRPr="00F21891">
        <w:rPr>
          <w:rFonts w:ascii="Times New Roman" w:hAnsi="Times New Roman" w:cs="Times New Roman"/>
          <w:sz w:val="28"/>
          <w:szCs w:val="28"/>
        </w:rPr>
        <w:t>кредитных</w:t>
      </w:r>
      <w:r w:rsidR="008E764E">
        <w:rPr>
          <w:rFonts w:ascii="Times New Roman" w:hAnsi="Times New Roman" w:cs="Times New Roman"/>
          <w:sz w:val="28"/>
          <w:szCs w:val="28"/>
        </w:rPr>
        <w:t>    учреждений      </w:t>
      </w:r>
      <w:r w:rsidRPr="00F21891">
        <w:rPr>
          <w:rFonts w:ascii="Times New Roman" w:hAnsi="Times New Roman" w:cs="Times New Roman"/>
          <w:sz w:val="28"/>
          <w:szCs w:val="28"/>
        </w:rPr>
        <w:t xml:space="preserve">центральные банки современных государств стремятся эффективно  сочетать как  административно-финансовые  инструменты,  в  частности, регулирование  размера  резервных  требований  к  банкам  и  установление  экономических нормативов (нормативов ликвидности, адекватности, рисков на одного заемщика и т.д.), так и гражданско-правовые методы, например, изменение ставки рефинансирования или валютные интервенции для поддержания курса национальной валюты. </w:t>
      </w:r>
      <w:proofErr w:type="gramEnd"/>
    </w:p>
    <w:p w:rsidR="00F1674F" w:rsidRPr="00F1674F"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Кроме  того,  даже  в  странах с  большой  долей  государства  в  активах  финансовых учреждений  кредитование  производится  сугубо  на  коммерческих условиях. Даже при финансировании за счет государственных ресурсов отдельных проектов предполагается их окупаемость,  проводится  оценка  кредитоспособности  потенциальных  заемщиков, принимаются  меры  по  обеспечению  обязательств  </w:t>
      </w:r>
      <w:proofErr w:type="gramStart"/>
      <w:r w:rsidRPr="00F21891">
        <w:rPr>
          <w:rFonts w:ascii="Times New Roman" w:hAnsi="Times New Roman" w:cs="Times New Roman"/>
          <w:sz w:val="28"/>
          <w:szCs w:val="28"/>
        </w:rPr>
        <w:t>заемщика</w:t>
      </w:r>
      <w:proofErr w:type="gramEnd"/>
      <w:r w:rsidRPr="00F21891">
        <w:rPr>
          <w:rFonts w:ascii="Times New Roman" w:hAnsi="Times New Roman" w:cs="Times New Roman"/>
          <w:sz w:val="28"/>
          <w:szCs w:val="28"/>
        </w:rPr>
        <w:t xml:space="preserve">  и  осуществляется  надзор  на освоением предоставленных финансовых ресурсов.</w:t>
      </w:r>
    </w:p>
    <w:p w:rsidR="007C5012" w:rsidRPr="008E764E" w:rsidRDefault="00C418F4"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55287" w:rsidRPr="00F21891">
        <w:rPr>
          <w:rFonts w:ascii="Times New Roman" w:hAnsi="Times New Roman" w:cs="Times New Roman"/>
          <w:sz w:val="28"/>
          <w:szCs w:val="28"/>
        </w:rPr>
        <w:t xml:space="preserve"> условиях Узбекистана с тяжелыми наследиями прошлой советской  банковской  системы,  где  полностью  доминируют  малоэффективные государственные банки, такие как АО </w:t>
      </w:r>
      <w:proofErr w:type="spellStart"/>
      <w:r w:rsidR="00B55287" w:rsidRPr="00F21891">
        <w:rPr>
          <w:rFonts w:ascii="Times New Roman" w:hAnsi="Times New Roman" w:cs="Times New Roman"/>
          <w:sz w:val="28"/>
          <w:szCs w:val="28"/>
        </w:rPr>
        <w:t>Узнацбанк</w:t>
      </w:r>
      <w:proofErr w:type="spellEnd"/>
      <w:r w:rsidR="00B55287" w:rsidRPr="00F21891">
        <w:rPr>
          <w:rFonts w:ascii="Times New Roman" w:hAnsi="Times New Roman" w:cs="Times New Roman"/>
          <w:sz w:val="28"/>
          <w:szCs w:val="28"/>
        </w:rPr>
        <w:t xml:space="preserve"> и АКБ </w:t>
      </w:r>
      <w:proofErr w:type="spellStart"/>
      <w:r w:rsidR="00B55287" w:rsidRPr="00F21891">
        <w:rPr>
          <w:rFonts w:ascii="Times New Roman" w:hAnsi="Times New Roman" w:cs="Times New Roman"/>
          <w:sz w:val="28"/>
          <w:szCs w:val="28"/>
        </w:rPr>
        <w:t>Асака</w:t>
      </w:r>
      <w:proofErr w:type="spellEnd"/>
      <w:r w:rsidR="00B55287" w:rsidRPr="00F21891">
        <w:rPr>
          <w:rFonts w:ascii="Times New Roman" w:hAnsi="Times New Roman" w:cs="Times New Roman"/>
          <w:sz w:val="28"/>
          <w:szCs w:val="28"/>
        </w:rPr>
        <w:t>, а государственные чиновники нередко предопределяют решения кредитного учреждения по финансированию тех или иных проектов, необходимо провести полную приватизацию всех коммерческих банков, в которых имеется государственная доля. Как в США, в Узбекистане государство не должно участвовать</w:t>
      </w:r>
      <w:r w:rsidR="008E764E">
        <w:rPr>
          <w:rFonts w:ascii="Times New Roman" w:hAnsi="Times New Roman" w:cs="Times New Roman"/>
          <w:sz w:val="28"/>
          <w:szCs w:val="28"/>
        </w:rPr>
        <w:t xml:space="preserve"> </w:t>
      </w:r>
      <w:r w:rsidR="00B55287" w:rsidRPr="00F21891">
        <w:rPr>
          <w:rFonts w:ascii="Times New Roman" w:hAnsi="Times New Roman" w:cs="Times New Roman"/>
          <w:sz w:val="28"/>
          <w:szCs w:val="28"/>
        </w:rPr>
        <w:t xml:space="preserve">в уставном капитале банковского учреждения. </w:t>
      </w:r>
    </w:p>
    <w:p w:rsidR="002921DF" w:rsidRDefault="00B55287" w:rsidP="00586FD7">
      <w:pPr>
        <w:spacing w:after="0" w:line="360" w:lineRule="auto"/>
        <w:ind w:firstLine="709"/>
        <w:jc w:val="both"/>
        <w:rPr>
          <w:rFonts w:ascii="Times New Roman" w:hAnsi="Times New Roman" w:cs="Times New Roman"/>
          <w:sz w:val="28"/>
          <w:szCs w:val="28"/>
        </w:rPr>
      </w:pPr>
      <w:proofErr w:type="gramStart"/>
      <w:r w:rsidRPr="00F21891">
        <w:rPr>
          <w:rFonts w:ascii="Times New Roman" w:hAnsi="Times New Roman" w:cs="Times New Roman"/>
          <w:sz w:val="28"/>
          <w:szCs w:val="28"/>
        </w:rPr>
        <w:t>Роль государства в банковской сфере должна ограничиться  только  деятельностью  Центрального  банка  Узбекистана:</w:t>
      </w:r>
      <w:r w:rsidR="00F1674F">
        <w:rPr>
          <w:rFonts w:ascii="Times New Roman" w:hAnsi="Times New Roman" w:cs="Times New Roman"/>
          <w:sz w:val="28"/>
          <w:szCs w:val="28"/>
        </w:rPr>
        <w:t xml:space="preserve"> </w:t>
      </w:r>
      <w:r w:rsidRPr="00F21891">
        <w:rPr>
          <w:rFonts w:ascii="Times New Roman" w:hAnsi="Times New Roman" w:cs="Times New Roman"/>
          <w:sz w:val="28"/>
          <w:szCs w:val="28"/>
        </w:rPr>
        <w:t xml:space="preserve">организация эффективной деятельности Центрального банка Узбекистана по регулированию банковской деятельности и надзору за ней обеспечат стабильность и динамичное развитие банковской системы страны, расширение предлагаемых финансовых услуг и финансовую доступность, </w:t>
      </w:r>
      <w:r w:rsidRPr="00F21891">
        <w:rPr>
          <w:rFonts w:ascii="Times New Roman" w:hAnsi="Times New Roman" w:cs="Times New Roman"/>
          <w:sz w:val="28"/>
          <w:szCs w:val="28"/>
        </w:rPr>
        <w:lastRenderedPageBreak/>
        <w:t xml:space="preserve">повышение  ее  эффективности  путем  внедрения  цифровых  и  иных  технологий,  освоения передовых практик в кредитной сфере. </w:t>
      </w:r>
      <w:proofErr w:type="gramEnd"/>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Стратегия реформирования банковской системы в 2020-2025 годы, разработанная при активном участии специалистов Группы Всемирного банка, </w:t>
      </w:r>
      <w:proofErr w:type="spellStart"/>
      <w:r w:rsidRPr="00F21891">
        <w:rPr>
          <w:rFonts w:ascii="Times New Roman" w:hAnsi="Times New Roman" w:cs="Times New Roman"/>
          <w:sz w:val="28"/>
          <w:szCs w:val="28"/>
        </w:rPr>
        <w:t>предусматривает</w:t>
      </w:r>
      <w:proofErr w:type="gramStart"/>
      <w:r w:rsidRPr="00F21891">
        <w:rPr>
          <w:rFonts w:ascii="Times New Roman" w:hAnsi="Times New Roman" w:cs="Times New Roman"/>
          <w:sz w:val="28"/>
          <w:szCs w:val="28"/>
        </w:rPr>
        <w:t>:-</w:t>
      </w:r>
      <w:proofErr w:type="gramEnd"/>
      <w:r w:rsidRPr="00F21891">
        <w:rPr>
          <w:rFonts w:ascii="Times New Roman" w:hAnsi="Times New Roman" w:cs="Times New Roman"/>
          <w:sz w:val="28"/>
          <w:szCs w:val="28"/>
        </w:rPr>
        <w:t>приватизацию</w:t>
      </w:r>
      <w:proofErr w:type="spellEnd"/>
      <w:r w:rsidRPr="00F21891">
        <w:rPr>
          <w:rFonts w:ascii="Times New Roman" w:hAnsi="Times New Roman" w:cs="Times New Roman"/>
          <w:sz w:val="28"/>
          <w:szCs w:val="28"/>
        </w:rPr>
        <w:t xml:space="preserve"> АКБ «Азия Альянс Банк» в 2020 </w:t>
      </w:r>
      <w:proofErr w:type="spellStart"/>
      <w:r w:rsidRPr="00F21891">
        <w:rPr>
          <w:rFonts w:ascii="Times New Roman" w:hAnsi="Times New Roman" w:cs="Times New Roman"/>
          <w:sz w:val="28"/>
          <w:szCs w:val="28"/>
        </w:rPr>
        <w:t>году;-трансформацию</w:t>
      </w:r>
      <w:proofErr w:type="spellEnd"/>
      <w:r w:rsidRPr="00F21891">
        <w:rPr>
          <w:rFonts w:ascii="Times New Roman" w:hAnsi="Times New Roman" w:cs="Times New Roman"/>
          <w:sz w:val="28"/>
          <w:szCs w:val="28"/>
        </w:rPr>
        <w:t xml:space="preserve"> и реализацию</w:t>
      </w:r>
      <w:r w:rsidR="00F1674F">
        <w:rPr>
          <w:rFonts w:ascii="Times New Roman" w:hAnsi="Times New Roman" w:cs="Times New Roman"/>
          <w:sz w:val="28"/>
          <w:szCs w:val="28"/>
        </w:rPr>
        <w:t xml:space="preserve"> </w:t>
      </w:r>
      <w:r w:rsidRPr="00F21891">
        <w:rPr>
          <w:rFonts w:ascii="Times New Roman" w:hAnsi="Times New Roman" w:cs="Times New Roman"/>
          <w:sz w:val="28"/>
          <w:szCs w:val="28"/>
        </w:rPr>
        <w:t>государственной доли в АКБ «</w:t>
      </w:r>
      <w:proofErr w:type="spellStart"/>
      <w:r w:rsidRPr="00F21891">
        <w:rPr>
          <w:rFonts w:ascii="Times New Roman" w:hAnsi="Times New Roman" w:cs="Times New Roman"/>
          <w:sz w:val="28"/>
          <w:szCs w:val="28"/>
        </w:rPr>
        <w:t>Кишлок</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Курилиш</w:t>
      </w:r>
      <w:proofErr w:type="spellEnd"/>
      <w:r w:rsidRPr="00F21891">
        <w:rPr>
          <w:rFonts w:ascii="Times New Roman" w:hAnsi="Times New Roman" w:cs="Times New Roman"/>
          <w:sz w:val="28"/>
          <w:szCs w:val="28"/>
        </w:rPr>
        <w:t xml:space="preserve"> Банк» в 2020 году; -приватизацию  государственных  долей  в  АКБ  «</w:t>
      </w:r>
      <w:proofErr w:type="spellStart"/>
      <w:r w:rsidRPr="00F21891">
        <w:rPr>
          <w:rFonts w:ascii="Times New Roman" w:hAnsi="Times New Roman" w:cs="Times New Roman"/>
          <w:sz w:val="28"/>
          <w:szCs w:val="28"/>
        </w:rPr>
        <w:t>Узагроэкспортбанк</w:t>
      </w:r>
      <w:proofErr w:type="spellEnd"/>
      <w:r w:rsidRPr="00F21891">
        <w:rPr>
          <w:rFonts w:ascii="Times New Roman" w:hAnsi="Times New Roman" w:cs="Times New Roman"/>
          <w:sz w:val="28"/>
          <w:szCs w:val="28"/>
        </w:rPr>
        <w:t>» и АКБ «</w:t>
      </w:r>
      <w:proofErr w:type="spellStart"/>
      <w:r w:rsidRPr="00F21891">
        <w:rPr>
          <w:rFonts w:ascii="Times New Roman" w:hAnsi="Times New Roman" w:cs="Times New Roman"/>
          <w:sz w:val="28"/>
          <w:szCs w:val="28"/>
        </w:rPr>
        <w:t>Пойтахтбанк</w:t>
      </w:r>
      <w:proofErr w:type="spellEnd"/>
      <w:r w:rsidRPr="00F21891">
        <w:rPr>
          <w:rFonts w:ascii="Times New Roman" w:hAnsi="Times New Roman" w:cs="Times New Roman"/>
          <w:sz w:val="28"/>
          <w:szCs w:val="28"/>
        </w:rPr>
        <w:t xml:space="preserve">» в 2021-2022 </w:t>
      </w:r>
      <w:proofErr w:type="spellStart"/>
      <w:r w:rsidRPr="00F21891">
        <w:rPr>
          <w:rFonts w:ascii="Times New Roman" w:hAnsi="Times New Roman" w:cs="Times New Roman"/>
          <w:sz w:val="28"/>
          <w:szCs w:val="28"/>
        </w:rPr>
        <w:t>года;-трансформацию</w:t>
      </w:r>
      <w:proofErr w:type="spellEnd"/>
      <w:r w:rsidRPr="00F21891">
        <w:rPr>
          <w:rFonts w:ascii="Times New Roman" w:hAnsi="Times New Roman" w:cs="Times New Roman"/>
          <w:sz w:val="28"/>
          <w:szCs w:val="28"/>
        </w:rPr>
        <w:t xml:space="preserve"> и приватизацию АКИБ «</w:t>
      </w:r>
      <w:proofErr w:type="spellStart"/>
      <w:r w:rsidRPr="00F21891">
        <w:rPr>
          <w:rFonts w:ascii="Times New Roman" w:hAnsi="Times New Roman" w:cs="Times New Roman"/>
          <w:sz w:val="28"/>
          <w:szCs w:val="28"/>
        </w:rPr>
        <w:t>Ипотекабанк</w:t>
      </w:r>
      <w:proofErr w:type="spellEnd"/>
      <w:r w:rsidRPr="00F21891">
        <w:rPr>
          <w:rFonts w:ascii="Times New Roman" w:hAnsi="Times New Roman" w:cs="Times New Roman"/>
          <w:sz w:val="28"/>
          <w:szCs w:val="28"/>
        </w:rPr>
        <w:t>» в 2020-2022 года;</w:t>
      </w:r>
      <w:r w:rsidR="000D705C">
        <w:rPr>
          <w:rFonts w:ascii="Times New Roman" w:hAnsi="Times New Roman" w:cs="Times New Roman"/>
          <w:sz w:val="28"/>
          <w:szCs w:val="28"/>
        </w:rPr>
        <w:t xml:space="preserve"> </w:t>
      </w:r>
      <w:r w:rsidR="00F1674F" w:rsidRPr="000D705C">
        <w:rPr>
          <w:rFonts w:ascii="Times New Roman" w:hAnsi="Times New Roman" w:cs="Times New Roman"/>
          <w:sz w:val="28"/>
          <w:szCs w:val="28"/>
        </w:rPr>
        <w:t xml:space="preserve"> </w:t>
      </w:r>
      <w:r w:rsidRPr="00F21891">
        <w:rPr>
          <w:rFonts w:ascii="Times New Roman" w:hAnsi="Times New Roman" w:cs="Times New Roman"/>
          <w:sz w:val="28"/>
          <w:szCs w:val="28"/>
        </w:rPr>
        <w:t>трансформацию  и  реализацию  государственной  доли  в  АКБ  «</w:t>
      </w:r>
      <w:proofErr w:type="spellStart"/>
      <w:r w:rsidRPr="00F21891">
        <w:rPr>
          <w:rFonts w:ascii="Times New Roman" w:hAnsi="Times New Roman" w:cs="Times New Roman"/>
          <w:sz w:val="28"/>
          <w:szCs w:val="28"/>
        </w:rPr>
        <w:t>Асакабанк</w:t>
      </w:r>
      <w:proofErr w:type="spellEnd"/>
      <w:r w:rsidRPr="00F21891">
        <w:rPr>
          <w:rFonts w:ascii="Times New Roman" w:hAnsi="Times New Roman" w:cs="Times New Roman"/>
          <w:sz w:val="28"/>
          <w:szCs w:val="28"/>
        </w:rPr>
        <w:t>»</w:t>
      </w:r>
      <w:r w:rsidR="008E764E">
        <w:rPr>
          <w:rFonts w:ascii="Times New Roman" w:hAnsi="Times New Roman" w:cs="Times New Roman"/>
          <w:sz w:val="28"/>
          <w:szCs w:val="28"/>
        </w:rPr>
        <w:t> </w:t>
      </w:r>
      <w:r w:rsidRPr="00F21891">
        <w:rPr>
          <w:rFonts w:ascii="Times New Roman" w:hAnsi="Times New Roman" w:cs="Times New Roman"/>
          <w:sz w:val="28"/>
          <w:szCs w:val="28"/>
        </w:rPr>
        <w:t>и</w:t>
      </w:r>
      <w:r w:rsidR="008E764E">
        <w:rPr>
          <w:rFonts w:ascii="Times New Roman" w:hAnsi="Times New Roman" w:cs="Times New Roman"/>
          <w:sz w:val="28"/>
          <w:szCs w:val="28"/>
        </w:rPr>
        <w:t> </w:t>
      </w:r>
      <w:r w:rsidRPr="00F21891">
        <w:rPr>
          <w:rFonts w:ascii="Times New Roman" w:hAnsi="Times New Roman" w:cs="Times New Roman"/>
          <w:sz w:val="28"/>
          <w:szCs w:val="28"/>
        </w:rPr>
        <w:t>АКБ «</w:t>
      </w:r>
      <w:proofErr w:type="spellStart"/>
      <w:r w:rsidRPr="00F21891">
        <w:rPr>
          <w:rFonts w:ascii="Times New Roman" w:hAnsi="Times New Roman" w:cs="Times New Roman"/>
          <w:sz w:val="28"/>
          <w:szCs w:val="28"/>
        </w:rPr>
        <w:t>Узпромстройбанк</w:t>
      </w:r>
      <w:proofErr w:type="spellEnd"/>
      <w:r w:rsidRPr="00F21891">
        <w:rPr>
          <w:rFonts w:ascii="Times New Roman" w:hAnsi="Times New Roman" w:cs="Times New Roman"/>
          <w:sz w:val="28"/>
          <w:szCs w:val="28"/>
        </w:rPr>
        <w:t xml:space="preserve">» в 2020-2023 </w:t>
      </w:r>
      <w:proofErr w:type="spellStart"/>
      <w:r w:rsidRPr="00F21891">
        <w:rPr>
          <w:rFonts w:ascii="Times New Roman" w:hAnsi="Times New Roman" w:cs="Times New Roman"/>
          <w:sz w:val="28"/>
          <w:szCs w:val="28"/>
        </w:rPr>
        <w:t>года</w:t>
      </w:r>
      <w:proofErr w:type="gramStart"/>
      <w:r w:rsidRPr="00F21891">
        <w:rPr>
          <w:rFonts w:ascii="Times New Roman" w:hAnsi="Times New Roman" w:cs="Times New Roman"/>
          <w:sz w:val="28"/>
          <w:szCs w:val="28"/>
        </w:rPr>
        <w:t>;-</w:t>
      </w:r>
      <w:proofErr w:type="gramEnd"/>
      <w:r w:rsidRPr="00F21891">
        <w:rPr>
          <w:rFonts w:ascii="Times New Roman" w:hAnsi="Times New Roman" w:cs="Times New Roman"/>
          <w:sz w:val="28"/>
          <w:szCs w:val="28"/>
        </w:rPr>
        <w:t>трансформацию</w:t>
      </w:r>
      <w:proofErr w:type="spellEnd"/>
      <w:r w:rsidRPr="00F21891">
        <w:rPr>
          <w:rFonts w:ascii="Times New Roman" w:hAnsi="Times New Roman" w:cs="Times New Roman"/>
          <w:sz w:val="28"/>
          <w:szCs w:val="28"/>
        </w:rPr>
        <w:t xml:space="preserve">  с  сохранением государственной  доли  в  АО  </w:t>
      </w:r>
      <w:proofErr w:type="spellStart"/>
      <w:r w:rsidRPr="00F21891">
        <w:rPr>
          <w:rFonts w:ascii="Times New Roman" w:hAnsi="Times New Roman" w:cs="Times New Roman"/>
          <w:sz w:val="28"/>
          <w:szCs w:val="28"/>
        </w:rPr>
        <w:t>Узнацбанке</w:t>
      </w:r>
      <w:proofErr w:type="spellEnd"/>
      <w:r w:rsidRPr="00F21891">
        <w:rPr>
          <w:rFonts w:ascii="Times New Roman" w:hAnsi="Times New Roman" w:cs="Times New Roman"/>
          <w:sz w:val="28"/>
          <w:szCs w:val="28"/>
        </w:rPr>
        <w:t>,  АКБ «</w:t>
      </w:r>
      <w:proofErr w:type="spellStart"/>
      <w:r w:rsidRPr="00F21891">
        <w:rPr>
          <w:rFonts w:ascii="Times New Roman" w:hAnsi="Times New Roman" w:cs="Times New Roman"/>
          <w:sz w:val="28"/>
          <w:szCs w:val="28"/>
        </w:rPr>
        <w:t>Агробанк</w:t>
      </w:r>
      <w:proofErr w:type="spellEnd"/>
      <w:r w:rsidRPr="00F21891">
        <w:rPr>
          <w:rFonts w:ascii="Times New Roman" w:hAnsi="Times New Roman" w:cs="Times New Roman"/>
          <w:sz w:val="28"/>
          <w:szCs w:val="28"/>
        </w:rPr>
        <w:t>» и АКБ «</w:t>
      </w:r>
      <w:proofErr w:type="spellStart"/>
      <w:r w:rsidRPr="00F21891">
        <w:rPr>
          <w:rFonts w:ascii="Times New Roman" w:hAnsi="Times New Roman" w:cs="Times New Roman"/>
          <w:sz w:val="28"/>
          <w:szCs w:val="28"/>
        </w:rPr>
        <w:t>Миркокредитбанк</w:t>
      </w:r>
      <w:proofErr w:type="spellEnd"/>
      <w:r w:rsidRPr="00F21891">
        <w:rPr>
          <w:rFonts w:ascii="Times New Roman" w:hAnsi="Times New Roman" w:cs="Times New Roman"/>
          <w:sz w:val="28"/>
          <w:szCs w:val="28"/>
        </w:rPr>
        <w:t>».</w:t>
      </w:r>
    </w:p>
    <w:p w:rsidR="000D705C" w:rsidRDefault="007C5012"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B55287" w:rsidRPr="00F21891">
        <w:rPr>
          <w:rFonts w:ascii="Times New Roman" w:hAnsi="Times New Roman" w:cs="Times New Roman"/>
          <w:sz w:val="28"/>
          <w:szCs w:val="28"/>
        </w:rPr>
        <w:t xml:space="preserve">конец 2022 года реализована частным инвесторам доля государства только в АКБ «Азия  Альянс  Банк».  Уже  сейчас  видно,  что  данная  программа,  как  и  все  предыдущие программы  приватизации  банков,  не  будет  исполнена.  Даже  при  полном  исполнении намеченных  мероприятий  предполагается  сохранение  государственной  доли  в АО </w:t>
      </w:r>
      <w:proofErr w:type="spellStart"/>
      <w:r w:rsidR="00B55287" w:rsidRPr="00F21891">
        <w:rPr>
          <w:rFonts w:ascii="Times New Roman" w:hAnsi="Times New Roman" w:cs="Times New Roman"/>
          <w:sz w:val="28"/>
          <w:szCs w:val="28"/>
        </w:rPr>
        <w:t>Узнацбанке</w:t>
      </w:r>
      <w:proofErr w:type="spellEnd"/>
      <w:r w:rsidR="00B55287" w:rsidRPr="00F21891">
        <w:rPr>
          <w:rFonts w:ascii="Times New Roman" w:hAnsi="Times New Roman" w:cs="Times New Roman"/>
          <w:sz w:val="28"/>
          <w:szCs w:val="28"/>
        </w:rPr>
        <w:t>,  АКБ «</w:t>
      </w:r>
      <w:proofErr w:type="spellStart"/>
      <w:r w:rsidR="00B55287" w:rsidRPr="00F21891">
        <w:rPr>
          <w:rFonts w:ascii="Times New Roman" w:hAnsi="Times New Roman" w:cs="Times New Roman"/>
          <w:sz w:val="28"/>
          <w:szCs w:val="28"/>
        </w:rPr>
        <w:t>Агробанк</w:t>
      </w:r>
      <w:proofErr w:type="spellEnd"/>
      <w:r w:rsidR="00B55287" w:rsidRPr="00F21891">
        <w:rPr>
          <w:rFonts w:ascii="Times New Roman" w:hAnsi="Times New Roman" w:cs="Times New Roman"/>
          <w:sz w:val="28"/>
          <w:szCs w:val="28"/>
        </w:rPr>
        <w:t>»  и  АКБ  «</w:t>
      </w:r>
      <w:proofErr w:type="spellStart"/>
      <w:r w:rsidR="00B55287" w:rsidRPr="00F21891">
        <w:rPr>
          <w:rFonts w:ascii="Times New Roman" w:hAnsi="Times New Roman" w:cs="Times New Roman"/>
          <w:sz w:val="28"/>
          <w:szCs w:val="28"/>
        </w:rPr>
        <w:t>Миркокредитбанк</w:t>
      </w:r>
      <w:proofErr w:type="spellEnd"/>
      <w:r w:rsidR="00B55287" w:rsidRPr="00F21891">
        <w:rPr>
          <w:rFonts w:ascii="Times New Roman" w:hAnsi="Times New Roman" w:cs="Times New Roman"/>
          <w:sz w:val="28"/>
          <w:szCs w:val="28"/>
        </w:rPr>
        <w:t>»,  что  дальше  будет  служить причиной неэффективного использования государственных ресурсов, нарушать конкуренцию в банковской сфере, значительно снижать эффективность всей банковской системы, делать ее неконкурентоспособной и не привлекательной на международном уровне</w:t>
      </w:r>
      <w:r w:rsidR="00E94BBD">
        <w:rPr>
          <w:rStyle w:val="af1"/>
          <w:rFonts w:ascii="Times New Roman" w:hAnsi="Times New Roman" w:cs="Times New Roman"/>
          <w:sz w:val="28"/>
          <w:szCs w:val="28"/>
        </w:rPr>
        <w:footnoteReference w:id="35"/>
      </w:r>
      <w:r w:rsidR="00B55287" w:rsidRPr="00F21891">
        <w:rPr>
          <w:rFonts w:ascii="Times New Roman" w:hAnsi="Times New Roman" w:cs="Times New Roman"/>
          <w:sz w:val="28"/>
          <w:szCs w:val="28"/>
        </w:rPr>
        <w:t>.</w:t>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Устранение в условиях Узбекистана негативного влияния государственных органов и чиновников  на  банковскую  сферу  возможны  только  путем  полной  приватизации государственных долей во всех </w:t>
      </w:r>
      <w:r w:rsidRPr="00F21891">
        <w:rPr>
          <w:rFonts w:ascii="Times New Roman" w:hAnsi="Times New Roman" w:cs="Times New Roman"/>
          <w:sz w:val="28"/>
          <w:szCs w:val="28"/>
        </w:rPr>
        <w:lastRenderedPageBreak/>
        <w:t xml:space="preserve">коммерческих банках страны, а также обеспечении полной коммерциализации банковской деятельности при привлечении банков для финансирования тех  или иных  проектов  за  счет государства  </w:t>
      </w:r>
      <w:proofErr w:type="gramStart"/>
      <w:r w:rsidRPr="00F21891">
        <w:rPr>
          <w:rFonts w:ascii="Times New Roman" w:hAnsi="Times New Roman" w:cs="Times New Roman"/>
          <w:sz w:val="28"/>
          <w:szCs w:val="28"/>
        </w:rPr>
        <w:t>через</w:t>
      </w:r>
      <w:proofErr w:type="gramEnd"/>
      <w:r w:rsidRPr="00F21891">
        <w:rPr>
          <w:rFonts w:ascii="Times New Roman" w:hAnsi="Times New Roman" w:cs="Times New Roman"/>
          <w:sz w:val="28"/>
          <w:szCs w:val="28"/>
        </w:rPr>
        <w:t xml:space="preserve">  целевые  фонда.  В  капитале  ни  одного коммерческого банка не должно быть государственных активов, позволяющие участвовать государственным чиновникам в органах управления банка и влиять на принимаемые банком решения.  При необходимости государственного  финансирования  тех  или  иных экономических  или  социальных  проектов привлекаемые  к  обслуживанию  проекта коммерческие банки должны дейст</w:t>
      </w:r>
      <w:r w:rsidR="007C5012">
        <w:rPr>
          <w:rFonts w:ascii="Times New Roman" w:hAnsi="Times New Roman" w:cs="Times New Roman"/>
          <w:sz w:val="28"/>
          <w:szCs w:val="28"/>
        </w:rPr>
        <w:t>вовать на основании сугубо рыноч</w:t>
      </w:r>
      <w:r w:rsidRPr="00F21891">
        <w:rPr>
          <w:rFonts w:ascii="Times New Roman" w:hAnsi="Times New Roman" w:cs="Times New Roman"/>
          <w:sz w:val="28"/>
          <w:szCs w:val="28"/>
        </w:rPr>
        <w:t xml:space="preserve">ных принципов, таких как </w:t>
      </w:r>
      <w:proofErr w:type="gramStart"/>
      <w:r w:rsidRPr="00F21891">
        <w:rPr>
          <w:rFonts w:ascii="Times New Roman" w:hAnsi="Times New Roman" w:cs="Times New Roman"/>
          <w:sz w:val="28"/>
          <w:szCs w:val="28"/>
        </w:rPr>
        <w:t>самостоятельность</w:t>
      </w:r>
      <w:proofErr w:type="gramEnd"/>
      <w:r w:rsidRPr="00F21891">
        <w:rPr>
          <w:rFonts w:ascii="Times New Roman" w:hAnsi="Times New Roman" w:cs="Times New Roman"/>
          <w:sz w:val="28"/>
          <w:szCs w:val="28"/>
        </w:rPr>
        <w:t xml:space="preserve"> при принятии решений без какого-либо влияния со стороны третьих лиц,  самоокупаемость  участия  в  государственных  проектах,  адекватная  оценка  рисков  и принятие обеспечительных мер, соблюдение интересов</w:t>
      </w:r>
      <w:r w:rsidR="00140CBE">
        <w:rPr>
          <w:rFonts w:ascii="Times New Roman" w:hAnsi="Times New Roman" w:cs="Times New Roman"/>
          <w:sz w:val="28"/>
          <w:szCs w:val="28"/>
        </w:rPr>
        <w:t xml:space="preserve"> </w:t>
      </w:r>
      <w:r w:rsidRPr="00F21891">
        <w:rPr>
          <w:rFonts w:ascii="Times New Roman" w:hAnsi="Times New Roman" w:cs="Times New Roman"/>
          <w:sz w:val="28"/>
          <w:szCs w:val="28"/>
        </w:rPr>
        <w:t>акционеров и т.д.</w:t>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 Международный опыт показывает, что в кредитной сфере, концентрированно выражающей сущность рыночной экономики, государство всегда плохо выполняет руководящие бизнес функции, однако оно обязано  всегда  стремиться  повышать  свою  эффективность  в  регулировании  и  надзоре  за деятельностью кредитных учреждений. Государство должно не руководить, а регулировать кредитную  сферу,  и  эффективное  регулирование  и  надзор  являются  главным,  ключевым фактором обеспечения стабильности и динамичного роста кредитной системы. Для правового обеспечения полной приватизации и окончательной ком</w:t>
      </w:r>
      <w:r w:rsidR="00C418F4">
        <w:rPr>
          <w:rFonts w:ascii="Times New Roman" w:hAnsi="Times New Roman" w:cs="Times New Roman"/>
          <w:sz w:val="28"/>
          <w:szCs w:val="28"/>
        </w:rPr>
        <w:t xml:space="preserve">мерциализации банковской сферы </w:t>
      </w:r>
      <w:r w:rsidRPr="00F21891">
        <w:rPr>
          <w:rFonts w:ascii="Times New Roman" w:hAnsi="Times New Roman" w:cs="Times New Roman"/>
          <w:sz w:val="28"/>
          <w:szCs w:val="28"/>
        </w:rPr>
        <w:t xml:space="preserve">предлагается принятие постановления Президента, в котором указать  на  </w:t>
      </w:r>
      <w:r w:rsidR="000D705C" w:rsidRPr="00F21891">
        <w:rPr>
          <w:rFonts w:ascii="Times New Roman" w:hAnsi="Times New Roman" w:cs="Times New Roman"/>
          <w:sz w:val="28"/>
          <w:szCs w:val="28"/>
        </w:rPr>
        <w:t>необходимость</w:t>
      </w:r>
      <w:r w:rsidRPr="00F21891">
        <w:rPr>
          <w:rFonts w:ascii="Times New Roman" w:hAnsi="Times New Roman" w:cs="Times New Roman"/>
          <w:sz w:val="28"/>
          <w:szCs w:val="28"/>
        </w:rPr>
        <w:t xml:space="preserve">  реализации  частным  инвесторам  доли  государства  во  всех коммерческих банках страны, включая </w:t>
      </w:r>
      <w:proofErr w:type="spellStart"/>
      <w:r w:rsidRPr="00F21891">
        <w:rPr>
          <w:rFonts w:ascii="Times New Roman" w:hAnsi="Times New Roman" w:cs="Times New Roman"/>
          <w:sz w:val="28"/>
          <w:szCs w:val="28"/>
        </w:rPr>
        <w:t>Узнацбанк</w:t>
      </w:r>
      <w:proofErr w:type="spellEnd"/>
      <w:r w:rsidRPr="00F21891">
        <w:rPr>
          <w:rFonts w:ascii="Times New Roman" w:hAnsi="Times New Roman" w:cs="Times New Roman"/>
          <w:sz w:val="28"/>
          <w:szCs w:val="28"/>
        </w:rPr>
        <w:t xml:space="preserve"> и банк </w:t>
      </w:r>
      <w:proofErr w:type="spellStart"/>
      <w:r w:rsidRPr="00F21891">
        <w:rPr>
          <w:rFonts w:ascii="Times New Roman" w:hAnsi="Times New Roman" w:cs="Times New Roman"/>
          <w:sz w:val="28"/>
          <w:szCs w:val="28"/>
        </w:rPr>
        <w:t>Асака</w:t>
      </w:r>
      <w:proofErr w:type="spellEnd"/>
      <w:r w:rsidRPr="00F21891">
        <w:rPr>
          <w:rFonts w:ascii="Times New Roman" w:hAnsi="Times New Roman" w:cs="Times New Roman"/>
          <w:sz w:val="28"/>
          <w:szCs w:val="28"/>
        </w:rPr>
        <w:t xml:space="preserve">. В данном постановлении должна быть четко определена политика государства на полное устранение государственных органов от участия в активах коммерческих банков. Кроме  того,  в  предлагаемом  </w:t>
      </w:r>
      <w:r w:rsidR="000D705C" w:rsidRPr="00F21891">
        <w:rPr>
          <w:rFonts w:ascii="Times New Roman" w:hAnsi="Times New Roman" w:cs="Times New Roman"/>
          <w:sz w:val="28"/>
          <w:szCs w:val="28"/>
        </w:rPr>
        <w:t>к принятию</w:t>
      </w:r>
      <w:r w:rsidRPr="00F21891">
        <w:rPr>
          <w:rFonts w:ascii="Times New Roman" w:hAnsi="Times New Roman" w:cs="Times New Roman"/>
          <w:sz w:val="28"/>
          <w:szCs w:val="28"/>
        </w:rPr>
        <w:t xml:space="preserve">  </w:t>
      </w:r>
      <w:r w:rsidRPr="00F21891">
        <w:rPr>
          <w:rFonts w:ascii="Times New Roman" w:hAnsi="Times New Roman" w:cs="Times New Roman"/>
          <w:sz w:val="28"/>
          <w:szCs w:val="28"/>
        </w:rPr>
        <w:lastRenderedPageBreak/>
        <w:t xml:space="preserve">постановлении  Президента  необходимо создать правовую базу для полной коммерциализации участия банков в государственных программах по финансированию тех или иных отраслей экономики или общественной жизни. Коммерческие банки не должны работать в ущерб свои акционерам, инвесторам и вкладчикам при привлечении в финансировании тех или иных проектов по инициативе государства. </w:t>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Особое  значение  для  модернизации  кредитных  учреждений  имеет  привлечение иностранных инвестиций в банковскую систему страны. Иностранные инвестиции в целом являются не только источником дополнительных финансовых ресурсов, но и источником новых  технологий,  знаний,  навыков  и  практик  ведения  бизнеса. </w:t>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По  данным  Института прогнозирования и макроэкономических исследований (IMFR), предприятия с иностранными инвестициями являются наиболее производительными в Узбекистане. </w:t>
      </w:r>
    </w:p>
    <w:p w:rsidR="00B55287" w:rsidRPr="00F21891"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В частности, хотя на предприятиях  с  иностранными  инвестициями  занято  всего  лишь  6%  общей  численности занятых  в  экономике  страны,  эти  предприятия  производят  15%  объема  производства  и обеспечивают 24% и</w:t>
      </w:r>
      <w:r w:rsidR="000D705C">
        <w:rPr>
          <w:rFonts w:ascii="Times New Roman" w:hAnsi="Times New Roman" w:cs="Times New Roman"/>
          <w:sz w:val="28"/>
          <w:szCs w:val="28"/>
        </w:rPr>
        <w:t>нвестиций в основной капитал.</w:t>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В  настоящее время в Узбекистане  действуют  5  банков  с  иностранным  капиталом: </w:t>
      </w:r>
      <w:proofErr w:type="spellStart"/>
      <w:r w:rsidRPr="00F21891">
        <w:rPr>
          <w:rFonts w:ascii="Times New Roman" w:hAnsi="Times New Roman" w:cs="Times New Roman"/>
          <w:sz w:val="28"/>
          <w:szCs w:val="28"/>
        </w:rPr>
        <w:t>InFinBank</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Hamkorbank</w:t>
      </w:r>
      <w:proofErr w:type="spellEnd"/>
      <w:r w:rsidRPr="00F21891">
        <w:rPr>
          <w:rFonts w:ascii="Times New Roman" w:hAnsi="Times New Roman" w:cs="Times New Roman"/>
          <w:sz w:val="28"/>
          <w:szCs w:val="28"/>
        </w:rPr>
        <w:t xml:space="preserve">,  KDB  Банк  Узбекистан,  </w:t>
      </w:r>
      <w:proofErr w:type="spellStart"/>
      <w:r w:rsidRPr="00F21891">
        <w:rPr>
          <w:rFonts w:ascii="Times New Roman" w:hAnsi="Times New Roman" w:cs="Times New Roman"/>
          <w:sz w:val="28"/>
          <w:szCs w:val="28"/>
        </w:rPr>
        <w:t>ZiraatBank</w:t>
      </w:r>
      <w:proofErr w:type="spellEnd"/>
      <w:r w:rsidRPr="00F21891">
        <w:rPr>
          <w:rFonts w:ascii="Times New Roman" w:hAnsi="Times New Roman" w:cs="Times New Roman"/>
          <w:sz w:val="28"/>
          <w:szCs w:val="28"/>
        </w:rPr>
        <w:t xml:space="preserve">  и  </w:t>
      </w:r>
      <w:proofErr w:type="spellStart"/>
      <w:r w:rsidRPr="00F21891">
        <w:rPr>
          <w:rFonts w:ascii="Times New Roman" w:hAnsi="Times New Roman" w:cs="Times New Roman"/>
          <w:sz w:val="28"/>
          <w:szCs w:val="28"/>
        </w:rPr>
        <w:t>Bank</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Saderat</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Tashkent</w:t>
      </w:r>
      <w:proofErr w:type="spellEnd"/>
      <w:r w:rsidRPr="00F21891">
        <w:rPr>
          <w:rFonts w:ascii="Times New Roman" w:hAnsi="Times New Roman" w:cs="Times New Roman"/>
          <w:sz w:val="28"/>
          <w:szCs w:val="28"/>
        </w:rPr>
        <w:t xml:space="preserve">;  по качеству  оказываемых  услуг  данные  банки  занимают  лидирующие  позиции  в  стране.  В Узбекистане  по  состоянию  </w:t>
      </w:r>
      <w:proofErr w:type="gramStart"/>
      <w:r w:rsidRPr="00F21891">
        <w:rPr>
          <w:rFonts w:ascii="Times New Roman" w:hAnsi="Times New Roman" w:cs="Times New Roman"/>
          <w:sz w:val="28"/>
          <w:szCs w:val="28"/>
        </w:rPr>
        <w:t>на  конец</w:t>
      </w:r>
      <w:proofErr w:type="gramEnd"/>
      <w:r w:rsidRPr="00F21891">
        <w:rPr>
          <w:rFonts w:ascii="Times New Roman" w:hAnsi="Times New Roman" w:cs="Times New Roman"/>
          <w:sz w:val="28"/>
          <w:szCs w:val="28"/>
        </w:rPr>
        <w:t xml:space="preserve">  2022  года  свои  представительства,  открыли  такие зарубежные финансовые институты, как «J.P. </w:t>
      </w:r>
      <w:proofErr w:type="spellStart"/>
      <w:r w:rsidRPr="00F21891">
        <w:rPr>
          <w:rFonts w:ascii="Times New Roman" w:hAnsi="Times New Roman" w:cs="Times New Roman"/>
          <w:sz w:val="28"/>
          <w:szCs w:val="28"/>
        </w:rPr>
        <w:t>Morgan</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Chase</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Bank</w:t>
      </w:r>
      <w:proofErr w:type="spellEnd"/>
      <w:r w:rsidRPr="00F21891">
        <w:rPr>
          <w:rFonts w:ascii="Times New Roman" w:hAnsi="Times New Roman" w:cs="Times New Roman"/>
          <w:sz w:val="28"/>
          <w:szCs w:val="28"/>
        </w:rPr>
        <w:t>» (США), «</w:t>
      </w:r>
      <w:proofErr w:type="spellStart"/>
      <w:r w:rsidRPr="00F21891">
        <w:rPr>
          <w:rFonts w:ascii="Times New Roman" w:hAnsi="Times New Roman" w:cs="Times New Roman"/>
          <w:sz w:val="28"/>
          <w:szCs w:val="28"/>
        </w:rPr>
        <w:t>Гаспромбанк</w:t>
      </w:r>
      <w:proofErr w:type="spellEnd"/>
      <w:r w:rsidRPr="00F21891">
        <w:rPr>
          <w:rFonts w:ascii="Times New Roman" w:hAnsi="Times New Roman" w:cs="Times New Roman"/>
          <w:sz w:val="28"/>
          <w:szCs w:val="28"/>
        </w:rPr>
        <w:t>» (</w:t>
      </w:r>
      <w:proofErr w:type="spellStart"/>
      <w:r w:rsidRPr="00F21891">
        <w:rPr>
          <w:rFonts w:ascii="Times New Roman" w:hAnsi="Times New Roman" w:cs="Times New Roman"/>
          <w:sz w:val="28"/>
          <w:szCs w:val="28"/>
        </w:rPr>
        <w:t>Российкая</w:t>
      </w:r>
      <w:proofErr w:type="spellEnd"/>
      <w:r w:rsidRPr="00F21891">
        <w:rPr>
          <w:rFonts w:ascii="Times New Roman" w:hAnsi="Times New Roman" w:cs="Times New Roman"/>
          <w:sz w:val="28"/>
          <w:szCs w:val="28"/>
        </w:rPr>
        <w:t xml:space="preserve">  Федерация),  «</w:t>
      </w:r>
      <w:proofErr w:type="spellStart"/>
      <w:r w:rsidRPr="00F21891">
        <w:rPr>
          <w:rFonts w:ascii="Times New Roman" w:hAnsi="Times New Roman" w:cs="Times New Roman"/>
          <w:sz w:val="28"/>
          <w:szCs w:val="28"/>
        </w:rPr>
        <w:t>Korea</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Eximbank</w:t>
      </w:r>
      <w:proofErr w:type="spellEnd"/>
      <w:r w:rsidRPr="00F21891">
        <w:rPr>
          <w:rFonts w:ascii="Times New Roman" w:hAnsi="Times New Roman" w:cs="Times New Roman"/>
          <w:sz w:val="28"/>
          <w:szCs w:val="28"/>
        </w:rPr>
        <w:t>»,  «</w:t>
      </w:r>
      <w:proofErr w:type="spellStart"/>
      <w:r w:rsidRPr="00F21891">
        <w:rPr>
          <w:rFonts w:ascii="Times New Roman" w:hAnsi="Times New Roman" w:cs="Times New Roman"/>
          <w:sz w:val="28"/>
          <w:szCs w:val="28"/>
        </w:rPr>
        <w:t>Kyongnam</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Bank</w:t>
      </w:r>
      <w:proofErr w:type="spellEnd"/>
      <w:r w:rsidRPr="00F21891">
        <w:rPr>
          <w:rFonts w:ascii="Times New Roman" w:hAnsi="Times New Roman" w:cs="Times New Roman"/>
          <w:sz w:val="28"/>
          <w:szCs w:val="28"/>
        </w:rPr>
        <w:t>»  и  «</w:t>
      </w:r>
      <w:proofErr w:type="spellStart"/>
      <w:r w:rsidRPr="00F21891">
        <w:rPr>
          <w:rFonts w:ascii="Times New Roman" w:hAnsi="Times New Roman" w:cs="Times New Roman"/>
          <w:sz w:val="28"/>
          <w:szCs w:val="28"/>
        </w:rPr>
        <w:t>Shinhan</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Bank</w:t>
      </w:r>
      <w:proofErr w:type="spellEnd"/>
      <w:r w:rsidRPr="00F21891">
        <w:rPr>
          <w:rFonts w:ascii="Times New Roman" w:hAnsi="Times New Roman" w:cs="Times New Roman"/>
          <w:sz w:val="28"/>
          <w:szCs w:val="28"/>
        </w:rPr>
        <w:t>»  (Южная Корея), «</w:t>
      </w:r>
      <w:proofErr w:type="spellStart"/>
      <w:r w:rsidRPr="00F21891">
        <w:rPr>
          <w:rFonts w:ascii="Times New Roman" w:hAnsi="Times New Roman" w:cs="Times New Roman"/>
          <w:sz w:val="28"/>
          <w:szCs w:val="28"/>
        </w:rPr>
        <w:t>Commerzbank</w:t>
      </w:r>
      <w:proofErr w:type="spellEnd"/>
      <w:r w:rsidRPr="00F21891">
        <w:rPr>
          <w:rFonts w:ascii="Times New Roman" w:hAnsi="Times New Roman" w:cs="Times New Roman"/>
          <w:sz w:val="28"/>
          <w:szCs w:val="28"/>
        </w:rPr>
        <w:t xml:space="preserve"> A.G.» и «</w:t>
      </w:r>
      <w:proofErr w:type="spellStart"/>
      <w:r w:rsidRPr="00F21891">
        <w:rPr>
          <w:rFonts w:ascii="Times New Roman" w:hAnsi="Times New Roman" w:cs="Times New Roman"/>
          <w:sz w:val="28"/>
          <w:szCs w:val="28"/>
        </w:rPr>
        <w:t>Landensbank</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Baden-Wurttemberg</w:t>
      </w:r>
      <w:proofErr w:type="spellEnd"/>
      <w:r w:rsidRPr="00F21891">
        <w:rPr>
          <w:rFonts w:ascii="Times New Roman" w:hAnsi="Times New Roman" w:cs="Times New Roman"/>
          <w:sz w:val="28"/>
          <w:szCs w:val="28"/>
        </w:rPr>
        <w:t>» (Германия) и «</w:t>
      </w:r>
      <w:proofErr w:type="spellStart"/>
      <w:r w:rsidRPr="00F21891">
        <w:rPr>
          <w:rFonts w:ascii="Times New Roman" w:hAnsi="Times New Roman" w:cs="Times New Roman"/>
          <w:sz w:val="28"/>
          <w:szCs w:val="28"/>
        </w:rPr>
        <w:t>Ориёнбанк</w:t>
      </w:r>
      <w:proofErr w:type="spellEnd"/>
      <w:r w:rsidRPr="00F21891">
        <w:rPr>
          <w:rFonts w:ascii="Times New Roman" w:hAnsi="Times New Roman" w:cs="Times New Roman"/>
          <w:sz w:val="28"/>
          <w:szCs w:val="28"/>
        </w:rPr>
        <w:t xml:space="preserve">» (Таджикистан).  </w:t>
      </w:r>
      <w:r w:rsidR="0012223C">
        <w:rPr>
          <w:rStyle w:val="af1"/>
          <w:rFonts w:ascii="Times New Roman" w:hAnsi="Times New Roman" w:cs="Times New Roman"/>
          <w:sz w:val="28"/>
          <w:szCs w:val="28"/>
        </w:rPr>
        <w:footnoteReference w:id="36"/>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lastRenderedPageBreak/>
        <w:t xml:space="preserve">Данные  представительства  не  предлагают  финансовые  услуги  на территории Республики Узбекистан и не оказывают существенного влияния на банковский сектор страны. Как  видно  из  вышеприведенной  информации,  в  банковской  системе  Узбекистана отсутствуют ведущие игроки международного банковского бизнеса. По состоянию </w:t>
      </w:r>
      <w:proofErr w:type="gramStart"/>
      <w:r w:rsidRPr="00F21891">
        <w:rPr>
          <w:rFonts w:ascii="Times New Roman" w:hAnsi="Times New Roman" w:cs="Times New Roman"/>
          <w:sz w:val="28"/>
          <w:szCs w:val="28"/>
        </w:rPr>
        <w:t>на конец</w:t>
      </w:r>
      <w:proofErr w:type="gramEnd"/>
      <w:r w:rsidRPr="00F21891">
        <w:rPr>
          <w:rFonts w:ascii="Times New Roman" w:hAnsi="Times New Roman" w:cs="Times New Roman"/>
          <w:sz w:val="28"/>
          <w:szCs w:val="28"/>
        </w:rPr>
        <w:t xml:space="preserve"> 2022 года ни один из крупнейших зарубежных банков, которые занимают высокие позиции в мировом рейтинге и сред</w:t>
      </w:r>
      <w:r w:rsidR="000D705C">
        <w:rPr>
          <w:rFonts w:ascii="Times New Roman" w:hAnsi="Times New Roman" w:cs="Times New Roman"/>
          <w:sz w:val="28"/>
          <w:szCs w:val="28"/>
        </w:rPr>
        <w:t xml:space="preserve">и которых доминируют китайские, американские </w:t>
      </w:r>
      <w:r w:rsidRPr="00F21891">
        <w:rPr>
          <w:rFonts w:ascii="Times New Roman" w:hAnsi="Times New Roman" w:cs="Times New Roman"/>
          <w:sz w:val="28"/>
          <w:szCs w:val="28"/>
        </w:rPr>
        <w:t xml:space="preserve"> и японские банки</w:t>
      </w:r>
      <w:r w:rsidR="000D705C">
        <w:rPr>
          <w:rFonts w:ascii="Times New Roman" w:hAnsi="Times New Roman" w:cs="Times New Roman"/>
          <w:sz w:val="28"/>
          <w:szCs w:val="28"/>
        </w:rPr>
        <w:t xml:space="preserve"> </w:t>
      </w:r>
      <w:r w:rsidRPr="00F21891">
        <w:rPr>
          <w:rFonts w:ascii="Times New Roman" w:hAnsi="Times New Roman" w:cs="Times New Roman"/>
          <w:sz w:val="28"/>
          <w:szCs w:val="28"/>
        </w:rPr>
        <w:t>не  вошли  на  рынок  Узбекистана  со  своими  финансовыми услугами. Это свидетельствует о низком международном рейтинге финансовой системы и инвестиционной непривлекательности</w:t>
      </w:r>
      <w:r w:rsidR="000D705C">
        <w:rPr>
          <w:rFonts w:ascii="Times New Roman" w:hAnsi="Times New Roman" w:cs="Times New Roman"/>
          <w:sz w:val="28"/>
          <w:szCs w:val="28"/>
        </w:rPr>
        <w:t xml:space="preserve"> </w:t>
      </w:r>
      <w:r w:rsidRPr="00F21891">
        <w:rPr>
          <w:rFonts w:ascii="Times New Roman" w:hAnsi="Times New Roman" w:cs="Times New Roman"/>
          <w:sz w:val="28"/>
          <w:szCs w:val="28"/>
        </w:rPr>
        <w:t>Республики Узбекистан.</w:t>
      </w:r>
    </w:p>
    <w:p w:rsidR="000D705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Активное  привлечение ведущих  зарубежных банков  в  кредитную  сферу не  только позволит  привлечение  иностранных  инвестиций  в  экономику  Узбекистана  из  этих финансовых учреждений. </w:t>
      </w:r>
      <w:proofErr w:type="gramStart"/>
      <w:r w:rsidRPr="00F21891">
        <w:rPr>
          <w:rFonts w:ascii="Times New Roman" w:hAnsi="Times New Roman" w:cs="Times New Roman"/>
          <w:sz w:val="28"/>
          <w:szCs w:val="28"/>
        </w:rPr>
        <w:t>Это будет положительным сигналом для других многочисленных</w:t>
      </w:r>
      <w:r w:rsidR="000D705C">
        <w:rPr>
          <w:rFonts w:ascii="Times New Roman" w:hAnsi="Times New Roman" w:cs="Times New Roman"/>
          <w:sz w:val="28"/>
          <w:szCs w:val="28"/>
        </w:rPr>
        <w:t xml:space="preserve"> </w:t>
      </w:r>
      <w:r w:rsidRPr="00F21891">
        <w:rPr>
          <w:rFonts w:ascii="Times New Roman" w:hAnsi="Times New Roman" w:cs="Times New Roman"/>
          <w:sz w:val="28"/>
          <w:szCs w:val="28"/>
        </w:rPr>
        <w:t>крупных  иностранных</w:t>
      </w:r>
      <w:r w:rsidR="00586FD7">
        <w:rPr>
          <w:rFonts w:ascii="Times New Roman" w:hAnsi="Times New Roman" w:cs="Times New Roman"/>
          <w:sz w:val="28"/>
          <w:szCs w:val="28"/>
          <w:lang w:val="en-US"/>
        </w:rPr>
        <w:t> </w:t>
      </w:r>
      <w:r w:rsidRPr="00F21891">
        <w:rPr>
          <w:rFonts w:ascii="Times New Roman" w:hAnsi="Times New Roman" w:cs="Times New Roman"/>
          <w:sz w:val="28"/>
          <w:szCs w:val="28"/>
        </w:rPr>
        <w:t>инвесторов</w:t>
      </w:r>
      <w:r w:rsidR="00586FD7">
        <w:rPr>
          <w:rFonts w:ascii="Times New Roman" w:hAnsi="Times New Roman" w:cs="Times New Roman"/>
          <w:sz w:val="28"/>
          <w:szCs w:val="28"/>
          <w:lang w:val="en-US"/>
        </w:rPr>
        <w:t>  </w:t>
      </w:r>
      <w:r w:rsidRPr="00F21891">
        <w:rPr>
          <w:rFonts w:ascii="Times New Roman" w:hAnsi="Times New Roman" w:cs="Times New Roman"/>
          <w:sz w:val="28"/>
          <w:szCs w:val="28"/>
        </w:rPr>
        <w:t>(транснациональных</w:t>
      </w:r>
      <w:r w:rsidR="00586FD7">
        <w:rPr>
          <w:rFonts w:ascii="Times New Roman" w:hAnsi="Times New Roman" w:cs="Times New Roman"/>
          <w:sz w:val="28"/>
          <w:szCs w:val="28"/>
          <w:lang w:val="en-US"/>
        </w:rPr>
        <w:t> </w:t>
      </w:r>
      <w:r w:rsidRPr="00F21891">
        <w:rPr>
          <w:rFonts w:ascii="Times New Roman" w:hAnsi="Times New Roman" w:cs="Times New Roman"/>
          <w:sz w:val="28"/>
          <w:szCs w:val="28"/>
        </w:rPr>
        <w:t>к</w:t>
      </w:r>
      <w:r w:rsidR="00586FD7">
        <w:rPr>
          <w:rFonts w:ascii="Times New Roman" w:hAnsi="Times New Roman" w:cs="Times New Roman"/>
          <w:sz w:val="28"/>
          <w:szCs w:val="28"/>
        </w:rPr>
        <w:t>орпораций,</w:t>
      </w:r>
      <w:r w:rsidR="00586FD7">
        <w:rPr>
          <w:rFonts w:ascii="Times New Roman" w:hAnsi="Times New Roman" w:cs="Times New Roman"/>
          <w:sz w:val="28"/>
          <w:szCs w:val="28"/>
          <w:lang w:val="en-US"/>
        </w:rPr>
        <w:t>  </w:t>
      </w:r>
      <w:r w:rsidRPr="00F21891">
        <w:rPr>
          <w:rFonts w:ascii="Times New Roman" w:hAnsi="Times New Roman" w:cs="Times New Roman"/>
          <w:sz w:val="28"/>
          <w:szCs w:val="28"/>
        </w:rPr>
        <w:t xml:space="preserve">промышленных гигантов, </w:t>
      </w:r>
      <w:proofErr w:type="spellStart"/>
      <w:r w:rsidRPr="00F21891">
        <w:rPr>
          <w:rFonts w:ascii="Times New Roman" w:hAnsi="Times New Roman" w:cs="Times New Roman"/>
          <w:sz w:val="28"/>
          <w:szCs w:val="28"/>
        </w:rPr>
        <w:t>логистических</w:t>
      </w:r>
      <w:proofErr w:type="spellEnd"/>
      <w:r w:rsidRPr="00F21891">
        <w:rPr>
          <w:rFonts w:ascii="Times New Roman" w:hAnsi="Times New Roman" w:cs="Times New Roman"/>
          <w:sz w:val="28"/>
          <w:szCs w:val="28"/>
        </w:rPr>
        <w:t xml:space="preserve"> компаний и небанковских финансовых учреждений высокоразвитых стран) о возможности широкомасштабного инвестирования в экономику Узбекистана, что позволит многократно увеличить приток иностранных инвестиций в экономику Узбекистана, обеспечить   ускоренное   экономическое   развитие   и значительно повысить конкурентоспособность страны на международной арене.</w:t>
      </w:r>
      <w:proofErr w:type="gramEnd"/>
    </w:p>
    <w:p w:rsidR="00195E1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Особое значение привлечение иностранных инвестиций в кредитную сферу имеет для качественного развития отечественных банковских учреждений. До сих пор проблемы в сфере корпоративного управления и </w:t>
      </w:r>
      <w:proofErr w:type="spellStart"/>
      <w:r w:rsidRPr="00F21891">
        <w:rPr>
          <w:rFonts w:ascii="Times New Roman" w:hAnsi="Times New Roman" w:cs="Times New Roman"/>
          <w:sz w:val="28"/>
          <w:szCs w:val="28"/>
        </w:rPr>
        <w:t>рискоориентированного</w:t>
      </w:r>
      <w:proofErr w:type="spellEnd"/>
      <w:r w:rsidRPr="00F21891">
        <w:rPr>
          <w:rFonts w:ascii="Times New Roman" w:hAnsi="Times New Roman" w:cs="Times New Roman"/>
          <w:sz w:val="28"/>
          <w:szCs w:val="28"/>
        </w:rPr>
        <w:t xml:space="preserve"> подхода международными экспертами определяются  в  качестве  серьезных  недостатков  банковских  учреждений  Узбекистана. Проблемы корпоративного управления и управления рисками наиболее остро стоят перед государственными банками. </w:t>
      </w:r>
      <w:proofErr w:type="gramStart"/>
      <w:r w:rsidRPr="00F21891">
        <w:rPr>
          <w:rFonts w:ascii="Times New Roman" w:hAnsi="Times New Roman" w:cs="Times New Roman"/>
          <w:sz w:val="28"/>
          <w:szCs w:val="28"/>
        </w:rPr>
        <w:t xml:space="preserve">Привлечение  государственными  банками  иностранных  </w:t>
      </w:r>
      <w:r w:rsidRPr="00F21891">
        <w:rPr>
          <w:rFonts w:ascii="Times New Roman" w:hAnsi="Times New Roman" w:cs="Times New Roman"/>
          <w:sz w:val="28"/>
          <w:szCs w:val="28"/>
        </w:rPr>
        <w:lastRenderedPageBreak/>
        <w:t xml:space="preserve">экспертов  в  состав  своих наблюдательных  советов,  практикуемое в настоящее  время  коммерческим  банками  с государственной  долей  по  настоянию  Центрального  банка  Узбекистана,  не  устраняет проблему  влияния государственных  чиновников  на  принимаемые  банками  решений  по финансированию  </w:t>
      </w:r>
      <w:proofErr w:type="spellStart"/>
      <w:r w:rsidRPr="00F21891">
        <w:rPr>
          <w:rFonts w:ascii="Times New Roman" w:hAnsi="Times New Roman" w:cs="Times New Roman"/>
          <w:sz w:val="28"/>
          <w:szCs w:val="28"/>
        </w:rPr>
        <w:t>бизнес-проектов</w:t>
      </w:r>
      <w:proofErr w:type="spellEnd"/>
      <w:r w:rsidRPr="00F21891">
        <w:rPr>
          <w:rFonts w:ascii="Times New Roman" w:hAnsi="Times New Roman" w:cs="Times New Roman"/>
          <w:sz w:val="28"/>
          <w:szCs w:val="28"/>
        </w:rPr>
        <w:t xml:space="preserve">  и  не  повышает  качество  корпоративного  управления  и управления  рисками,  потому  что  ключевые  должностные  лица -</w:t>
      </w:r>
      <w:r w:rsidR="007C5012">
        <w:rPr>
          <w:rFonts w:ascii="Times New Roman" w:hAnsi="Times New Roman" w:cs="Times New Roman"/>
          <w:sz w:val="28"/>
          <w:szCs w:val="28"/>
        </w:rPr>
        <w:t xml:space="preserve"> </w:t>
      </w:r>
      <w:r w:rsidRPr="00F21891">
        <w:rPr>
          <w:rFonts w:ascii="Times New Roman" w:hAnsi="Times New Roman" w:cs="Times New Roman"/>
          <w:sz w:val="28"/>
          <w:szCs w:val="28"/>
        </w:rPr>
        <w:t>председатели наблюдательного  совета  и  правления  назначаются  государственными  органами  как</w:t>
      </w:r>
      <w:proofErr w:type="gramEnd"/>
      <w:r w:rsidRPr="00F21891">
        <w:rPr>
          <w:rFonts w:ascii="Times New Roman" w:hAnsi="Times New Roman" w:cs="Times New Roman"/>
          <w:sz w:val="28"/>
          <w:szCs w:val="28"/>
        </w:rPr>
        <w:t xml:space="preserve"> основными  акционерами  банка.  Эти  должностные  лица  государственных  коммерческих банков руководствуются, прежде всего, указаниями представителей государственных органов в части обеспечения государственной экономической политики, что в значительной степени искажает  рыночную  природу  банковского  учреждения  как  финансового  посредника  в движении денежных ресурсов на условиях возвратности, срочности и платности. Все это, в свою  очередь,  снижает  общую  эффективность  кредитной  сферы  из-за большого  объема </w:t>
      </w:r>
      <w:proofErr w:type="gramStart"/>
      <w:r w:rsidR="00195E1C" w:rsidRPr="00F21891">
        <w:rPr>
          <w:rFonts w:ascii="Times New Roman" w:hAnsi="Times New Roman" w:cs="Times New Roman"/>
          <w:sz w:val="28"/>
          <w:szCs w:val="28"/>
        </w:rPr>
        <w:t>проблемах</w:t>
      </w:r>
      <w:proofErr w:type="gramEnd"/>
      <w:r w:rsidRPr="00F21891">
        <w:rPr>
          <w:rFonts w:ascii="Times New Roman" w:hAnsi="Times New Roman" w:cs="Times New Roman"/>
          <w:sz w:val="28"/>
          <w:szCs w:val="28"/>
        </w:rPr>
        <w:t xml:space="preserve"> кредитов, выданных по указанию </w:t>
      </w:r>
      <w:r w:rsidR="00195E1C" w:rsidRPr="00F21891">
        <w:rPr>
          <w:rFonts w:ascii="Times New Roman" w:hAnsi="Times New Roman" w:cs="Times New Roman"/>
          <w:sz w:val="28"/>
          <w:szCs w:val="28"/>
        </w:rPr>
        <w:t>государственных</w:t>
      </w:r>
      <w:r w:rsidRPr="00F21891">
        <w:rPr>
          <w:rFonts w:ascii="Times New Roman" w:hAnsi="Times New Roman" w:cs="Times New Roman"/>
          <w:sz w:val="28"/>
          <w:szCs w:val="28"/>
        </w:rPr>
        <w:t xml:space="preserve"> органов, постоянно требует </w:t>
      </w:r>
      <w:r w:rsidR="00195E1C" w:rsidRPr="00F21891">
        <w:rPr>
          <w:rFonts w:ascii="Times New Roman" w:hAnsi="Times New Roman" w:cs="Times New Roman"/>
          <w:sz w:val="28"/>
          <w:szCs w:val="28"/>
        </w:rPr>
        <w:t>подпитки</w:t>
      </w:r>
      <w:r w:rsidRPr="00F21891">
        <w:rPr>
          <w:rFonts w:ascii="Times New Roman" w:hAnsi="Times New Roman" w:cs="Times New Roman"/>
          <w:sz w:val="28"/>
          <w:szCs w:val="28"/>
        </w:rPr>
        <w:t xml:space="preserve">  за  счет  государственного  средств,  негативно  отражается  на  конкуренции  в финансовых  рынках  и  в  целом  замедляет  экономический  рост.  Кроме  того,  до  сих  пор сохраняются случаи прямого указания государственных чиновников, особенно в отдаленных регионах  страны,  о  финансировании  тех  или  иных  </w:t>
      </w:r>
      <w:proofErr w:type="spellStart"/>
      <w:proofErr w:type="gramStart"/>
      <w:r w:rsidRPr="00F21891">
        <w:rPr>
          <w:rFonts w:ascii="Times New Roman" w:hAnsi="Times New Roman" w:cs="Times New Roman"/>
          <w:sz w:val="28"/>
          <w:szCs w:val="28"/>
        </w:rPr>
        <w:t>бизнес-проектов</w:t>
      </w:r>
      <w:proofErr w:type="spellEnd"/>
      <w:proofErr w:type="gramEnd"/>
      <w:r w:rsidRPr="00F21891">
        <w:rPr>
          <w:rFonts w:ascii="Times New Roman" w:hAnsi="Times New Roman" w:cs="Times New Roman"/>
          <w:sz w:val="28"/>
          <w:szCs w:val="28"/>
        </w:rPr>
        <w:t xml:space="preserve">  в  </w:t>
      </w:r>
      <w:r w:rsidR="00195E1C" w:rsidRPr="00F21891">
        <w:rPr>
          <w:rFonts w:ascii="Times New Roman" w:hAnsi="Times New Roman" w:cs="Times New Roman"/>
          <w:sz w:val="28"/>
          <w:szCs w:val="28"/>
        </w:rPr>
        <w:t>ущерб</w:t>
      </w:r>
      <w:r w:rsidRPr="00F21891">
        <w:rPr>
          <w:rFonts w:ascii="Times New Roman" w:hAnsi="Times New Roman" w:cs="Times New Roman"/>
          <w:sz w:val="28"/>
          <w:szCs w:val="28"/>
        </w:rPr>
        <w:t xml:space="preserve">  самого коммерческого банка.</w:t>
      </w:r>
    </w:p>
    <w:p w:rsidR="00195E1C"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Привлечение крупнейших зарубежных банков в качестве стратегических партнеров в процесс приватизации государственных банков Узбекистана откроет двери в международный банковский  бизнес,  что  создаст  условия  для  освоения  передового  зарубежного  опыта  в области  корпоративного  управления  и  </w:t>
      </w:r>
      <w:proofErr w:type="spellStart"/>
      <w:r w:rsidRPr="00F21891">
        <w:rPr>
          <w:rFonts w:ascii="Times New Roman" w:hAnsi="Times New Roman" w:cs="Times New Roman"/>
          <w:sz w:val="28"/>
          <w:szCs w:val="28"/>
        </w:rPr>
        <w:t>рискоориентированного</w:t>
      </w:r>
      <w:proofErr w:type="spellEnd"/>
      <w:r w:rsidRPr="00F21891">
        <w:rPr>
          <w:rFonts w:ascii="Times New Roman" w:hAnsi="Times New Roman" w:cs="Times New Roman"/>
          <w:sz w:val="28"/>
          <w:szCs w:val="28"/>
        </w:rPr>
        <w:t xml:space="preserve">  подхода  при  оказании финансовых  услуг.  Зарубежные  банки  будут  не  только  инвестировать  значительные финансовые ресурсы в приватизируемые </w:t>
      </w:r>
      <w:r w:rsidRPr="00F21891">
        <w:rPr>
          <w:rFonts w:ascii="Times New Roman" w:hAnsi="Times New Roman" w:cs="Times New Roman"/>
          <w:sz w:val="28"/>
          <w:szCs w:val="28"/>
        </w:rPr>
        <w:lastRenderedPageBreak/>
        <w:t xml:space="preserve">банки, но и активно внедрять эффективную систему корпоративного  управления  и  управления  рисками  в  целях  обеспечения  сохранения  и приумножения своих вложений. Это, в свою очередь, усилит конкуренцию в кредитной сфере и  заставит  отечественные  банки  активно  принимать  меры  по  качественному совершенствованию своей деятельности до достижения высоких международных стандартов. Для привлечения крупнейших зарубежных банковских учреждений в кредитную сферу Узбекистана  необходимо  принять  постановление  Президента  Республики  Узбекистан, который  откроет  двери  для  вхождения  в  экономику  страны  крупного  международного финансового бизнеса. Это создаст условия для полноценного включения банковской системы Узбекистана в  международную  финансовую  систему  и  позволит  получить  доступ  к неисчерпаемым финансовым ресурсам на международной арене. </w:t>
      </w:r>
    </w:p>
    <w:p w:rsidR="00B55287" w:rsidRPr="00F21891" w:rsidRDefault="00B55287" w:rsidP="00586FD7">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На основе постановления Президента  Республики  Узбекистан  Центральному  банку  Узбекистана  необходимо  будет принять специальный подзаконный нормативно-правовой акт, регулирующий деятельность иностранных банков на территории Республики Узбекистан.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Банковские продукты в сфере безналичных расчетов сегодня получили широкое развитие</w:t>
      </w:r>
      <w:r w:rsidR="00CF433A" w:rsidRPr="00CF433A">
        <w:rPr>
          <w:rFonts w:ascii="Times New Roman" w:hAnsi="Times New Roman" w:cs="Times New Roman"/>
          <w:sz w:val="28"/>
          <w:szCs w:val="28"/>
        </w:rPr>
        <w:t>,</w:t>
      </w:r>
      <w:r w:rsidRPr="006951D3">
        <w:rPr>
          <w:rFonts w:ascii="Times New Roman" w:hAnsi="Times New Roman" w:cs="Times New Roman"/>
          <w:sz w:val="28"/>
          <w:szCs w:val="28"/>
        </w:rPr>
        <w:t xml:space="preserve"> как в Узбекистане, так и во всем мире. Современные методы безналичных платежей становятся все более доступными и удобными для использования.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Основными направлениями данной тенденции можно назвать эволюцию пластиковых карт и мобильных платежей. На сегодняшний день в Узбекистане действуют следующие виды пластиковых карт: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w:t>
      </w:r>
      <w:proofErr w:type="gramStart"/>
      <w:r w:rsidRPr="006951D3">
        <w:rPr>
          <w:rFonts w:ascii="Times New Roman" w:hAnsi="Times New Roman" w:cs="Times New Roman"/>
          <w:sz w:val="28"/>
          <w:szCs w:val="28"/>
        </w:rPr>
        <w:t>Личная</w:t>
      </w:r>
      <w:proofErr w:type="gramEnd"/>
      <w:r w:rsidRPr="006951D3">
        <w:rPr>
          <w:rFonts w:ascii="Times New Roman" w:hAnsi="Times New Roman" w:cs="Times New Roman"/>
          <w:sz w:val="28"/>
          <w:szCs w:val="28"/>
        </w:rPr>
        <w:t xml:space="preserve">, т.е. открываемая физическому лицу в индивидуальном порядке;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w:t>
      </w:r>
      <w:proofErr w:type="gramStart"/>
      <w:r w:rsidRPr="006951D3">
        <w:rPr>
          <w:rFonts w:ascii="Times New Roman" w:hAnsi="Times New Roman" w:cs="Times New Roman"/>
          <w:sz w:val="28"/>
          <w:szCs w:val="28"/>
        </w:rPr>
        <w:t>Семейная</w:t>
      </w:r>
      <w:proofErr w:type="gramEnd"/>
      <w:r w:rsidRPr="006951D3">
        <w:rPr>
          <w:rFonts w:ascii="Times New Roman" w:hAnsi="Times New Roman" w:cs="Times New Roman"/>
          <w:sz w:val="28"/>
          <w:szCs w:val="28"/>
        </w:rPr>
        <w:t xml:space="preserve"> – считается дополнительной картой, открываемой банком. Она привязывается к личному расчетному счету, но в зависимости </w:t>
      </w:r>
      <w:r w:rsidRPr="006951D3">
        <w:rPr>
          <w:rFonts w:ascii="Times New Roman" w:hAnsi="Times New Roman" w:cs="Times New Roman"/>
          <w:sz w:val="28"/>
          <w:szCs w:val="28"/>
        </w:rPr>
        <w:lastRenderedPageBreak/>
        <w:t xml:space="preserve">от указанных владельцем карты членов семьи, те могут пользоваться представленной картой;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Корпоративная – пластиковая карта, открываемая юридическим лицам и индивидуальным предпринимателям;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Дебетовая – дает возможность использовать денежные средства, имеющиеся на ее счету, для оплаты товаров, работ и услуг;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Кредитная – дает возможность использовать денежные средства в рамках выделенной кредитной линии;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Электронный кошелек – предоставляет возможность оплаты товаров, услуг, работ, а также снятия наличных денежных средств. Одна пластиковая карта можно вмещать несколько электронных кошельков. Мобильные платежи - это технология, которая позволяет пол</w:t>
      </w:r>
      <w:r w:rsidR="006951D3">
        <w:rPr>
          <w:rFonts w:ascii="Times New Roman" w:hAnsi="Times New Roman" w:cs="Times New Roman"/>
          <w:sz w:val="28"/>
          <w:szCs w:val="28"/>
        </w:rPr>
        <w:t xml:space="preserve">ьзователям совершать платежи с </w:t>
      </w:r>
      <w:r w:rsidRPr="006951D3">
        <w:rPr>
          <w:rFonts w:ascii="Times New Roman" w:hAnsi="Times New Roman" w:cs="Times New Roman"/>
          <w:sz w:val="28"/>
          <w:szCs w:val="28"/>
        </w:rPr>
        <w:t xml:space="preserve"> помощью своих мобильных устройств, таких как смартфоны и планшеты. Они могут использовать приложения, мобильные сайты или NFC-технологию для осуществления платежей.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Многие зарубежные и отечественные авторы занимаются изучением вопросов функционирования и осуществления безналичных расчетов, а также повышения эффективности их применения на практике. Тем не менее, рассмотрение возможностей развития безналичных платежей в нашей стране следует осуществлять в рамках, установленных законодательством, так как основным источником регулирования данной сферы является нормативно-правовая база страны</w:t>
      </w:r>
      <w:proofErr w:type="gramStart"/>
      <w:r w:rsidRPr="006951D3">
        <w:rPr>
          <w:rFonts w:ascii="Times New Roman" w:hAnsi="Times New Roman" w:cs="Times New Roman"/>
          <w:sz w:val="28"/>
          <w:szCs w:val="28"/>
        </w:rPr>
        <w:t xml:space="preserve"> И</w:t>
      </w:r>
      <w:proofErr w:type="gramEnd"/>
      <w:r w:rsidRPr="006951D3">
        <w:rPr>
          <w:rFonts w:ascii="Times New Roman" w:hAnsi="Times New Roman" w:cs="Times New Roman"/>
          <w:sz w:val="28"/>
          <w:szCs w:val="28"/>
        </w:rPr>
        <w:t xml:space="preserve">так, в законодательстве Республики Узбекистан отмечены следующие виды безналичных расчетов: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мемориальный ордер;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платежное поручение;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платежное требование;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sym w:font="Symbol" w:char="F0BE"/>
      </w:r>
      <w:r w:rsidRPr="006951D3">
        <w:rPr>
          <w:rFonts w:ascii="Times New Roman" w:hAnsi="Times New Roman" w:cs="Times New Roman"/>
          <w:sz w:val="28"/>
          <w:szCs w:val="28"/>
        </w:rPr>
        <w:t xml:space="preserve"> инкассовое поручение;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lastRenderedPageBreak/>
        <w:sym w:font="Symbol" w:char="F0BE"/>
      </w:r>
      <w:r w:rsidRPr="006951D3">
        <w:rPr>
          <w:rFonts w:ascii="Times New Roman" w:hAnsi="Times New Roman" w:cs="Times New Roman"/>
          <w:sz w:val="28"/>
          <w:szCs w:val="28"/>
        </w:rPr>
        <w:t xml:space="preserve"> электронные средства платежа. Сюда относятся банковская карта или иное электронное устройство, содержащее информацию и позволяющее плательщику произвести платеж, а также осуществить иные операции, предусмотренные договором, заключенным между плательщиком и эмитентом электронного средства платежа.</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Известно, что кроме последней формы безналичных расчетов все остальные уже давно применяются в банковской практике Узбекистана, поэтому в рамках данной статьи имеет смысл рассмотреть только возможности применения электронных сре</w:t>
      </w:r>
      <w:proofErr w:type="gramStart"/>
      <w:r w:rsidRPr="006951D3">
        <w:rPr>
          <w:rFonts w:ascii="Times New Roman" w:hAnsi="Times New Roman" w:cs="Times New Roman"/>
          <w:sz w:val="28"/>
          <w:szCs w:val="28"/>
        </w:rPr>
        <w:t>дств пл</w:t>
      </w:r>
      <w:proofErr w:type="gramEnd"/>
      <w:r w:rsidRPr="006951D3">
        <w:rPr>
          <w:rFonts w:ascii="Times New Roman" w:hAnsi="Times New Roman" w:cs="Times New Roman"/>
          <w:sz w:val="28"/>
          <w:szCs w:val="28"/>
        </w:rPr>
        <w:t xml:space="preserve">атежа. Платежные карточки в зависимости от </w:t>
      </w:r>
      <w:proofErr w:type="gramStart"/>
      <w:r w:rsidRPr="006951D3">
        <w:rPr>
          <w:rFonts w:ascii="Times New Roman" w:hAnsi="Times New Roman" w:cs="Times New Roman"/>
          <w:sz w:val="28"/>
          <w:szCs w:val="28"/>
        </w:rPr>
        <w:t>рассматриваемых</w:t>
      </w:r>
      <w:proofErr w:type="gramEnd"/>
      <w:r w:rsidRPr="006951D3">
        <w:rPr>
          <w:rFonts w:ascii="Times New Roman" w:hAnsi="Times New Roman" w:cs="Times New Roman"/>
          <w:sz w:val="28"/>
          <w:szCs w:val="28"/>
        </w:rPr>
        <w:t xml:space="preserve"> критерий в литературе классифицируются по-разному.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Один из вариантов был предложен Костериной Т.М., в соответствии с которым карты входят в двусторонние и многосторонние системы расчетов. Последние, в свою очередь, делятся на дебетовые (предоставляющие возможность использования имеющихся на счету денежных средств) и кредитные (предоставляющие кредит и кассовые ссуды при приобретении товаров и услуг). Развитие применения пластиковых карт в Республике Узбекистан связано, в первую очередь, с создаваемой в стране инфраструктурой обслуживания банковских карт и </w:t>
      </w:r>
      <w:proofErr w:type="spellStart"/>
      <w:r w:rsidRPr="006951D3">
        <w:rPr>
          <w:rFonts w:ascii="Times New Roman" w:hAnsi="Times New Roman" w:cs="Times New Roman"/>
          <w:sz w:val="28"/>
          <w:szCs w:val="28"/>
        </w:rPr>
        <w:t>нормативноправовой</w:t>
      </w:r>
      <w:proofErr w:type="spellEnd"/>
      <w:r w:rsidRPr="006951D3">
        <w:rPr>
          <w:rFonts w:ascii="Times New Roman" w:hAnsi="Times New Roman" w:cs="Times New Roman"/>
          <w:sz w:val="28"/>
          <w:szCs w:val="28"/>
        </w:rPr>
        <w:t xml:space="preserve"> базой государства. Кроме того, коммерческие банки и платежные системы предлагают мобильные приложения, повышающие привлекательность открытия пластиковых карт и применения безналичных форм расчетов посредством введения бонусных систем, </w:t>
      </w:r>
      <w:proofErr w:type="spellStart"/>
      <w:r w:rsidRPr="006951D3">
        <w:rPr>
          <w:rFonts w:ascii="Times New Roman" w:hAnsi="Times New Roman" w:cs="Times New Roman"/>
          <w:sz w:val="28"/>
          <w:szCs w:val="28"/>
        </w:rPr>
        <w:t>кешбэков</w:t>
      </w:r>
      <w:proofErr w:type="spellEnd"/>
      <w:r w:rsidRPr="006951D3">
        <w:rPr>
          <w:rFonts w:ascii="Times New Roman" w:hAnsi="Times New Roman" w:cs="Times New Roman"/>
          <w:sz w:val="28"/>
          <w:szCs w:val="28"/>
        </w:rPr>
        <w:t xml:space="preserve"> или освобождения владельцев карт соответствующего банка от взимаемой обычно комиссии. Так клиенту необходимо лишь установить приложение банка и ввести все необходимые данные, через день или два банк сам </w:t>
      </w:r>
      <w:r w:rsidRPr="006951D3">
        <w:rPr>
          <w:rFonts w:ascii="Times New Roman" w:hAnsi="Times New Roman" w:cs="Times New Roman"/>
          <w:sz w:val="28"/>
          <w:szCs w:val="28"/>
        </w:rPr>
        <w:lastRenderedPageBreak/>
        <w:t xml:space="preserve">доставит пластиковую карту. После ее получения карта регистрируется в </w:t>
      </w:r>
      <w:proofErr w:type="gramStart"/>
      <w:r w:rsidRPr="006951D3">
        <w:rPr>
          <w:rFonts w:ascii="Times New Roman" w:hAnsi="Times New Roman" w:cs="Times New Roman"/>
          <w:sz w:val="28"/>
          <w:szCs w:val="28"/>
        </w:rPr>
        <w:t>приложении</w:t>
      </w:r>
      <w:proofErr w:type="gramEnd"/>
      <w:r w:rsidRPr="006951D3">
        <w:rPr>
          <w:rFonts w:ascii="Times New Roman" w:hAnsi="Times New Roman" w:cs="Times New Roman"/>
          <w:sz w:val="28"/>
          <w:szCs w:val="28"/>
        </w:rPr>
        <w:t xml:space="preserve"> и все услуги данного банка становятся доступны </w:t>
      </w:r>
      <w:proofErr w:type="spellStart"/>
      <w:r w:rsidRPr="006951D3">
        <w:rPr>
          <w:rFonts w:ascii="Times New Roman" w:hAnsi="Times New Roman" w:cs="Times New Roman"/>
          <w:sz w:val="28"/>
          <w:szCs w:val="28"/>
        </w:rPr>
        <w:t>онлайн</w:t>
      </w:r>
      <w:proofErr w:type="spellEnd"/>
      <w:r w:rsidRPr="006951D3">
        <w:rPr>
          <w:rFonts w:ascii="Times New Roman" w:hAnsi="Times New Roman" w:cs="Times New Roman"/>
          <w:sz w:val="28"/>
          <w:szCs w:val="28"/>
        </w:rPr>
        <w:t xml:space="preserve">. </w:t>
      </w:r>
      <w:r w:rsidR="0012223C">
        <w:rPr>
          <w:rStyle w:val="af1"/>
          <w:rFonts w:ascii="Times New Roman" w:hAnsi="Times New Roman" w:cs="Times New Roman"/>
          <w:sz w:val="28"/>
          <w:szCs w:val="28"/>
        </w:rPr>
        <w:footnoteReference w:id="37"/>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Согласно официальным данным Центрального банка Республики Узбекистан, количество выпущенных за 2022 года пластиковых карт коммерческими банками страны увеличилось с 27 105 785 до 34 195 648, а общий объем платежей, осуществленных через платежные терминалы, вырос с 111 137 </w:t>
      </w:r>
      <w:proofErr w:type="spellStart"/>
      <w:r w:rsidRPr="006951D3">
        <w:rPr>
          <w:rFonts w:ascii="Times New Roman" w:hAnsi="Times New Roman" w:cs="Times New Roman"/>
          <w:sz w:val="28"/>
          <w:szCs w:val="28"/>
        </w:rPr>
        <w:t>млрд</w:t>
      </w:r>
      <w:proofErr w:type="gramStart"/>
      <w:r w:rsidRPr="006951D3">
        <w:rPr>
          <w:rFonts w:ascii="Times New Roman" w:hAnsi="Times New Roman" w:cs="Times New Roman"/>
          <w:sz w:val="28"/>
          <w:szCs w:val="28"/>
        </w:rPr>
        <w:t>.с</w:t>
      </w:r>
      <w:proofErr w:type="gramEnd"/>
      <w:r w:rsidRPr="006951D3">
        <w:rPr>
          <w:rFonts w:ascii="Times New Roman" w:hAnsi="Times New Roman" w:cs="Times New Roman"/>
          <w:sz w:val="28"/>
          <w:szCs w:val="28"/>
        </w:rPr>
        <w:t>ум</w:t>
      </w:r>
      <w:proofErr w:type="spellEnd"/>
      <w:r w:rsidRPr="006951D3">
        <w:rPr>
          <w:rFonts w:ascii="Times New Roman" w:hAnsi="Times New Roman" w:cs="Times New Roman"/>
          <w:sz w:val="28"/>
          <w:szCs w:val="28"/>
        </w:rPr>
        <w:t xml:space="preserve"> до 177 671 </w:t>
      </w:r>
      <w:proofErr w:type="spellStart"/>
      <w:r w:rsidRPr="006951D3">
        <w:rPr>
          <w:rFonts w:ascii="Times New Roman" w:hAnsi="Times New Roman" w:cs="Times New Roman"/>
          <w:sz w:val="28"/>
          <w:szCs w:val="28"/>
        </w:rPr>
        <w:t>млрд.сум</w:t>
      </w:r>
      <w:proofErr w:type="spellEnd"/>
      <w:r w:rsidRPr="006951D3">
        <w:rPr>
          <w:rFonts w:ascii="Times New Roman" w:hAnsi="Times New Roman" w:cs="Times New Roman"/>
          <w:sz w:val="28"/>
          <w:szCs w:val="28"/>
        </w:rPr>
        <w:t xml:space="preserve">. Кроме того, увеличилось число установленных банкоматов и </w:t>
      </w:r>
      <w:proofErr w:type="spellStart"/>
      <w:r w:rsidRPr="006951D3">
        <w:rPr>
          <w:rFonts w:ascii="Times New Roman" w:hAnsi="Times New Roman" w:cs="Times New Roman"/>
          <w:sz w:val="28"/>
          <w:szCs w:val="28"/>
        </w:rPr>
        <w:t>инфокиосков</w:t>
      </w:r>
      <w:proofErr w:type="spellEnd"/>
      <w:r w:rsidRPr="006951D3">
        <w:rPr>
          <w:rFonts w:ascii="Times New Roman" w:hAnsi="Times New Roman" w:cs="Times New Roman"/>
          <w:sz w:val="28"/>
          <w:szCs w:val="28"/>
        </w:rPr>
        <w:t xml:space="preserve"> на территории страны на 57,5%, но количество установленных платежных терминалов увеличилось всего на 634 штуки и достигло 434 018.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 Особую популярность сегодня приобретают бесконтактные карты, которые могут быть использованы для оплаты покупок без необходимости вводить PIN-код или подписывать бумажные расписки. В Узбекистане в дуальной форме (контактной и бесконтактной) работают карты платежной системы </w:t>
      </w:r>
      <w:proofErr w:type="spellStart"/>
      <w:r w:rsidRPr="006951D3">
        <w:rPr>
          <w:rFonts w:ascii="Times New Roman" w:hAnsi="Times New Roman" w:cs="Times New Roman"/>
          <w:sz w:val="28"/>
          <w:szCs w:val="28"/>
        </w:rPr>
        <w:t>Хумо</w:t>
      </w:r>
      <w:proofErr w:type="spellEnd"/>
      <w:r w:rsidRPr="006951D3">
        <w:rPr>
          <w:rFonts w:ascii="Times New Roman" w:hAnsi="Times New Roman" w:cs="Times New Roman"/>
          <w:sz w:val="28"/>
          <w:szCs w:val="28"/>
        </w:rPr>
        <w:t xml:space="preserve">, образованной в 2018 году. Эти карты можно использовать для оплаты товаров и услуг на местах, общественном транспорте, они также сотрудничают с картами </w:t>
      </w:r>
      <w:proofErr w:type="spellStart"/>
      <w:r w:rsidRPr="006951D3">
        <w:rPr>
          <w:rFonts w:ascii="Times New Roman" w:hAnsi="Times New Roman" w:cs="Times New Roman"/>
          <w:sz w:val="28"/>
          <w:szCs w:val="28"/>
        </w:rPr>
        <w:t>Mastercard</w:t>
      </w:r>
      <w:proofErr w:type="spellEnd"/>
      <w:r w:rsidRPr="006951D3">
        <w:rPr>
          <w:rFonts w:ascii="Times New Roman" w:hAnsi="Times New Roman" w:cs="Times New Roman"/>
          <w:sz w:val="28"/>
          <w:szCs w:val="28"/>
        </w:rPr>
        <w:t xml:space="preserve">, </w:t>
      </w:r>
      <w:proofErr w:type="spellStart"/>
      <w:r w:rsidRPr="006951D3">
        <w:rPr>
          <w:rFonts w:ascii="Times New Roman" w:hAnsi="Times New Roman" w:cs="Times New Roman"/>
          <w:sz w:val="28"/>
          <w:szCs w:val="28"/>
        </w:rPr>
        <w:t>Visa</w:t>
      </w:r>
      <w:proofErr w:type="spellEnd"/>
      <w:r w:rsidRPr="006951D3">
        <w:rPr>
          <w:rFonts w:ascii="Times New Roman" w:hAnsi="Times New Roman" w:cs="Times New Roman"/>
          <w:sz w:val="28"/>
          <w:szCs w:val="28"/>
        </w:rPr>
        <w:t xml:space="preserve">, </w:t>
      </w:r>
      <w:proofErr w:type="spellStart"/>
      <w:r w:rsidRPr="006951D3">
        <w:rPr>
          <w:rFonts w:ascii="Times New Roman" w:hAnsi="Times New Roman" w:cs="Times New Roman"/>
          <w:sz w:val="28"/>
          <w:szCs w:val="28"/>
        </w:rPr>
        <w:t>UnionPay</w:t>
      </w:r>
      <w:proofErr w:type="spellEnd"/>
      <w:r w:rsidRPr="006951D3">
        <w:rPr>
          <w:rFonts w:ascii="Times New Roman" w:hAnsi="Times New Roman" w:cs="Times New Roman"/>
          <w:sz w:val="28"/>
          <w:szCs w:val="28"/>
        </w:rPr>
        <w:t xml:space="preserve">. В то же время, количество пользователей дистанционными банковскими услугами в январе 2023 года достигло 30 000 914, что почти на 50% больше по сравнению с прошлым годом. Технология </w:t>
      </w:r>
      <w:proofErr w:type="spellStart"/>
      <w:r w:rsidRPr="006951D3">
        <w:rPr>
          <w:rFonts w:ascii="Times New Roman" w:hAnsi="Times New Roman" w:cs="Times New Roman"/>
          <w:sz w:val="28"/>
          <w:szCs w:val="28"/>
        </w:rPr>
        <w:t>онлайн-банкинга</w:t>
      </w:r>
      <w:proofErr w:type="spellEnd"/>
      <w:r w:rsidRPr="006951D3">
        <w:rPr>
          <w:rFonts w:ascii="Times New Roman" w:hAnsi="Times New Roman" w:cs="Times New Roman"/>
          <w:sz w:val="28"/>
          <w:szCs w:val="28"/>
        </w:rPr>
        <w:t xml:space="preserve"> позволяет пользователям управлять своими финансами через Интернет. Они могут проверять свой баланс, переводить деньги и оплачивать счета без необходимости посещать физический банк.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Отдельно необходимо отметить цифровые кошельки - это специальные приложения, которые позволяют пользователям хранить и использовать свои денежные средства. Они могут использоваться для оплаты покупок в Интернете, а также для переводов между </w:t>
      </w:r>
      <w:r w:rsidRPr="006951D3">
        <w:rPr>
          <w:rFonts w:ascii="Times New Roman" w:hAnsi="Times New Roman" w:cs="Times New Roman"/>
          <w:sz w:val="28"/>
          <w:szCs w:val="28"/>
        </w:rPr>
        <w:lastRenderedPageBreak/>
        <w:t xml:space="preserve">пользователями. Самыми известными сегодня в мире являются </w:t>
      </w:r>
      <w:proofErr w:type="spellStart"/>
      <w:r w:rsidRPr="006951D3">
        <w:rPr>
          <w:rFonts w:ascii="Times New Roman" w:hAnsi="Times New Roman" w:cs="Times New Roman"/>
          <w:sz w:val="28"/>
          <w:szCs w:val="28"/>
        </w:rPr>
        <w:t>Google</w:t>
      </w:r>
      <w:proofErr w:type="spellEnd"/>
      <w:r w:rsidRPr="006951D3">
        <w:rPr>
          <w:rFonts w:ascii="Times New Roman" w:hAnsi="Times New Roman" w:cs="Times New Roman"/>
          <w:sz w:val="28"/>
          <w:szCs w:val="28"/>
        </w:rPr>
        <w:t xml:space="preserve"> </w:t>
      </w:r>
      <w:proofErr w:type="spellStart"/>
      <w:r w:rsidRPr="006951D3">
        <w:rPr>
          <w:rFonts w:ascii="Times New Roman" w:hAnsi="Times New Roman" w:cs="Times New Roman"/>
          <w:sz w:val="28"/>
          <w:szCs w:val="28"/>
        </w:rPr>
        <w:t>Pay</w:t>
      </w:r>
      <w:proofErr w:type="spellEnd"/>
      <w:r w:rsidRPr="006951D3">
        <w:rPr>
          <w:rFonts w:ascii="Times New Roman" w:hAnsi="Times New Roman" w:cs="Times New Roman"/>
          <w:sz w:val="28"/>
          <w:szCs w:val="28"/>
        </w:rPr>
        <w:t xml:space="preserve">, </w:t>
      </w:r>
      <w:proofErr w:type="spellStart"/>
      <w:r w:rsidRPr="006951D3">
        <w:rPr>
          <w:rFonts w:ascii="Times New Roman" w:hAnsi="Times New Roman" w:cs="Times New Roman"/>
          <w:sz w:val="28"/>
          <w:szCs w:val="28"/>
        </w:rPr>
        <w:t>PayPal</w:t>
      </w:r>
      <w:proofErr w:type="spellEnd"/>
      <w:r w:rsidRPr="006951D3">
        <w:rPr>
          <w:rFonts w:ascii="Times New Roman" w:hAnsi="Times New Roman" w:cs="Times New Roman"/>
          <w:sz w:val="28"/>
          <w:szCs w:val="28"/>
        </w:rPr>
        <w:t xml:space="preserve"> и </w:t>
      </w:r>
      <w:proofErr w:type="spellStart"/>
      <w:r w:rsidRPr="006951D3">
        <w:rPr>
          <w:rFonts w:ascii="Times New Roman" w:hAnsi="Times New Roman" w:cs="Times New Roman"/>
          <w:sz w:val="28"/>
          <w:szCs w:val="28"/>
        </w:rPr>
        <w:t>Qiwi</w:t>
      </w:r>
      <w:proofErr w:type="spellEnd"/>
      <w:r w:rsidRPr="006951D3">
        <w:rPr>
          <w:rFonts w:ascii="Times New Roman" w:hAnsi="Times New Roman" w:cs="Times New Roman"/>
          <w:sz w:val="28"/>
          <w:szCs w:val="28"/>
        </w:rPr>
        <w:t>.</w:t>
      </w:r>
    </w:p>
    <w:p w:rsidR="006951D3" w:rsidRDefault="00245BE8"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8720AF" w:rsidRPr="006951D3">
        <w:rPr>
          <w:rFonts w:ascii="Times New Roman" w:hAnsi="Times New Roman" w:cs="Times New Roman"/>
          <w:sz w:val="28"/>
          <w:szCs w:val="28"/>
        </w:rPr>
        <w:t xml:space="preserve">лектронные деньги, используемые при оплате в мобильных приложениях и кошельках, это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w:t>
      </w:r>
    </w:p>
    <w:p w:rsidR="006951D3" w:rsidRDefault="006951D3" w:rsidP="00586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720AF" w:rsidRPr="006951D3">
        <w:rPr>
          <w:rFonts w:ascii="Times New Roman" w:hAnsi="Times New Roman" w:cs="Times New Roman"/>
          <w:sz w:val="28"/>
          <w:szCs w:val="28"/>
        </w:rPr>
        <w:t>ри оплате за реализованные товары (работы и услуги) на территории РУ</w:t>
      </w:r>
      <w:r>
        <w:rPr>
          <w:rFonts w:ascii="Times New Roman" w:hAnsi="Times New Roman" w:cs="Times New Roman"/>
          <w:sz w:val="28"/>
          <w:szCs w:val="28"/>
        </w:rPr>
        <w:t xml:space="preserve"> </w:t>
      </w:r>
      <w:r w:rsidR="008720AF" w:rsidRPr="006951D3">
        <w:rPr>
          <w:rFonts w:ascii="Times New Roman" w:hAnsi="Times New Roman" w:cs="Times New Roman"/>
          <w:sz w:val="28"/>
          <w:szCs w:val="28"/>
        </w:rPr>
        <w:t xml:space="preserve"> могут быть приняты только электронные деньги, выпущенные на ее территории, с чем отчасти связано замедление в процессе внедрения данной технологии в Узбекистане.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Итак, все эти технологии помогают сделать безналичные платежи более удобными и доступными для пользователей. Но кроме указанных способов осуществления безналичных расчетов, существую технологии, которые входят в вышеуказанные системы, их значимость сегодня настолько возросла, что невозможно рассматривать данную тему без их упоминания.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Во-первых, это QR-коды. Данная технология, которая позволяет пользователям сканировать специальные коды с помощью своих мобильных устрой</w:t>
      </w:r>
      <w:proofErr w:type="gramStart"/>
      <w:r w:rsidRPr="006951D3">
        <w:rPr>
          <w:rFonts w:ascii="Times New Roman" w:hAnsi="Times New Roman" w:cs="Times New Roman"/>
          <w:sz w:val="28"/>
          <w:szCs w:val="28"/>
        </w:rPr>
        <w:t>ств дл</w:t>
      </w:r>
      <w:proofErr w:type="gramEnd"/>
      <w:r w:rsidRPr="006951D3">
        <w:rPr>
          <w:rFonts w:ascii="Times New Roman" w:hAnsi="Times New Roman" w:cs="Times New Roman"/>
          <w:sz w:val="28"/>
          <w:szCs w:val="28"/>
        </w:rPr>
        <w:t xml:space="preserve">я осуществления платежей. Обычно эта функция сканирования бывает вложена в мобильные приложения, а в точках оплаты имеются графические изображения необходимого кода. Другим элементом безналичных расчетов является </w:t>
      </w:r>
      <w:proofErr w:type="spellStart"/>
      <w:proofErr w:type="gramStart"/>
      <w:r w:rsidRPr="006951D3">
        <w:rPr>
          <w:rFonts w:ascii="Times New Roman" w:hAnsi="Times New Roman" w:cs="Times New Roman"/>
          <w:sz w:val="28"/>
          <w:szCs w:val="28"/>
        </w:rPr>
        <w:t>biometric</w:t>
      </w:r>
      <w:proofErr w:type="gramEnd"/>
      <w:r w:rsidRPr="006951D3">
        <w:rPr>
          <w:rFonts w:ascii="Times New Roman" w:hAnsi="Times New Roman" w:cs="Times New Roman"/>
          <w:sz w:val="28"/>
          <w:szCs w:val="28"/>
        </w:rPr>
        <w:t>аутентификация</w:t>
      </w:r>
      <w:proofErr w:type="spellEnd"/>
      <w:r w:rsidRPr="006951D3">
        <w:rPr>
          <w:rFonts w:ascii="Times New Roman" w:hAnsi="Times New Roman" w:cs="Times New Roman"/>
          <w:sz w:val="28"/>
          <w:szCs w:val="28"/>
        </w:rPr>
        <w:t xml:space="preserve">: это технология, которая использует биометрические данные, такие как отпечатки пальцев, голос и сканирование лица, для аутентификации пользователей. Это позволяет сделать безопасность более надежной и предотвратить мошенничество. Изначально данная функция применялась только для входа в мобильное приложение, но сегодня при желании можно настроить ее для аутентификации при совершении каждой транзакции.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lastRenderedPageBreak/>
        <w:t xml:space="preserve">Blockchain-технология обрела широкую популярность сегодня во всем мире. Это технология, которая используется для создания безопасных и надежных транзакций между двумя или более сторонами. Она позволяет пользователям контролировать свои транзакции и улучшает безопасность платежей. Все эти технологии используются для улучшения безналичных платежей и делают их более удобными и безопасными для пользователей. Они помогают повышать эффективность и качество финансовых услуг и способствуют развитию инновационной экономики. Непосредственно электронные платежи повышают «прозрачность» финансовых потоков, что способствует сокращению объема теневой экономики. При этом капитальные затраты и затраты на техническое обслуживание </w:t>
      </w:r>
      <w:proofErr w:type="gramStart"/>
      <w:r w:rsidRPr="006951D3">
        <w:rPr>
          <w:rFonts w:ascii="Times New Roman" w:hAnsi="Times New Roman" w:cs="Times New Roman"/>
          <w:sz w:val="28"/>
          <w:szCs w:val="28"/>
        </w:rPr>
        <w:t>-э</w:t>
      </w:r>
      <w:proofErr w:type="gramEnd"/>
      <w:r w:rsidRPr="006951D3">
        <w:rPr>
          <w:rFonts w:ascii="Times New Roman" w:hAnsi="Times New Roman" w:cs="Times New Roman"/>
          <w:sz w:val="28"/>
          <w:szCs w:val="28"/>
        </w:rPr>
        <w:t xml:space="preserve">ксплуатацию и ремонт технологий относительно невелики, а эффект их использования значителен. </w:t>
      </w:r>
    </w:p>
    <w:p w:rsidR="006951D3"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Безналичные платежи являются одним из приоритетных направлений развития банковского сектора любой страны, ведь они не только создают удобство для клиентов банков при оплате товаров, работ и услуг, но также обеспечивают прозрачность и безопасность проводимых транзакций. В Узбекистане сегодня популярными являются операции с банковскими картами и при помощи мобильного </w:t>
      </w:r>
      <w:proofErr w:type="spellStart"/>
      <w:r w:rsidRPr="006951D3">
        <w:rPr>
          <w:rFonts w:ascii="Times New Roman" w:hAnsi="Times New Roman" w:cs="Times New Roman"/>
          <w:sz w:val="28"/>
          <w:szCs w:val="28"/>
        </w:rPr>
        <w:t>банкинга</w:t>
      </w:r>
      <w:proofErr w:type="spellEnd"/>
      <w:r w:rsidRPr="006951D3">
        <w:rPr>
          <w:rFonts w:ascii="Times New Roman" w:hAnsi="Times New Roman" w:cs="Times New Roman"/>
          <w:sz w:val="28"/>
          <w:szCs w:val="28"/>
        </w:rPr>
        <w:t xml:space="preserve">, ввиду создания необходимой </w:t>
      </w:r>
      <w:proofErr w:type="spellStart"/>
      <w:r w:rsidRPr="006951D3">
        <w:rPr>
          <w:rFonts w:ascii="Times New Roman" w:hAnsi="Times New Roman" w:cs="Times New Roman"/>
          <w:sz w:val="28"/>
          <w:szCs w:val="28"/>
        </w:rPr>
        <w:t>нормативноправовой</w:t>
      </w:r>
      <w:proofErr w:type="spellEnd"/>
      <w:r w:rsidRPr="006951D3">
        <w:rPr>
          <w:rFonts w:ascii="Times New Roman" w:hAnsi="Times New Roman" w:cs="Times New Roman"/>
          <w:sz w:val="28"/>
          <w:szCs w:val="28"/>
        </w:rPr>
        <w:t xml:space="preserve"> базы и инфраструктуры. Так, </w:t>
      </w:r>
      <w:r w:rsidR="006951D3">
        <w:rPr>
          <w:rFonts w:ascii="Times New Roman" w:hAnsi="Times New Roman" w:cs="Times New Roman"/>
          <w:sz w:val="28"/>
          <w:szCs w:val="28"/>
        </w:rPr>
        <w:t xml:space="preserve">государство, торговые точки, </w:t>
      </w:r>
      <w:r w:rsidRPr="006951D3">
        <w:rPr>
          <w:rFonts w:ascii="Times New Roman" w:hAnsi="Times New Roman" w:cs="Times New Roman"/>
          <w:sz w:val="28"/>
          <w:szCs w:val="28"/>
        </w:rPr>
        <w:t xml:space="preserve">коммерческие банки и платежные организации стимулируют население страны к переходу на безналичные расчеты. Несмотря на это, аспекты финансовой безопасности и безграмотности остаются актуальными в данном вопросе, поэтому рекомендуют субъектам отношений уделить им особое внимание. </w:t>
      </w:r>
    </w:p>
    <w:p w:rsidR="00B55287" w:rsidRPr="00347B15" w:rsidRDefault="008720AF" w:rsidP="00586FD7">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Кроме того, по их мнению в Узбекистане еще не получили должного развития бонусные системы скидок, банковские экосистемы, инновационные формы оплаты (например, кольцом) и другие элементы современных структур безналичных расчетов, которым также требуется уделить внимание при реализации данной концепции.</w:t>
      </w:r>
    </w:p>
    <w:p w:rsidR="002E2949" w:rsidRDefault="002E2949" w:rsidP="00CF433A">
      <w:pPr>
        <w:spacing w:after="0" w:line="360" w:lineRule="auto"/>
        <w:ind w:firstLine="709"/>
        <w:jc w:val="center"/>
        <w:rPr>
          <w:rFonts w:ascii="Times New Roman" w:hAnsi="Times New Roman" w:cs="Times New Roman"/>
          <w:b/>
          <w:color w:val="000000" w:themeColor="text1"/>
          <w:sz w:val="28"/>
          <w:szCs w:val="28"/>
        </w:rPr>
      </w:pPr>
      <w:bookmarkStart w:id="6" w:name="_Toc134797067"/>
      <w:r w:rsidRPr="00C44629">
        <w:rPr>
          <w:rFonts w:ascii="Times New Roman" w:hAnsi="Times New Roman" w:cs="Times New Roman"/>
          <w:b/>
          <w:color w:val="000000" w:themeColor="text1"/>
          <w:sz w:val="28"/>
          <w:szCs w:val="28"/>
        </w:rPr>
        <w:lastRenderedPageBreak/>
        <w:t>Глава 2. Актуальные направления обеспечения безопасности российской банковской системы</w:t>
      </w:r>
      <w:bookmarkEnd w:id="6"/>
    </w:p>
    <w:p w:rsidR="002E2949" w:rsidRPr="00C44629" w:rsidRDefault="002E2949" w:rsidP="00CF433A">
      <w:pPr>
        <w:pStyle w:val="1"/>
        <w:spacing w:before="0" w:line="360" w:lineRule="auto"/>
        <w:ind w:firstLine="709"/>
        <w:jc w:val="center"/>
        <w:rPr>
          <w:rFonts w:ascii="Times New Roman" w:hAnsi="Times New Roman" w:cs="Times New Roman"/>
          <w:b/>
          <w:color w:val="000000" w:themeColor="text1"/>
          <w:sz w:val="28"/>
          <w:szCs w:val="28"/>
        </w:rPr>
      </w:pPr>
      <w:bookmarkStart w:id="7" w:name="_Toc134797068"/>
      <w:r w:rsidRPr="00C44629">
        <w:rPr>
          <w:rFonts w:ascii="Times New Roman" w:hAnsi="Times New Roman" w:cs="Times New Roman"/>
          <w:b/>
          <w:color w:val="000000" w:themeColor="text1"/>
          <w:sz w:val="28"/>
          <w:szCs w:val="28"/>
        </w:rPr>
        <w:t>2.1 Внешние и внутренние угрозы  безопасности банковской деятельности в России</w:t>
      </w:r>
      <w:bookmarkEnd w:id="7"/>
    </w:p>
    <w:p w:rsidR="002E2949" w:rsidRPr="00A92F64" w:rsidRDefault="002E2949" w:rsidP="00CF433A">
      <w:pPr>
        <w:spacing w:after="0" w:line="360" w:lineRule="auto"/>
        <w:ind w:firstLine="709"/>
        <w:jc w:val="both"/>
        <w:rPr>
          <w:rFonts w:ascii="Times New Roman" w:hAnsi="Times New Roman" w:cs="Times New Roman"/>
          <w:sz w:val="28"/>
          <w:szCs w:val="28"/>
        </w:rPr>
      </w:pPr>
    </w:p>
    <w:p w:rsidR="00A92F64" w:rsidRDefault="002E2949" w:rsidP="00CF433A">
      <w:pPr>
        <w:spacing w:after="0" w:line="360" w:lineRule="auto"/>
        <w:ind w:firstLine="709"/>
        <w:jc w:val="both"/>
        <w:rPr>
          <w:rFonts w:ascii="Times New Roman" w:hAnsi="Times New Roman" w:cs="Times New Roman"/>
          <w:sz w:val="28"/>
          <w:szCs w:val="28"/>
        </w:rPr>
      </w:pPr>
      <w:r w:rsidRPr="00A92F64">
        <w:rPr>
          <w:rFonts w:ascii="Times New Roman" w:hAnsi="Times New Roman" w:cs="Times New Roman"/>
          <w:sz w:val="28"/>
          <w:szCs w:val="28"/>
        </w:rPr>
        <w:t>К внешним субъектам обеспечения экономической безопасности относятся Президент России, органы законодательной, исполнительной и судебной власти, Центральный банк Российской Федерации иные службы и ведомства, призванные обеспечивать безопасность участников банковского сектора.</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Проблеме национальной безопасности сегодня следует уделять большое внимание. Это находит отражение в Конституции РФ</w:t>
      </w:r>
      <w:r w:rsidR="008E764E">
        <w:rPr>
          <w:rStyle w:val="af1"/>
          <w:rFonts w:ascii="Times New Roman" w:hAnsi="Times New Roman" w:cs="Times New Roman"/>
          <w:sz w:val="28"/>
          <w:szCs w:val="28"/>
        </w:rPr>
        <w:footnoteReference w:id="38"/>
      </w:r>
      <w:r w:rsidRPr="00A879A0">
        <w:rPr>
          <w:rFonts w:ascii="Times New Roman" w:hAnsi="Times New Roman" w:cs="Times New Roman"/>
          <w:sz w:val="28"/>
          <w:szCs w:val="28"/>
        </w:rPr>
        <w:t>, в Федеральных законах, в частности, Федеральный закон «О стратегическом планировании в Российской Федерации» от 28 июня 2014 года № 172-ФЗ, а также в других законах, постановлениях и распоряжениях Правительства РФ, доктринах, концепциях и программах, других нормативно-правовых документах.</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Особо отмечается, чему свидетельствует и принятая в декабре 2015 года новая Стратегия национальной безопасности России, об усилении негативного</w:t>
      </w:r>
      <w:r>
        <w:rPr>
          <w:rFonts w:ascii="Times New Roman" w:hAnsi="Times New Roman" w:cs="Times New Roman"/>
          <w:sz w:val="28"/>
          <w:szCs w:val="28"/>
        </w:rPr>
        <w:t xml:space="preserve"> </w:t>
      </w:r>
      <w:r w:rsidRPr="00A879A0">
        <w:rPr>
          <w:rFonts w:ascii="Times New Roman" w:hAnsi="Times New Roman" w:cs="Times New Roman"/>
          <w:sz w:val="28"/>
          <w:szCs w:val="28"/>
        </w:rPr>
        <w:t>влияния на развитие страны ряда обозначившихся вызовов, что требует адекватной реакции на эти вызовы и принятия необходимых мер, направленных на уменьшение отрицательных результатов их последствий.</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Так же многими исследователями отмечается, что очень важное условие для обеспечения национальной безопасности - это поддержание устойчивости социально-экономической системы национальной </w:t>
      </w:r>
      <w:r w:rsidRPr="00A879A0">
        <w:rPr>
          <w:rFonts w:ascii="Times New Roman" w:hAnsi="Times New Roman" w:cs="Times New Roman"/>
          <w:sz w:val="28"/>
          <w:szCs w:val="28"/>
        </w:rPr>
        <w:lastRenderedPageBreak/>
        <w:t>экономики и экономики регионального уровня. Устойчивость характеризуется способностью системы адекватно отвечать на внутренние и внешние угрозы и развиваться под воздействием внутренних и внешних угроз.</w:t>
      </w:r>
    </w:p>
    <w:p w:rsidR="00A879A0" w:rsidRPr="00A879A0" w:rsidRDefault="00245BE8" w:rsidP="00CF433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Кроме того</w:t>
      </w:r>
      <w:r w:rsidRPr="00245BE8">
        <w:rPr>
          <w:rFonts w:ascii="Times New Roman" w:hAnsi="Times New Roman" w:cs="Times New Roman"/>
          <w:sz w:val="28"/>
          <w:szCs w:val="28"/>
        </w:rPr>
        <w:t>,</w:t>
      </w:r>
      <w:r>
        <w:rPr>
          <w:rFonts w:ascii="Times New Roman" w:hAnsi="Times New Roman" w:cs="Times New Roman"/>
          <w:sz w:val="28"/>
          <w:szCs w:val="28"/>
        </w:rPr>
        <w:t xml:space="preserve"> исследователями</w:t>
      </w:r>
      <w:r w:rsidR="00A879A0" w:rsidRPr="00A879A0">
        <w:rPr>
          <w:rFonts w:ascii="Times New Roman" w:hAnsi="Times New Roman" w:cs="Times New Roman"/>
          <w:sz w:val="28"/>
          <w:szCs w:val="28"/>
        </w:rPr>
        <w:t xml:space="preserve"> занимающимися вопросами изучения национальной экономичес</w:t>
      </w:r>
      <w:r>
        <w:rPr>
          <w:rFonts w:ascii="Times New Roman" w:hAnsi="Times New Roman" w:cs="Times New Roman"/>
          <w:sz w:val="28"/>
          <w:szCs w:val="28"/>
        </w:rPr>
        <w:t>кой безопасности подчеркивается</w:t>
      </w:r>
      <w:r w:rsidRPr="00245BE8">
        <w:rPr>
          <w:rFonts w:ascii="Times New Roman" w:hAnsi="Times New Roman" w:cs="Times New Roman"/>
          <w:sz w:val="28"/>
          <w:szCs w:val="28"/>
        </w:rPr>
        <w:t>,</w:t>
      </w:r>
      <w:r w:rsidR="00A879A0" w:rsidRPr="00A879A0">
        <w:rPr>
          <w:rFonts w:ascii="Times New Roman" w:hAnsi="Times New Roman" w:cs="Times New Roman"/>
          <w:sz w:val="28"/>
          <w:szCs w:val="28"/>
        </w:rPr>
        <w:t xml:space="preserve"> что при неблагоприятной внутренней</w:t>
      </w:r>
      <w:r w:rsidRPr="00245BE8">
        <w:rPr>
          <w:rFonts w:ascii="Times New Roman" w:hAnsi="Times New Roman" w:cs="Times New Roman"/>
          <w:sz w:val="28"/>
          <w:szCs w:val="28"/>
        </w:rPr>
        <w:t>,</w:t>
      </w:r>
      <w:r w:rsidR="00A879A0" w:rsidRPr="00A879A0">
        <w:rPr>
          <w:rFonts w:ascii="Times New Roman" w:hAnsi="Times New Roman" w:cs="Times New Roman"/>
          <w:sz w:val="28"/>
          <w:szCs w:val="28"/>
        </w:rPr>
        <w:t xml:space="preserve"> и внешней конъюнктуре необходимо сохранение достаточного оборонного потенциала и в то же время обеспечение социальной составляющей (не ухудшение качества жизни населения страны), то есть полноценная защита интересов государства)</w:t>
      </w:r>
      <w:r w:rsidR="0012223C">
        <w:rPr>
          <w:rStyle w:val="af1"/>
          <w:rFonts w:ascii="Times New Roman" w:hAnsi="Times New Roman" w:cs="Times New Roman"/>
          <w:sz w:val="28"/>
          <w:szCs w:val="28"/>
        </w:rPr>
        <w:footnoteReference w:id="39"/>
      </w:r>
      <w:proofErr w:type="gramEnd"/>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Вместе с тем нарастание экономического кризиса, вызванного введением санкций, определяет кругу вопросов усиления дифференциации регионов не только по экономической компоненте, но и по показателям качества жизни (социальной составляющей). В условиях кризиса, как писал </w:t>
      </w:r>
      <w:proofErr w:type="gramStart"/>
      <w:r w:rsidRPr="00A879A0">
        <w:rPr>
          <w:rFonts w:ascii="Times New Roman" w:hAnsi="Times New Roman" w:cs="Times New Roman"/>
          <w:sz w:val="28"/>
          <w:szCs w:val="28"/>
        </w:rPr>
        <w:t>Дж</w:t>
      </w:r>
      <w:proofErr w:type="gramEnd"/>
      <w:r w:rsidRPr="00A879A0">
        <w:rPr>
          <w:rFonts w:ascii="Times New Roman" w:hAnsi="Times New Roman" w:cs="Times New Roman"/>
          <w:sz w:val="28"/>
          <w:szCs w:val="28"/>
        </w:rPr>
        <w:t xml:space="preserve">. М. </w:t>
      </w:r>
      <w:proofErr w:type="spellStart"/>
      <w:r w:rsidRPr="00A879A0">
        <w:rPr>
          <w:rFonts w:ascii="Times New Roman" w:hAnsi="Times New Roman" w:cs="Times New Roman"/>
          <w:sz w:val="28"/>
          <w:szCs w:val="28"/>
        </w:rPr>
        <w:t>Кейнс</w:t>
      </w:r>
      <w:proofErr w:type="spellEnd"/>
      <w:r w:rsidRPr="00A879A0">
        <w:rPr>
          <w:rFonts w:ascii="Times New Roman" w:hAnsi="Times New Roman" w:cs="Times New Roman"/>
          <w:sz w:val="28"/>
          <w:szCs w:val="28"/>
        </w:rPr>
        <w:t xml:space="preserve"> принципиальную важность играет активизация инвестиционной деятельности государством, когда государство будет вынуждено «брать на себя большую ответственность при организации инвестиций», и которую </w:t>
      </w:r>
      <w:proofErr w:type="spellStart"/>
      <w:r w:rsidRPr="00A879A0">
        <w:rPr>
          <w:rFonts w:ascii="Times New Roman" w:hAnsi="Times New Roman" w:cs="Times New Roman"/>
          <w:sz w:val="28"/>
          <w:szCs w:val="28"/>
        </w:rPr>
        <w:t>Кейнс</w:t>
      </w:r>
      <w:proofErr w:type="spellEnd"/>
      <w:r w:rsidRPr="00A879A0">
        <w:rPr>
          <w:rFonts w:ascii="Times New Roman" w:hAnsi="Times New Roman" w:cs="Times New Roman"/>
          <w:sz w:val="28"/>
          <w:szCs w:val="28"/>
        </w:rPr>
        <w:t xml:space="preserve"> назвал «социализацией инвестиций».</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Таким образом, решение многих угроз экономической и пространственной безопасности, с точки зрения национальной безопасности требует активной позиции государства в долгосрочной перспективе. Кроме того, требование усиления экономической функции государства связано с продолжающейся </w:t>
      </w:r>
      <w:proofErr w:type="spellStart"/>
      <w:r w:rsidRPr="00A879A0">
        <w:rPr>
          <w:rFonts w:ascii="Times New Roman" w:hAnsi="Times New Roman" w:cs="Times New Roman"/>
          <w:sz w:val="28"/>
          <w:szCs w:val="28"/>
        </w:rPr>
        <w:t>санкционной</w:t>
      </w:r>
      <w:proofErr w:type="spellEnd"/>
      <w:r w:rsidRPr="00A879A0">
        <w:rPr>
          <w:rFonts w:ascii="Times New Roman" w:hAnsi="Times New Roman" w:cs="Times New Roman"/>
          <w:sz w:val="28"/>
          <w:szCs w:val="28"/>
        </w:rPr>
        <w:t xml:space="preserve"> политикой.</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Обеспечение экономической безопасности России в современных условиях зависит от конкретных социально-экономических условий, от способности государственных органов управлять процессами, влияющими на состояние и развитие экономической безопасности, а также от количества и качества процессов, обусловливающих экономическую </w:t>
      </w:r>
      <w:r w:rsidRPr="00A879A0">
        <w:rPr>
          <w:rFonts w:ascii="Times New Roman" w:hAnsi="Times New Roman" w:cs="Times New Roman"/>
          <w:sz w:val="28"/>
          <w:szCs w:val="28"/>
        </w:rPr>
        <w:lastRenderedPageBreak/>
        <w:t>безопасность, в том числе выявление, изучение, предупреждение, ослабление и устранение внешних и внутренних угроз.</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В Стратегии экономической безопасности, утвержденной Указом Президента РФ №2 208 от 13 марта 2017 года, угроза экономической безопа</w:t>
      </w:r>
      <w:r w:rsidR="00E94BBD">
        <w:rPr>
          <w:rFonts w:ascii="Times New Roman" w:hAnsi="Times New Roman" w:cs="Times New Roman"/>
          <w:sz w:val="28"/>
          <w:szCs w:val="28"/>
        </w:rPr>
        <w:t>сности рассматривается как «</w:t>
      </w:r>
      <w:r w:rsidRPr="00A879A0">
        <w:rPr>
          <w:rFonts w:ascii="Times New Roman" w:hAnsi="Times New Roman" w:cs="Times New Roman"/>
          <w:sz w:val="28"/>
          <w:szCs w:val="28"/>
        </w:rPr>
        <w:t xml:space="preserve">совокупность факторов и условий, создающих прямую или косвенную возможность нанесения ущерба национальным интересам Российской Федерации в экономической сфере» </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Конкуренция на глобальном рынке Недостаточность инновационной активности вследствие низкого уровня квалификации и ключевых компетенций отечественных специалистов</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Структурные дисбалансы в глобальной экономике и финансовой системе</w:t>
      </w:r>
      <w:r>
        <w:rPr>
          <w:rFonts w:ascii="Times New Roman" w:hAnsi="Times New Roman" w:cs="Times New Roman"/>
          <w:sz w:val="28"/>
          <w:szCs w:val="28"/>
        </w:rPr>
        <w:t xml:space="preserve">. </w:t>
      </w:r>
      <w:r w:rsidRPr="00A879A0">
        <w:rPr>
          <w:rFonts w:ascii="Times New Roman" w:hAnsi="Times New Roman" w:cs="Times New Roman"/>
          <w:sz w:val="28"/>
          <w:szCs w:val="28"/>
        </w:rPr>
        <w:t>Глобальная дискриминация в отношении ключевых секторов экономики РФ Истощение ресурсной базы топливно-сырьевых отраслей</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Конфликтные ситуации в зонах экономических интересов РФ Недостаточность масштабов российского </w:t>
      </w:r>
      <w:proofErr w:type="spellStart"/>
      <w:r w:rsidRPr="00A879A0">
        <w:rPr>
          <w:rFonts w:ascii="Times New Roman" w:hAnsi="Times New Roman" w:cs="Times New Roman"/>
          <w:sz w:val="28"/>
          <w:szCs w:val="28"/>
        </w:rPr>
        <w:t>несырьевого</w:t>
      </w:r>
      <w:proofErr w:type="spellEnd"/>
      <w:r w:rsidRPr="00A879A0">
        <w:rPr>
          <w:rFonts w:ascii="Times New Roman" w:hAnsi="Times New Roman" w:cs="Times New Roman"/>
          <w:sz w:val="28"/>
          <w:szCs w:val="28"/>
        </w:rPr>
        <w:t xml:space="preserve"> экспорта</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Колебания конъюнктуры мировых товарных и финансовых рынков</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Низкие темпы роста экономики РФ</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Несбалансированность национальной бюджетной системы</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Изменение структуры мирового спроса на энергоресурсы и структуры их потребления</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Низкая эффективность </w:t>
      </w:r>
      <w:proofErr w:type="spellStart"/>
      <w:r w:rsidRPr="00A879A0">
        <w:rPr>
          <w:rFonts w:ascii="Times New Roman" w:hAnsi="Times New Roman" w:cs="Times New Roman"/>
          <w:sz w:val="28"/>
          <w:szCs w:val="28"/>
        </w:rPr>
        <w:t>госуправления</w:t>
      </w:r>
      <w:proofErr w:type="spellEnd"/>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Масштабность криминализации и коррупции в экономической сфере</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Возможный ущерб национальным интересам от деятельности межгосударственных экономических объединений</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Большая доля теневой экономики</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Глобальные риски и уязвимость информационной инфраструктуры финансовой системы страны Усиливающаяся дифференциация населения</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Снижение качества человеческого потенциала</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Отсутствие отечественных </w:t>
      </w:r>
      <w:proofErr w:type="spellStart"/>
      <w:r w:rsidRPr="00A879A0">
        <w:rPr>
          <w:rFonts w:ascii="Times New Roman" w:hAnsi="Times New Roman" w:cs="Times New Roman"/>
          <w:sz w:val="28"/>
          <w:szCs w:val="28"/>
        </w:rPr>
        <w:t>несырьевых</w:t>
      </w:r>
      <w:proofErr w:type="spellEnd"/>
      <w:r w:rsidRPr="00A879A0">
        <w:rPr>
          <w:rFonts w:ascii="Times New Roman" w:hAnsi="Times New Roman" w:cs="Times New Roman"/>
          <w:sz w:val="28"/>
          <w:szCs w:val="28"/>
        </w:rPr>
        <w:t xml:space="preserve"> компаний среди мировых лидеров экономики</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lastRenderedPageBreak/>
        <w:t>Недостаточность трудовых ресурсов</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Неравномерность пространственного развития РФ</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Неблагоприятный инвестиционный климат для иностранных инвестиций</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Рост затрат на обеспечение экологических стандартов вследствие высоких требований экологической безопасности</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Международная конкуренция за кадры высшей квалификации</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К существенным внешним угрозам, влияющим на обеспечение экономической безопасности Российской Федерации, следует отнести</w:t>
      </w:r>
      <w:r>
        <w:rPr>
          <w:rFonts w:ascii="Times New Roman" w:hAnsi="Times New Roman" w:cs="Times New Roman"/>
          <w:sz w:val="28"/>
          <w:szCs w:val="28"/>
        </w:rPr>
        <w:t xml:space="preserve"> </w:t>
      </w:r>
      <w:r w:rsidRPr="00A879A0">
        <w:rPr>
          <w:rFonts w:ascii="Times New Roman" w:hAnsi="Times New Roman" w:cs="Times New Roman"/>
          <w:sz w:val="28"/>
          <w:szCs w:val="28"/>
        </w:rPr>
        <w:t>глобализацию, в условиях которой экономики всех госуда</w:t>
      </w:r>
      <w:proofErr w:type="gramStart"/>
      <w:r w:rsidRPr="00A879A0">
        <w:rPr>
          <w:rFonts w:ascii="Times New Roman" w:hAnsi="Times New Roman" w:cs="Times New Roman"/>
          <w:sz w:val="28"/>
          <w:szCs w:val="28"/>
        </w:rPr>
        <w:t>рств встр</w:t>
      </w:r>
      <w:proofErr w:type="gramEnd"/>
      <w:r w:rsidRPr="00A879A0">
        <w:rPr>
          <w:rFonts w:ascii="Times New Roman" w:hAnsi="Times New Roman" w:cs="Times New Roman"/>
          <w:sz w:val="28"/>
          <w:szCs w:val="28"/>
        </w:rPr>
        <w:t>оены в систему мировых хозяйственных связей с разной степенью взаимосвязи. Зависимость экономики нашей страны от экономик развитых стран проявляется в таких важнейших сферах, как обеспечение страны лекарственными средствами, агропродовольственной продукцией, новыми технологиями, комплектующими для машин и оборудования и др.</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К примеру, по данным RNC </w:t>
      </w:r>
      <w:proofErr w:type="spellStart"/>
      <w:r w:rsidRPr="00A879A0">
        <w:rPr>
          <w:rFonts w:ascii="Times New Roman" w:hAnsi="Times New Roman" w:cs="Times New Roman"/>
          <w:sz w:val="28"/>
          <w:szCs w:val="28"/>
        </w:rPr>
        <w:t>Pharma</w:t>
      </w:r>
      <w:proofErr w:type="spellEnd"/>
      <w:r w:rsidRPr="00A879A0">
        <w:rPr>
          <w:rFonts w:ascii="Times New Roman" w:hAnsi="Times New Roman" w:cs="Times New Roman"/>
          <w:sz w:val="28"/>
          <w:szCs w:val="28"/>
        </w:rPr>
        <w:t xml:space="preserve">, общий объем поставок готовых лекарственных препаратов (ГЛП) в 2022 году составил 838,9 </w:t>
      </w:r>
      <w:proofErr w:type="spellStart"/>
      <w:proofErr w:type="gramStart"/>
      <w:r w:rsidRPr="00A879A0">
        <w:rPr>
          <w:rFonts w:ascii="Times New Roman" w:hAnsi="Times New Roman" w:cs="Times New Roman"/>
          <w:sz w:val="28"/>
          <w:szCs w:val="28"/>
        </w:rPr>
        <w:t>млрд</w:t>
      </w:r>
      <w:proofErr w:type="spellEnd"/>
      <w:proofErr w:type="gramEnd"/>
      <w:r w:rsidRPr="00A879A0">
        <w:rPr>
          <w:rFonts w:ascii="Times New Roman" w:hAnsi="Times New Roman" w:cs="Times New Roman"/>
          <w:sz w:val="28"/>
          <w:szCs w:val="28"/>
        </w:rPr>
        <w:t xml:space="preserve"> рублей, что на 6,2% больше, чем было поставлено участниками внешнеэкономической деятельности в 2021 году. Что касается натуральной динамики при осуществлении расчетов в упаковках, то она стала отрицательной, отгрузки сократились на 8,7%. По итогам 2022 года поставки готовых препаратов и </w:t>
      </w:r>
      <w:proofErr w:type="spellStart"/>
      <w:r w:rsidRPr="00A879A0">
        <w:rPr>
          <w:rFonts w:ascii="Times New Roman" w:hAnsi="Times New Roman" w:cs="Times New Roman"/>
          <w:sz w:val="28"/>
          <w:szCs w:val="28"/>
        </w:rPr>
        <w:t>in-bulk</w:t>
      </w:r>
      <w:proofErr w:type="spellEnd"/>
      <w:r w:rsidRPr="00A879A0">
        <w:rPr>
          <w:rFonts w:ascii="Times New Roman" w:hAnsi="Times New Roman" w:cs="Times New Roman"/>
          <w:sz w:val="28"/>
          <w:szCs w:val="28"/>
        </w:rPr>
        <w:t xml:space="preserve"> синхронно сокращались не только в денежном (-8,3% по ГЛП и -10,3% по </w:t>
      </w:r>
      <w:proofErr w:type="spellStart"/>
      <w:r w:rsidRPr="00A879A0">
        <w:rPr>
          <w:rFonts w:ascii="Times New Roman" w:hAnsi="Times New Roman" w:cs="Times New Roman"/>
          <w:sz w:val="28"/>
          <w:szCs w:val="28"/>
        </w:rPr>
        <w:t>нерасфасованным</w:t>
      </w:r>
      <w:proofErr w:type="spellEnd"/>
      <w:r w:rsidRPr="00A879A0">
        <w:rPr>
          <w:rFonts w:ascii="Times New Roman" w:hAnsi="Times New Roman" w:cs="Times New Roman"/>
          <w:sz w:val="28"/>
          <w:szCs w:val="28"/>
        </w:rPr>
        <w:t xml:space="preserve"> препаратам), но и в натуральном выражении. Отгрузки готовых форм по сравнению с 2021 годом сократились на 7,9% (в упаковках), а ввоз </w:t>
      </w:r>
      <w:proofErr w:type="spellStart"/>
      <w:r w:rsidRPr="00A879A0">
        <w:rPr>
          <w:rFonts w:ascii="Times New Roman" w:hAnsi="Times New Roman" w:cs="Times New Roman"/>
          <w:sz w:val="28"/>
          <w:szCs w:val="28"/>
        </w:rPr>
        <w:t>in-bulk</w:t>
      </w:r>
      <w:proofErr w:type="spellEnd"/>
      <w:r w:rsidRPr="00A879A0">
        <w:rPr>
          <w:rFonts w:ascii="Times New Roman" w:hAnsi="Times New Roman" w:cs="Times New Roman"/>
          <w:sz w:val="28"/>
          <w:szCs w:val="28"/>
        </w:rPr>
        <w:t xml:space="preserve"> рухнул на 69%, что является абсолютным минимумом прошлого года.</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Общее количество стран — производителей готовых препаратов по итогам 2022 года не изменилось, отгрузки осуществлялись из 56 регионов. Наиболее заметной рублевой динамикой характеризовались поставки из Эстонии (рост рублевого объема в 4,8 раза) и Турции (в 2,3 раза), а </w:t>
      </w:r>
      <w:r w:rsidRPr="00A879A0">
        <w:rPr>
          <w:rFonts w:ascii="Times New Roman" w:hAnsi="Times New Roman" w:cs="Times New Roman"/>
          <w:sz w:val="28"/>
          <w:szCs w:val="28"/>
        </w:rPr>
        <w:lastRenderedPageBreak/>
        <w:t xml:space="preserve">наиболее заметное сокращение объема поставок отмечалось из Голландии (-32%). Не претерпело изменений и количество стран, являющихся поставщиками </w:t>
      </w:r>
      <w:proofErr w:type="spellStart"/>
      <w:r w:rsidRPr="00A879A0">
        <w:rPr>
          <w:rFonts w:ascii="Times New Roman" w:hAnsi="Times New Roman" w:cs="Times New Roman"/>
          <w:sz w:val="28"/>
          <w:szCs w:val="28"/>
        </w:rPr>
        <w:t>нерасфасованных</w:t>
      </w:r>
      <w:proofErr w:type="spellEnd"/>
      <w:r w:rsidRPr="00A879A0">
        <w:rPr>
          <w:rFonts w:ascii="Times New Roman" w:hAnsi="Times New Roman" w:cs="Times New Roman"/>
          <w:sz w:val="28"/>
          <w:szCs w:val="28"/>
        </w:rPr>
        <w:t xml:space="preserve"> препаратов, их по-прежнему 37. Впрочем, роль отдельных направлений претерпела кардинальные изменения.</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На продовольственном рынке аналогичная ситуация, на протяжении 2001 -2013 г. по данным Федеральной таможенной службы импорт продовольствия ежегодно возрастал и сальдо импорта над российским экспортом составляло в среднем $25 млрд. Данная ситуация изменилась в 2014 г. в связи с введением</w:t>
      </w:r>
      <w:r>
        <w:rPr>
          <w:rFonts w:ascii="Times New Roman" w:hAnsi="Times New Roman" w:cs="Times New Roman"/>
          <w:sz w:val="28"/>
          <w:szCs w:val="28"/>
        </w:rPr>
        <w:t xml:space="preserve"> </w:t>
      </w:r>
      <w:r w:rsidRPr="00A879A0">
        <w:rPr>
          <w:rFonts w:ascii="Times New Roman" w:hAnsi="Times New Roman" w:cs="Times New Roman"/>
          <w:sz w:val="28"/>
          <w:szCs w:val="28"/>
        </w:rPr>
        <w:t xml:space="preserve">«продовольственного эмбарго», масштабной девальвацией и активной политики </w:t>
      </w:r>
      <w:proofErr w:type="spellStart"/>
      <w:r w:rsidRPr="00A879A0">
        <w:rPr>
          <w:rFonts w:ascii="Times New Roman" w:hAnsi="Times New Roman" w:cs="Times New Roman"/>
          <w:sz w:val="28"/>
          <w:szCs w:val="28"/>
        </w:rPr>
        <w:t>импортозамещения</w:t>
      </w:r>
      <w:proofErr w:type="spellEnd"/>
      <w:r w:rsidRPr="00A879A0">
        <w:rPr>
          <w:rFonts w:ascii="Times New Roman" w:hAnsi="Times New Roman" w:cs="Times New Roman"/>
          <w:sz w:val="28"/>
          <w:szCs w:val="28"/>
        </w:rPr>
        <w:t xml:space="preserve">. Сокращение импорта, по данным Росстата, в 2014 году составляло 10% по отношению к показателям 2013 года. В последующие годы (2015-2016 гг.), сокращение импорта составило 33% и 7% соответственно. Однако, уже в 2017-2018 гг. объем импортных поставок вновь увеличивается на 15,5%, а в 2020 году сумма импорта составляла $29,4 млрд., превысив экспорт на $0,4 млрд. Во втором квартале 2022 г. в России был зарегистрирован рекордный </w:t>
      </w:r>
      <w:proofErr w:type="spellStart"/>
      <w:r w:rsidRPr="00A879A0">
        <w:rPr>
          <w:rFonts w:ascii="Times New Roman" w:hAnsi="Times New Roman" w:cs="Times New Roman"/>
          <w:sz w:val="28"/>
          <w:szCs w:val="28"/>
        </w:rPr>
        <w:t>профицит</w:t>
      </w:r>
      <w:proofErr w:type="spellEnd"/>
      <w:r w:rsidRPr="00A879A0">
        <w:rPr>
          <w:rFonts w:ascii="Times New Roman" w:hAnsi="Times New Roman" w:cs="Times New Roman"/>
          <w:sz w:val="28"/>
          <w:szCs w:val="28"/>
        </w:rPr>
        <w:t xml:space="preserve"> платежного баланса, он составил $76,7 </w:t>
      </w:r>
      <w:proofErr w:type="spellStart"/>
      <w:proofErr w:type="gramStart"/>
      <w:r w:rsidRPr="00A879A0">
        <w:rPr>
          <w:rFonts w:ascii="Times New Roman" w:hAnsi="Times New Roman" w:cs="Times New Roman"/>
          <w:sz w:val="28"/>
          <w:szCs w:val="28"/>
        </w:rPr>
        <w:t>млрд</w:t>
      </w:r>
      <w:proofErr w:type="spellEnd"/>
      <w:proofErr w:type="gramEnd"/>
      <w:r w:rsidRPr="00A879A0">
        <w:rPr>
          <w:rFonts w:ascii="Times New Roman" w:hAnsi="Times New Roman" w:cs="Times New Roman"/>
          <w:sz w:val="28"/>
          <w:szCs w:val="28"/>
        </w:rPr>
        <w:t xml:space="preserve"> и сложился в основном за счет положительного сальдо внешней торговли товарами и услугами — более $90 млрд. Такой огромный показатель чистого притока денег от международной торговли на фоне санкций объяснялся, с одной стороны, увеличением стоимостного объема экспорта российских энергоносителей, а с другой -</w:t>
      </w:r>
      <w:r w:rsidR="0012223C" w:rsidRPr="0012223C">
        <w:rPr>
          <w:rFonts w:ascii="Times New Roman" w:hAnsi="Times New Roman" w:cs="Times New Roman"/>
          <w:sz w:val="28"/>
          <w:szCs w:val="28"/>
        </w:rPr>
        <w:t xml:space="preserve"> </w:t>
      </w:r>
      <w:r w:rsidRPr="00A879A0">
        <w:rPr>
          <w:rFonts w:ascii="Times New Roman" w:hAnsi="Times New Roman" w:cs="Times New Roman"/>
          <w:sz w:val="28"/>
          <w:szCs w:val="28"/>
        </w:rPr>
        <w:t>сжатием импорта из-за санкций. На этом фоне рубль рекордно быстро укреплялся весной, а в июне опускался ниже 53 за</w:t>
      </w:r>
      <w:r>
        <w:rPr>
          <w:rFonts w:ascii="Times New Roman" w:hAnsi="Times New Roman" w:cs="Times New Roman"/>
          <w:sz w:val="28"/>
          <w:szCs w:val="28"/>
        </w:rPr>
        <w:t xml:space="preserve"> доллар впервые за семь лет. </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По данным Росстата импорт технологий увеличился в 12,8 раза, с суммы в 395,4 </w:t>
      </w:r>
      <w:proofErr w:type="spellStart"/>
      <w:proofErr w:type="gramStart"/>
      <w:r w:rsidRPr="00A879A0">
        <w:rPr>
          <w:rFonts w:ascii="Times New Roman" w:hAnsi="Times New Roman" w:cs="Times New Roman"/>
          <w:sz w:val="28"/>
          <w:szCs w:val="28"/>
        </w:rPr>
        <w:t>млн</w:t>
      </w:r>
      <w:proofErr w:type="spellEnd"/>
      <w:proofErr w:type="gramEnd"/>
      <w:r w:rsidRPr="00A879A0">
        <w:rPr>
          <w:rFonts w:ascii="Times New Roman" w:hAnsi="Times New Roman" w:cs="Times New Roman"/>
          <w:sz w:val="28"/>
          <w:szCs w:val="28"/>
        </w:rPr>
        <w:t xml:space="preserve"> долларов США в 2001 г. до 504</w:t>
      </w:r>
      <w:r>
        <w:rPr>
          <w:rFonts w:ascii="Times New Roman" w:hAnsi="Times New Roman" w:cs="Times New Roman"/>
          <w:sz w:val="28"/>
          <w:szCs w:val="28"/>
        </w:rPr>
        <w:t xml:space="preserve">4,3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долл. США в 2020 г.  </w:t>
      </w:r>
      <w:r w:rsidRPr="00A879A0">
        <w:rPr>
          <w:rFonts w:ascii="Times New Roman" w:hAnsi="Times New Roman" w:cs="Times New Roman"/>
          <w:sz w:val="28"/>
          <w:szCs w:val="28"/>
        </w:rPr>
        <w:t xml:space="preserve">Следует отметить, что крайне негативно на экономической безопасности России отразилась пандемия </w:t>
      </w:r>
      <w:proofErr w:type="spellStart"/>
      <w:r w:rsidRPr="00A879A0">
        <w:rPr>
          <w:rFonts w:ascii="Times New Roman" w:hAnsi="Times New Roman" w:cs="Times New Roman"/>
          <w:sz w:val="28"/>
          <w:szCs w:val="28"/>
        </w:rPr>
        <w:t>коронавирусной</w:t>
      </w:r>
      <w:proofErr w:type="spellEnd"/>
      <w:r w:rsidRPr="00A879A0">
        <w:rPr>
          <w:rFonts w:ascii="Times New Roman" w:hAnsi="Times New Roman" w:cs="Times New Roman"/>
          <w:sz w:val="28"/>
          <w:szCs w:val="28"/>
        </w:rPr>
        <w:t xml:space="preserve"> инфекции. Падение национальной экономики из-за пандемии и связанных с ней </w:t>
      </w:r>
      <w:proofErr w:type="spellStart"/>
      <w:r w:rsidRPr="00A879A0">
        <w:rPr>
          <w:rFonts w:ascii="Times New Roman" w:hAnsi="Times New Roman" w:cs="Times New Roman"/>
          <w:sz w:val="28"/>
          <w:szCs w:val="28"/>
        </w:rPr>
        <w:lastRenderedPageBreak/>
        <w:t>ковидных</w:t>
      </w:r>
      <w:proofErr w:type="spellEnd"/>
      <w:r w:rsidRPr="00A879A0">
        <w:rPr>
          <w:rFonts w:ascii="Times New Roman" w:hAnsi="Times New Roman" w:cs="Times New Roman"/>
          <w:sz w:val="28"/>
          <w:szCs w:val="28"/>
        </w:rPr>
        <w:t xml:space="preserve"> ограничений, по итогам 2020 года составила 3,2%. В то же время падение мировой экономики, согласно докладу ООН, составило 4,3 %.</w:t>
      </w:r>
      <w:r>
        <w:rPr>
          <w:rFonts w:ascii="Times New Roman" w:hAnsi="Times New Roman" w:cs="Times New Roman"/>
          <w:sz w:val="28"/>
          <w:szCs w:val="28"/>
        </w:rPr>
        <w:t xml:space="preserve"> </w:t>
      </w:r>
    </w:p>
    <w:p w:rsidR="00A879A0" w:rsidRPr="00A879A0" w:rsidRDefault="00A879A0" w:rsidP="00CF433A">
      <w:pPr>
        <w:spacing w:after="0" w:line="360" w:lineRule="auto"/>
        <w:ind w:firstLine="709"/>
        <w:jc w:val="both"/>
        <w:rPr>
          <w:rFonts w:ascii="Times New Roman" w:hAnsi="Times New Roman" w:cs="Times New Roman"/>
          <w:sz w:val="28"/>
          <w:szCs w:val="28"/>
        </w:rPr>
      </w:pPr>
      <w:proofErr w:type="gramStart"/>
      <w:r w:rsidRPr="00A879A0">
        <w:rPr>
          <w:rFonts w:ascii="Times New Roman" w:hAnsi="Times New Roman" w:cs="Times New Roman"/>
          <w:sz w:val="28"/>
          <w:szCs w:val="28"/>
        </w:rPr>
        <w:t>По результатам исследований специалистов за первую половину 2020 г. вследствие пандемического кризиса убытки трети национальных компаний составили более 1,5 млрд. руб., сокращение спроса на продукцию или услуги представители бизнеса оценили в 46%, сокращение доходов населения также составило 46%, сбережения сократились на 33%. Наличие внутренних и внешних угроз, определяющее двойственность экономической безопасности, является неизбежным и неустранимым.</w:t>
      </w:r>
      <w:proofErr w:type="gramEnd"/>
      <w:r w:rsidRPr="00A879A0">
        <w:rPr>
          <w:rFonts w:ascii="Times New Roman" w:hAnsi="Times New Roman" w:cs="Times New Roman"/>
          <w:sz w:val="28"/>
          <w:szCs w:val="28"/>
        </w:rPr>
        <w:t xml:space="preserve"> Однако</w:t>
      </w:r>
      <w:r w:rsidR="00CF433A" w:rsidRPr="00CF433A">
        <w:rPr>
          <w:rFonts w:ascii="Times New Roman" w:hAnsi="Times New Roman" w:cs="Times New Roman"/>
          <w:sz w:val="28"/>
          <w:szCs w:val="28"/>
        </w:rPr>
        <w:t xml:space="preserve"> </w:t>
      </w:r>
      <w:r w:rsidRPr="00A879A0">
        <w:rPr>
          <w:rFonts w:ascii="Times New Roman" w:hAnsi="Times New Roman" w:cs="Times New Roman"/>
          <w:sz w:val="28"/>
          <w:szCs w:val="28"/>
        </w:rPr>
        <w:t>преобладание внутренних угроз</w:t>
      </w:r>
      <w:r>
        <w:rPr>
          <w:rFonts w:ascii="Times New Roman" w:hAnsi="Times New Roman" w:cs="Times New Roman"/>
          <w:sz w:val="28"/>
          <w:szCs w:val="28"/>
        </w:rPr>
        <w:t xml:space="preserve"> </w:t>
      </w:r>
      <w:proofErr w:type="gramStart"/>
      <w:r w:rsidRPr="00A879A0">
        <w:rPr>
          <w:rFonts w:ascii="Times New Roman" w:hAnsi="Times New Roman" w:cs="Times New Roman"/>
          <w:sz w:val="28"/>
          <w:szCs w:val="28"/>
        </w:rPr>
        <w:t>над</w:t>
      </w:r>
      <w:proofErr w:type="gramEnd"/>
      <w:r w:rsidRPr="00A879A0">
        <w:rPr>
          <w:rFonts w:ascii="Times New Roman" w:hAnsi="Times New Roman" w:cs="Times New Roman"/>
          <w:sz w:val="28"/>
          <w:szCs w:val="28"/>
        </w:rPr>
        <w:t xml:space="preserve"> внешними является определяющим при обеспечении экономи</w:t>
      </w:r>
      <w:r>
        <w:rPr>
          <w:rFonts w:ascii="Times New Roman" w:hAnsi="Times New Roman" w:cs="Times New Roman"/>
          <w:sz w:val="28"/>
          <w:szCs w:val="28"/>
        </w:rPr>
        <w:t>ческой безопасности государства</w:t>
      </w:r>
      <w:r w:rsidRPr="00A879A0">
        <w:rPr>
          <w:rFonts w:ascii="Times New Roman" w:hAnsi="Times New Roman" w:cs="Times New Roman"/>
          <w:sz w:val="28"/>
          <w:szCs w:val="28"/>
        </w:rPr>
        <w:t>.</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Среди главных внутренних угроз экономической безопасности можно выделить следующие: снижение инвестиций, сокращение валового внутреннего продукта, незначительная доля инноваций, снижение научно - технического потенциала, нестабильность банковского сектора, негативная демографическая ситуация, бедность, инфраструктура национальной экономики, имущественная дифференциация большой части населения страны.</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Динамика темпов изменения ВВП позволяет оценить динамику темпов развития национальной экономики. Отрицательные значения показателей изменения ВВП характеризуют замедление и проблемы в экономике. Кроме того, данный показатель позволяет органам власти корректировать экономическую политику страны и стратегию развития экономики.</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Падение национальной экономики в 2015 г. связано с последствиями ведения экономических санкций стран Запада, падение в 2020 г. связано с пандемическим кризисом. Эксперты связывают низкие темпы роста ВВП России с сокращением производства в обрабатывающих отраслях; снижением инвестиций; ростом теневой экономики в структуре ВВП; </w:t>
      </w:r>
      <w:r w:rsidRPr="00A879A0">
        <w:rPr>
          <w:rFonts w:ascii="Times New Roman" w:hAnsi="Times New Roman" w:cs="Times New Roman"/>
          <w:sz w:val="28"/>
          <w:szCs w:val="28"/>
        </w:rPr>
        <w:lastRenderedPageBreak/>
        <w:t>нестабильностью курса рубля; неравномерной структурой рабочей силы, нехваткой профессиональных кадров; нестабильностью цен на мировом рынке энергоресурсов; сокращением внутреннего спроса и т.д.</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Низкие темпы изменения инвестиций в российскую экономику </w:t>
      </w:r>
      <w:proofErr w:type="gramStart"/>
      <w:r w:rsidRPr="00A879A0">
        <w:rPr>
          <w:rFonts w:ascii="Times New Roman" w:hAnsi="Times New Roman" w:cs="Times New Roman"/>
          <w:sz w:val="28"/>
          <w:szCs w:val="28"/>
        </w:rPr>
        <w:t>связывают</w:t>
      </w:r>
      <w:proofErr w:type="gramEnd"/>
      <w:r w:rsidRPr="00A879A0">
        <w:rPr>
          <w:rFonts w:ascii="Times New Roman" w:hAnsi="Times New Roman" w:cs="Times New Roman"/>
          <w:sz w:val="28"/>
          <w:szCs w:val="28"/>
        </w:rPr>
        <w:t xml:space="preserve"> в том числе с вывозом капитала из страны, который составляет по данным ЦБ РФ порядка 766,2 млрд. долл. США с 1994 г. по 2018 г. </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Отток капитала продолжился и в 2019 г., данный показатель составлял порядка 22,1 млрд. долл. США, а в 2020 г. было выведено 47,8 млрд. долл. США, что в два раза выше, чем в 2019 г. году. Согласно предварительным данным, отток капитала в 2022 году составил огромную сумму - $243 </w:t>
      </w:r>
      <w:proofErr w:type="spellStart"/>
      <w:proofErr w:type="gramStart"/>
      <w:r w:rsidRPr="00A879A0">
        <w:rPr>
          <w:rFonts w:ascii="Times New Roman" w:hAnsi="Times New Roman" w:cs="Times New Roman"/>
          <w:sz w:val="28"/>
          <w:szCs w:val="28"/>
        </w:rPr>
        <w:t>млрд</w:t>
      </w:r>
      <w:proofErr w:type="spellEnd"/>
      <w:proofErr w:type="gramEnd"/>
      <w:r w:rsidRPr="00A879A0">
        <w:rPr>
          <w:rFonts w:ascii="Times New Roman" w:hAnsi="Times New Roman" w:cs="Times New Roman"/>
          <w:sz w:val="28"/>
          <w:szCs w:val="28"/>
        </w:rPr>
        <w:t>, что в три с лишним раза больше, чем в 2021 г.</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Основными факторами, вызывающими вывоз капитала из страны эксперты называют нестабильность национальной экономики; ухудшившиеся отношения со странами Запада в связи с проведением СВО. К примеру, ситуация 2014 г. спровоцировала вывоз капитала порядка 150 </w:t>
      </w:r>
      <w:proofErr w:type="spellStart"/>
      <w:proofErr w:type="gramStart"/>
      <w:r w:rsidRPr="00A879A0">
        <w:rPr>
          <w:rFonts w:ascii="Times New Roman" w:hAnsi="Times New Roman" w:cs="Times New Roman"/>
          <w:sz w:val="28"/>
          <w:szCs w:val="28"/>
        </w:rPr>
        <w:t>млрд</w:t>
      </w:r>
      <w:proofErr w:type="spellEnd"/>
      <w:proofErr w:type="gramEnd"/>
      <w:r w:rsidRPr="00A879A0">
        <w:rPr>
          <w:rFonts w:ascii="Times New Roman" w:hAnsi="Times New Roman" w:cs="Times New Roman"/>
          <w:sz w:val="28"/>
          <w:szCs w:val="28"/>
        </w:rPr>
        <w:t xml:space="preserve"> долл. США. Кроме того, на отток капитала негативно влияет сложность налогов и излишняя бюрократизация системы их учета, поэтому предпринимателям проще уйти в теневую экономику. Слабая судебная система не способствует защите с существующей правовой системой. К тому же высокий инфляционный уровень в нашей стране обесценивает вложенные капиталы.</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Наибольшую угрозу экономической безопасности страны представляют сокращение населения, сокращение реальных доходов населения, безработица, имущественная дифференциация населения страны. Одним из индикаторов экономической безопасности, характеризующий степень социального расслоения общества и усиление дифференциации при формировании доходов различных групп населения</w:t>
      </w:r>
      <w:proofErr w:type="gramStart"/>
      <w:r w:rsidRPr="00A879A0">
        <w:rPr>
          <w:rFonts w:ascii="Times New Roman" w:hAnsi="Times New Roman" w:cs="Times New Roman"/>
          <w:sz w:val="28"/>
          <w:szCs w:val="28"/>
        </w:rPr>
        <w:t>.</w:t>
      </w:r>
      <w:proofErr w:type="gramEnd"/>
      <w:r w:rsidRPr="00A879A0">
        <w:rPr>
          <w:rFonts w:ascii="Times New Roman" w:hAnsi="Times New Roman" w:cs="Times New Roman"/>
          <w:sz w:val="28"/>
          <w:szCs w:val="28"/>
        </w:rPr>
        <w:t xml:space="preserve"> </w:t>
      </w:r>
      <w:proofErr w:type="gramStart"/>
      <w:r w:rsidRPr="00A879A0">
        <w:rPr>
          <w:rFonts w:ascii="Times New Roman" w:hAnsi="Times New Roman" w:cs="Times New Roman"/>
          <w:sz w:val="28"/>
          <w:szCs w:val="28"/>
        </w:rPr>
        <w:t>я</w:t>
      </w:r>
      <w:proofErr w:type="gramEnd"/>
      <w:r w:rsidRPr="00A879A0">
        <w:rPr>
          <w:rFonts w:ascii="Times New Roman" w:hAnsi="Times New Roman" w:cs="Times New Roman"/>
          <w:sz w:val="28"/>
          <w:szCs w:val="28"/>
        </w:rPr>
        <w:t xml:space="preserve">вляется коэффициент фондов, в случае превышения которого в 10 раз, обществу грозит социальная напряженность и беспорядки. В нашей стране </w:t>
      </w:r>
      <w:r w:rsidRPr="00A879A0">
        <w:rPr>
          <w:rFonts w:ascii="Times New Roman" w:hAnsi="Times New Roman" w:cs="Times New Roman"/>
          <w:sz w:val="28"/>
          <w:szCs w:val="28"/>
        </w:rPr>
        <w:lastRenderedPageBreak/>
        <w:t>этот показатель в 2021 г. составлял 15,6 раз, в то время как в 90-е гг. и начале 2000-х гг. он составлял 13,5 и 13,7 раз соответственно.</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Об аналогичной тенденции разрыва между категориями населения высокодоходными и населения с низкими доходами свидетельствует и динамика</w:t>
      </w:r>
      <w:r>
        <w:rPr>
          <w:rFonts w:ascii="Times New Roman" w:hAnsi="Times New Roman" w:cs="Times New Roman"/>
          <w:sz w:val="28"/>
          <w:szCs w:val="28"/>
        </w:rPr>
        <w:t xml:space="preserve"> </w:t>
      </w:r>
      <w:r w:rsidRPr="00A879A0">
        <w:rPr>
          <w:rFonts w:ascii="Times New Roman" w:hAnsi="Times New Roman" w:cs="Times New Roman"/>
          <w:sz w:val="28"/>
          <w:szCs w:val="28"/>
        </w:rPr>
        <w:t xml:space="preserve">бедности. По данным органов статистики количество жителей нашей страны с доходами ниже величины прожиточного минимума за последние десять лет увеличилось с 17,8 миллиона человек в 2010 года до 19,7 миллиона человек в 2014 году и до 18,2 миллиона человек в 2021 году. В 2022 году за чертой бедности в России находились 15,3 </w:t>
      </w:r>
      <w:proofErr w:type="spellStart"/>
      <w:proofErr w:type="gramStart"/>
      <w:r w:rsidRPr="00A879A0">
        <w:rPr>
          <w:rFonts w:ascii="Times New Roman" w:hAnsi="Times New Roman" w:cs="Times New Roman"/>
          <w:sz w:val="28"/>
          <w:szCs w:val="28"/>
        </w:rPr>
        <w:t>млн</w:t>
      </w:r>
      <w:proofErr w:type="spellEnd"/>
      <w:proofErr w:type="gramEnd"/>
      <w:r w:rsidRPr="00A879A0">
        <w:rPr>
          <w:rFonts w:ascii="Times New Roman" w:hAnsi="Times New Roman" w:cs="Times New Roman"/>
          <w:sz w:val="28"/>
          <w:szCs w:val="28"/>
        </w:rPr>
        <w:t xml:space="preserve"> человек, или 10,5% - это самый низкий показатель в истории России.</w:t>
      </w:r>
    </w:p>
    <w:p w:rsidR="00A879A0" w:rsidRPr="00A879A0" w:rsidRDefault="00A879A0" w:rsidP="00CF433A">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Итак, обозначенные внешние и внутренние угрозы способны снизить экономический потенциал страны и негативно сказываются на состоянии экономической безопасности. Их своевременное обнаружение является первостепенной задачей для дальнейшего экономического развития России. Однако</w:t>
      </w:r>
      <w:proofErr w:type="gramStart"/>
      <w:r w:rsidRPr="00A879A0">
        <w:rPr>
          <w:rFonts w:ascii="Times New Roman" w:hAnsi="Times New Roman" w:cs="Times New Roman"/>
          <w:sz w:val="28"/>
          <w:szCs w:val="28"/>
        </w:rPr>
        <w:t>,</w:t>
      </w:r>
      <w:proofErr w:type="gramEnd"/>
      <w:r w:rsidRPr="00A879A0">
        <w:rPr>
          <w:rFonts w:ascii="Times New Roman" w:hAnsi="Times New Roman" w:cs="Times New Roman"/>
          <w:sz w:val="28"/>
          <w:szCs w:val="28"/>
        </w:rPr>
        <w:t xml:space="preserve"> в условиях трансформации социально-экономической системы возникают проблемы по обеспечению и созданию приоритетов в экономической безопасности, которые обозначенные на конкретном этапе развития национальной экономики, не могут быть постоянными, изменяясь в условиях конкретных ситуаций. К тому же политическая и социально-экономическая ситуации в стране и в мире кардинальным образом претерпевают изменения, следовательно, появляются новые вызовы и реальные угрозы экономической безопасности, а некоторые из угроз утрачивают значимость и остроту в определенный период.</w:t>
      </w:r>
    </w:p>
    <w:p w:rsidR="00327D85" w:rsidRPr="00B41D7D" w:rsidRDefault="00327D85"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В административной практике все чаще используются методы оценки эффективности осуществления административными органами своих полномочий, которые также могут быть оценены в контексте экономической безопасности банковского сектора. </w:t>
      </w:r>
      <w:proofErr w:type="gramStart"/>
      <w:r w:rsidRPr="00B41D7D">
        <w:rPr>
          <w:rFonts w:ascii="Times New Roman" w:hAnsi="Times New Roman" w:cs="Times New Roman"/>
          <w:sz w:val="28"/>
          <w:szCs w:val="28"/>
        </w:rPr>
        <w:t xml:space="preserve">Рассматривая факторы, влияющие на экономическую безопасность банковского сектора, можно выделить различные риски, связанные с достаточностью капитала на уровне кредитных организаций, структурой управления и персоналом </w:t>
      </w:r>
      <w:r w:rsidRPr="00B41D7D">
        <w:rPr>
          <w:rFonts w:ascii="Times New Roman" w:hAnsi="Times New Roman" w:cs="Times New Roman"/>
          <w:sz w:val="28"/>
          <w:szCs w:val="28"/>
        </w:rPr>
        <w:lastRenderedPageBreak/>
        <w:t>банка, процедурами банковской деятельности, информационными ресурсами, деловой репутацией и характером банковских функций.</w:t>
      </w:r>
      <w:proofErr w:type="gramEnd"/>
    </w:p>
    <w:p w:rsidR="00327D85" w:rsidRPr="00B41D7D" w:rsidRDefault="00327D85"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В зависимости от величины рисков в банковской сфере могут возникать различные кризисные ситуации, включая системные банковские кризисы, кризисные ситуации в отдельных сегментах банковской сферы и </w:t>
      </w:r>
      <w:proofErr w:type="spellStart"/>
      <w:r w:rsidRPr="00B41D7D">
        <w:rPr>
          <w:rFonts w:ascii="Times New Roman" w:hAnsi="Times New Roman" w:cs="Times New Roman"/>
          <w:sz w:val="28"/>
          <w:szCs w:val="28"/>
        </w:rPr>
        <w:t>санкционные</w:t>
      </w:r>
      <w:proofErr w:type="spellEnd"/>
      <w:r w:rsidRPr="00B41D7D">
        <w:rPr>
          <w:rFonts w:ascii="Times New Roman" w:hAnsi="Times New Roman" w:cs="Times New Roman"/>
          <w:sz w:val="28"/>
          <w:szCs w:val="28"/>
        </w:rPr>
        <w:t xml:space="preserve"> издержки.</w:t>
      </w:r>
    </w:p>
    <w:p w:rsidR="00327D85" w:rsidRPr="00A92F64" w:rsidRDefault="00327D85"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Таким образом, угрозы экономическим интересам в банковской сфере переплетаются на всех уровнях и связаны с угрозами национальной безопасности. Для своевременного выявления таких угроз, расчета потерь от их реализации и принятия мер по устранению или снижению их уровня необходимо взаимодействие всех субъектов экономической безопасности в банковском секторе как для обеспечения стабильности в банковском секторе, так и для повышения уровня защищенности национальных экономических интересов.</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В целом, санкции оказывают сильное негативное влияние на имидж банков и российской банковской системы в целом. Например, банку, попавшему под санкции, практически невозможно участвовать в крупных международных проектах, с ним не работают международные платежные системы, его картами нельзя пользоваться за рубежом (даже если </w:t>
      </w:r>
      <w:proofErr w:type="spellStart"/>
      <w:r w:rsidRPr="00C30069">
        <w:rPr>
          <w:rFonts w:ascii="Times New Roman" w:hAnsi="Times New Roman" w:cs="Times New Roman"/>
          <w:sz w:val="28"/>
          <w:szCs w:val="28"/>
        </w:rPr>
        <w:t>Visa</w:t>
      </w:r>
      <w:proofErr w:type="spellEnd"/>
      <w:r w:rsidRPr="00C30069">
        <w:rPr>
          <w:rFonts w:ascii="Times New Roman" w:hAnsi="Times New Roman" w:cs="Times New Roman"/>
          <w:sz w:val="28"/>
          <w:szCs w:val="28"/>
        </w:rPr>
        <w:t xml:space="preserve"> или </w:t>
      </w:r>
      <w:proofErr w:type="spellStart"/>
      <w:r w:rsidRPr="00C30069">
        <w:rPr>
          <w:rFonts w:ascii="Times New Roman" w:hAnsi="Times New Roman" w:cs="Times New Roman"/>
          <w:sz w:val="28"/>
          <w:szCs w:val="28"/>
        </w:rPr>
        <w:t>Mastercard</w:t>
      </w:r>
      <w:proofErr w:type="spellEnd"/>
      <w:r w:rsidRPr="00C30069">
        <w:rPr>
          <w:rFonts w:ascii="Times New Roman" w:hAnsi="Times New Roman" w:cs="Times New Roman"/>
          <w:sz w:val="28"/>
          <w:szCs w:val="28"/>
        </w:rPr>
        <w:t xml:space="preserve"> вернутся на российский рынок).</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Кредитные организации получили сразу несколько ударов:</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Люди начали массово снимать деньги. Как в рублях, так и в иностранной валюте;</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Процентные ставки резко выросли, и никто не спешил брать такие дорогие кредиты;</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Заемщики потеряли работу и доходы и уже не могли выплачивать кредиты;</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бросились к продуктовым картам и покерным картам </w:t>
      </w:r>
      <w:proofErr w:type="spellStart"/>
      <w:r w:rsidRPr="00C30069">
        <w:rPr>
          <w:rFonts w:ascii="Times New Roman" w:hAnsi="Times New Roman" w:cs="Times New Roman"/>
          <w:sz w:val="28"/>
          <w:szCs w:val="28"/>
        </w:rPr>
        <w:t>ishop</w:t>
      </w:r>
      <w:proofErr w:type="spellEnd"/>
      <w:r w:rsidRPr="00C30069">
        <w:rPr>
          <w:rFonts w:ascii="Times New Roman" w:hAnsi="Times New Roman" w:cs="Times New Roman"/>
          <w:sz w:val="28"/>
          <w:szCs w:val="28"/>
        </w:rPr>
        <w:t xml:space="preserve"> (для использования в пред</w:t>
      </w:r>
      <w:r w:rsidR="003E2F1B">
        <w:rPr>
          <w:rFonts w:ascii="Times New Roman" w:hAnsi="Times New Roman" w:cs="Times New Roman"/>
          <w:sz w:val="28"/>
          <w:szCs w:val="28"/>
        </w:rPr>
        <w:t>елах России и выезда за рубеж)</w:t>
      </w:r>
      <w:r w:rsidRPr="00C30069">
        <w:rPr>
          <w:rFonts w:ascii="Times New Roman" w:hAnsi="Times New Roman" w:cs="Times New Roman"/>
          <w:sz w:val="28"/>
          <w:szCs w:val="28"/>
        </w:rPr>
        <w:t>.</w:t>
      </w:r>
    </w:p>
    <w:p w:rsidR="00327D85" w:rsidRPr="00C30069"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lastRenderedPageBreak/>
        <w:t>В течение пяти месяцев ключевая процентная ставка снизилась с 20 до 8 процентов. Финансовым учреждениям необходимо как-то оживить свою деятельность. Снижение ключевой ставки сделает кредиты более доступными для населения.</w:t>
      </w:r>
    </w:p>
    <w:p w:rsidR="00327D85" w:rsidRPr="00AB0DED" w:rsidRDefault="00327D85" w:rsidP="00CF433A">
      <w:pPr>
        <w:pStyle w:val="a3"/>
        <w:numPr>
          <w:ilvl w:val="0"/>
          <w:numId w:val="7"/>
        </w:numPr>
        <w:spacing w:after="0" w:line="360" w:lineRule="auto"/>
        <w:ind w:left="0" w:firstLine="709"/>
        <w:jc w:val="both"/>
        <w:rPr>
          <w:rFonts w:ascii="Times New Roman" w:hAnsi="Times New Roman" w:cs="Times New Roman"/>
          <w:sz w:val="28"/>
          <w:szCs w:val="28"/>
        </w:rPr>
      </w:pPr>
      <w:r w:rsidRPr="00C30069">
        <w:rPr>
          <w:rFonts w:ascii="Times New Roman" w:hAnsi="Times New Roman" w:cs="Times New Roman"/>
          <w:sz w:val="28"/>
          <w:szCs w:val="28"/>
        </w:rPr>
        <w:t>Помимо санкций, еще одной проблемой</w:t>
      </w:r>
      <w:r w:rsidRPr="00AB0DED">
        <w:rPr>
          <w:rFonts w:ascii="Times New Roman" w:hAnsi="Times New Roman" w:cs="Times New Roman"/>
          <w:sz w:val="28"/>
          <w:szCs w:val="28"/>
        </w:rPr>
        <w:t>, с которой сталкиваются российские банки, является риск потерь. Банки получают слишком много депозитов под высокие проценты и не могут предоставить эти деньги в кредит (потому что кредиты все еще слишком дороги), а уже выданные кредиты несут в себе риск дефолта клиентов.</w:t>
      </w:r>
    </w:p>
    <w:p w:rsidR="00327D85" w:rsidRPr="00327D85"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Кризис в банковском секторе и в экономике в целом не закончился - процентные ставки постепенно возвращаются к прежним значениям, но причины кризиса не исчезли (и неясно, исчезнут ли). Банк России не аннулировал банковские лицензии с конца февраля - раньше это происходило почти каждую неделю, - но существует риск, что банки будут уходить с рынка, но уже по другим причинам.</w:t>
      </w:r>
    </w:p>
    <w:p w:rsidR="00327D85" w:rsidRPr="00C30069"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Способность клиентов возмещать финансовые потери на свой страх и риск без использования собственных средств снижается. Повышение базовой процентной ставки увеличило число вкладчиков, что замедлило выдачу </w:t>
      </w:r>
      <w:proofErr w:type="spellStart"/>
      <w:r w:rsidRPr="00C30069">
        <w:rPr>
          <w:rFonts w:ascii="Times New Roman" w:hAnsi="Times New Roman" w:cs="Times New Roman"/>
          <w:sz w:val="28"/>
          <w:szCs w:val="28"/>
        </w:rPr>
        <w:t>высокозатратных</w:t>
      </w:r>
      <w:proofErr w:type="spellEnd"/>
      <w:r w:rsidRPr="00C30069">
        <w:rPr>
          <w:rFonts w:ascii="Times New Roman" w:hAnsi="Times New Roman" w:cs="Times New Roman"/>
          <w:sz w:val="28"/>
          <w:szCs w:val="28"/>
        </w:rPr>
        <w:t xml:space="preserve"> кредитов, и проценты по депозитам приходится выплачивать клиентам.</w:t>
      </w:r>
    </w:p>
    <w:p w:rsidR="00327D85" w:rsidRPr="00C30069" w:rsidRDefault="00327D85" w:rsidP="00CF433A">
      <w:pPr>
        <w:spacing w:after="0" w:line="360" w:lineRule="auto"/>
        <w:ind w:firstLine="709"/>
        <w:jc w:val="both"/>
        <w:rPr>
          <w:rFonts w:ascii="Times New Roman" w:hAnsi="Times New Roman" w:cs="Times New Roman"/>
          <w:sz w:val="28"/>
          <w:szCs w:val="28"/>
        </w:rPr>
      </w:pPr>
      <w:proofErr w:type="gramStart"/>
      <w:r w:rsidRPr="00C30069">
        <w:rPr>
          <w:rFonts w:ascii="Times New Roman" w:hAnsi="Times New Roman" w:cs="Times New Roman"/>
          <w:sz w:val="28"/>
          <w:szCs w:val="28"/>
        </w:rPr>
        <w:t>Среди последствий текущей внешней среды для российских кредитных организаций можно выделить следующие</w:t>
      </w:r>
      <w:proofErr w:type="gramEnd"/>
    </w:p>
    <w:p w:rsidR="00327D85" w:rsidRPr="00C30069"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sym w:font="Symbol" w:char="F02D"/>
      </w:r>
      <w:r w:rsidRPr="00C30069">
        <w:rPr>
          <w:rFonts w:ascii="Times New Roman" w:hAnsi="Times New Roman" w:cs="Times New Roman"/>
          <w:sz w:val="28"/>
          <w:szCs w:val="28"/>
        </w:rPr>
        <w:t xml:space="preserve"> Кредитные организации в основном прекратили набор персонала. Исключение составляют специалисты по залоговому обеспечению и неработающим кредитам, а также специалисты</w:t>
      </w:r>
      <w:r w:rsidR="00AB0DED" w:rsidRPr="00AB0DED">
        <w:rPr>
          <w:rFonts w:ascii="Times New Roman" w:hAnsi="Times New Roman" w:cs="Times New Roman"/>
          <w:sz w:val="28"/>
          <w:szCs w:val="28"/>
        </w:rPr>
        <w:t xml:space="preserve"> </w:t>
      </w:r>
      <w:r w:rsidR="00AB0DED">
        <w:rPr>
          <w:rFonts w:ascii="Times New Roman" w:hAnsi="Times New Roman" w:cs="Times New Roman"/>
          <w:sz w:val="28"/>
          <w:szCs w:val="28"/>
          <w:lang w:val="en-US"/>
        </w:rPr>
        <w:t>IT</w:t>
      </w:r>
      <w:r w:rsidRPr="00C30069">
        <w:rPr>
          <w:rFonts w:ascii="Times New Roman" w:hAnsi="Times New Roman" w:cs="Times New Roman"/>
          <w:sz w:val="28"/>
          <w:szCs w:val="28"/>
        </w:rPr>
        <w:t>;</w:t>
      </w:r>
    </w:p>
    <w:p w:rsidR="00327D85" w:rsidRPr="00C30069"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sym w:font="Symbol" w:char="F02D"/>
      </w:r>
      <w:r w:rsidRPr="00C30069">
        <w:rPr>
          <w:rFonts w:ascii="Times New Roman" w:hAnsi="Times New Roman" w:cs="Times New Roman"/>
          <w:sz w:val="28"/>
          <w:szCs w:val="28"/>
        </w:rPr>
        <w:t xml:space="preserve"> Кредитные организации сокращают свои филиальные сети. Например, МКБ недавно объявил, что закроет около 10 процентов своих филиалов в Москве. Другие финансовые учреждения также "сокращают" операционные расходы;</w:t>
      </w:r>
    </w:p>
    <w:p w:rsidR="00327D85" w:rsidRPr="00C30069"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lastRenderedPageBreak/>
        <w:sym w:font="Symbol" w:char="F02D"/>
      </w:r>
      <w:r w:rsidRPr="00C30069">
        <w:rPr>
          <w:rFonts w:ascii="Times New Roman" w:hAnsi="Times New Roman" w:cs="Times New Roman"/>
          <w:sz w:val="28"/>
          <w:szCs w:val="28"/>
        </w:rPr>
        <w:t xml:space="preserve"> Кредитные организации резко сокращают объемы </w:t>
      </w:r>
      <w:proofErr w:type="gramStart"/>
      <w:r w:rsidRPr="00C30069">
        <w:rPr>
          <w:rFonts w:ascii="Times New Roman" w:hAnsi="Times New Roman" w:cs="Times New Roman"/>
          <w:sz w:val="28"/>
          <w:szCs w:val="28"/>
        </w:rPr>
        <w:t>ипотечного</w:t>
      </w:r>
      <w:proofErr w:type="gramEnd"/>
      <w:r w:rsidRPr="00C30069">
        <w:rPr>
          <w:rFonts w:ascii="Times New Roman" w:hAnsi="Times New Roman" w:cs="Times New Roman"/>
          <w:sz w:val="28"/>
          <w:szCs w:val="28"/>
        </w:rPr>
        <w:t xml:space="preserve"> и </w:t>
      </w:r>
      <w:proofErr w:type="spellStart"/>
      <w:r w:rsidRPr="00C30069">
        <w:rPr>
          <w:rFonts w:ascii="Times New Roman" w:hAnsi="Times New Roman" w:cs="Times New Roman"/>
          <w:sz w:val="28"/>
          <w:szCs w:val="28"/>
        </w:rPr>
        <w:t>автокредитования</w:t>
      </w:r>
      <w:proofErr w:type="spellEnd"/>
      <w:r w:rsidRPr="00C30069">
        <w:rPr>
          <w:rFonts w:ascii="Times New Roman" w:hAnsi="Times New Roman" w:cs="Times New Roman"/>
          <w:sz w:val="28"/>
          <w:szCs w:val="28"/>
        </w:rPr>
        <w:t>. И это несмотря на то, что они являются наиболее безопасными активами, поскольку обеспечены залогом.</w:t>
      </w:r>
    </w:p>
    <w:p w:rsidR="00327D85" w:rsidRPr="002E2949"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Таким образом, наступление "финансовой зимы" для банков становится все более очевидным. В результате действующих санкций кредитные организации теряют доступ к долгосрочным и относительно "дешевым" иностранным фондам. Банковское финансирование отныне будет обеспечиваться клиентами и центральными банками, что приведет к сокращению объема ликвидности, доступной кредитным организациям и их инвестиционной деятельности. В результате ухудшится продуктовый ряд кредитных учреждений и сузится конкуренция. Кредитные учреждения будут вынуждены искать новые депозитные продукты. Это единственный способ обеспечить ликвидность для кредитных операций.</w:t>
      </w:r>
    </w:p>
    <w:p w:rsidR="00327D85" w:rsidRDefault="00327D85"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В сегодняшней реальности, характеризующейся множеством неблагоприятных внешних факторов, финансовое положение местных кредитных организаций, вероятно, будет ухудшаться, усиливая угрозы их финансовой безопасности. Угрозы, анализируемые в данной статье, - это те, которые оказывают негативное влияние на развитие российской банковской системы в целом, затрагивая не только стабильный поток средств и сокращение инвестиций в реальный сектор экономики, но и конечного потребителя.</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Банки способствуют ускорению денежных переводов, управляют всеми процессами распределения и перераспределения, помогают населению наладить более прочные финансово-экономические связи и стать более организованным. Но эта важная роль коммерческих банков в экономической системе страны может привести к значительным потерям и проблемам, если банки безответственно выполняют свои обязанности. В результате все экономические связи между субъектами будут сильно ослаблены, что уже чревато огромными экономическими последствиями. </w:t>
      </w:r>
      <w:r w:rsidRPr="00C30069">
        <w:rPr>
          <w:rFonts w:ascii="Times New Roman" w:hAnsi="Times New Roman" w:cs="Times New Roman"/>
          <w:sz w:val="28"/>
          <w:szCs w:val="28"/>
        </w:rPr>
        <w:lastRenderedPageBreak/>
        <w:t>Поэтому экономическая безопасность коммерческих банков всегда должна быть на высоком уровне.</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 Коммерческие банки в России должны быть экономически защищены от всех угроз для достижения стабильной работы и лучшего использования своих ресурсов.</w:t>
      </w:r>
      <w:r w:rsidR="005D3798">
        <w:rPr>
          <w:rFonts w:ascii="Times New Roman" w:hAnsi="Times New Roman" w:cs="Times New Roman"/>
          <w:sz w:val="28"/>
          <w:szCs w:val="28"/>
        </w:rPr>
        <w:t xml:space="preserve"> </w:t>
      </w:r>
      <w:r w:rsidRPr="00C30069">
        <w:rPr>
          <w:rFonts w:ascii="Times New Roman" w:hAnsi="Times New Roman" w:cs="Times New Roman"/>
          <w:sz w:val="28"/>
          <w:szCs w:val="28"/>
        </w:rPr>
        <w:t>Задачами Банка является обеспечение стабилизации перспектив развития банковской системы. Эти задачи обусловлены тем, что данные цели в настоящее время имеют особое значение для экономической безопасности государства.</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К экономическим угрозам деятельности коммерческих банков относятся шпионаж и мошенничество. Эти операции, очень популярные в наши дни, к сожалению, имеют серьезные последствия для экономики и банковской системы.</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Шпионаж в отношении коммерческих банков является уголовным преступлением и, как указано в статье 183 Уголовного кодекса Российской Федерации, "Незаконное получение и разглашение сведений, составляющих коммерческую, налоговую или банковскую тайну" наказывается даже лишением свободы.</w:t>
      </w:r>
    </w:p>
    <w:p w:rsidR="00CE7E8C" w:rsidRDefault="002E2949" w:rsidP="00CF433A">
      <w:pPr>
        <w:spacing w:after="0" w:line="360" w:lineRule="auto"/>
        <w:ind w:firstLine="709"/>
        <w:jc w:val="both"/>
        <w:rPr>
          <w:rFonts w:ascii="Times New Roman" w:hAnsi="Times New Roman" w:cs="Times New Roman"/>
          <w:sz w:val="28"/>
          <w:szCs w:val="28"/>
        </w:rPr>
      </w:pPr>
      <w:r w:rsidRPr="00A92F64">
        <w:rPr>
          <w:rFonts w:ascii="Times New Roman" w:hAnsi="Times New Roman" w:cs="Times New Roman"/>
          <w:sz w:val="28"/>
          <w:szCs w:val="28"/>
        </w:rPr>
        <w:t xml:space="preserve">Целью преступления является получение хранящейся информации о совершенных операциях клиента банка, его счетах, вкладах и иные сведения, которые могут относиться к банковской тайне. Информация, которая может быть банковской тайной определена в Федеральном законе № 395-1 (ред. от 01.04.2022) "О банках и банковской деятельности". </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Для того чтобы максимально снизить количество подобных правонарушений, банковских работников следует тщательно проверять и более тщательно проверять, включая подлинность и достоверность информации, которую они предоставляют при приеме на работу, их предыдущую работу, биографию, образование и способность хранить банковскую конфиденциальную информацию.</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И только после такой тщательной проверки они могут быть приняты на работу в банк. Еще одним очень распространенным преступлением в 21 </w:t>
      </w:r>
      <w:r w:rsidRPr="00C30069">
        <w:rPr>
          <w:rFonts w:ascii="Times New Roman" w:hAnsi="Times New Roman" w:cs="Times New Roman"/>
          <w:sz w:val="28"/>
          <w:szCs w:val="28"/>
        </w:rPr>
        <w:lastRenderedPageBreak/>
        <w:t>веке является мошенничество. В наши дни оно часто работает "рука об руку" со шпионажем. Такая преступная деятельность также является уголовным преступлением, предусмотренным Уголовным кодексом Российской Федерации. Мошенничество может быть совершено как против клиентов банков, так и против самих банков и может привести к значительным убыткам.</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Большинство банковских преступлений происходит в небольших, плохо управляемых отделениях или филиалах банков, в отличие от крупных офисов или филиалов основных банков. Поскольку персонал с меньшей вероятностью будет </w:t>
      </w:r>
      <w:proofErr w:type="gramStart"/>
      <w:r w:rsidRPr="00C30069">
        <w:rPr>
          <w:rFonts w:ascii="Times New Roman" w:hAnsi="Times New Roman" w:cs="Times New Roman"/>
          <w:sz w:val="28"/>
          <w:szCs w:val="28"/>
        </w:rPr>
        <w:t>знать о незаконной деятельности в помещениях банка и относительно больше вовлечен</w:t>
      </w:r>
      <w:proofErr w:type="gramEnd"/>
      <w:r w:rsidRPr="00C30069">
        <w:rPr>
          <w:rFonts w:ascii="Times New Roman" w:hAnsi="Times New Roman" w:cs="Times New Roman"/>
          <w:sz w:val="28"/>
          <w:szCs w:val="28"/>
        </w:rPr>
        <w:t xml:space="preserve"> в бизнес-процесс, мошенники имеют больше возможностей для совершения незаконных действий именно в таких условиях.</w:t>
      </w:r>
    </w:p>
    <w:p w:rsidR="00B27660" w:rsidRPr="00CF433A"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Для того чтобы минимизировать эту ситуацию, необходимо тщательно подбирать персонал и других должностных лиц, работающих в сфере банковских филиалов, а также внедрять и совершенствовать качественный </w:t>
      </w:r>
      <w:proofErr w:type="gramStart"/>
      <w:r w:rsidRPr="00C30069">
        <w:rPr>
          <w:rFonts w:ascii="Times New Roman" w:hAnsi="Times New Roman" w:cs="Times New Roman"/>
          <w:sz w:val="28"/>
          <w:szCs w:val="28"/>
        </w:rPr>
        <w:t>контроль за</w:t>
      </w:r>
      <w:proofErr w:type="gramEnd"/>
      <w:r w:rsidRPr="00C30069">
        <w:rPr>
          <w:rFonts w:ascii="Times New Roman" w:hAnsi="Times New Roman" w:cs="Times New Roman"/>
          <w:sz w:val="28"/>
          <w:szCs w:val="28"/>
        </w:rPr>
        <w:t xml:space="preserve"> деятельностью банковских филиалов. Что касается уровня экономической безопасности банковской системы в целом, то следует обратить внимание на </w:t>
      </w:r>
      <w:r w:rsidR="00CF433A">
        <w:rPr>
          <w:rFonts w:ascii="Times New Roman" w:hAnsi="Times New Roman" w:cs="Times New Roman"/>
          <w:sz w:val="28"/>
          <w:szCs w:val="28"/>
        </w:rPr>
        <w:t>факторы, которые его определяют</w:t>
      </w:r>
      <w:r w:rsidR="00CF433A" w:rsidRPr="00CF433A">
        <w:rPr>
          <w:rFonts w:ascii="Times New Roman" w:hAnsi="Times New Roman" w:cs="Times New Roman"/>
          <w:sz w:val="28"/>
          <w:szCs w:val="28"/>
        </w:rPr>
        <w:t>:</w:t>
      </w:r>
    </w:p>
    <w:p w:rsidR="00B27660" w:rsidRPr="00CF433A"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1. </w:t>
      </w:r>
      <w:r w:rsidR="00CF433A">
        <w:rPr>
          <w:rFonts w:ascii="Times New Roman" w:hAnsi="Times New Roman" w:cs="Times New Roman"/>
          <w:sz w:val="28"/>
          <w:szCs w:val="28"/>
        </w:rPr>
        <w:t>С</w:t>
      </w:r>
      <w:r w:rsidRPr="00C30069">
        <w:rPr>
          <w:rFonts w:ascii="Times New Roman" w:hAnsi="Times New Roman" w:cs="Times New Roman"/>
          <w:sz w:val="28"/>
          <w:szCs w:val="28"/>
        </w:rPr>
        <w:t>т</w:t>
      </w:r>
      <w:r w:rsidR="00CF433A">
        <w:rPr>
          <w:rFonts w:ascii="Times New Roman" w:hAnsi="Times New Roman" w:cs="Times New Roman"/>
          <w:sz w:val="28"/>
          <w:szCs w:val="28"/>
        </w:rPr>
        <w:t>епень конкуренции между банками</w:t>
      </w:r>
      <w:r w:rsidR="00CF433A" w:rsidRPr="00CF433A">
        <w:rPr>
          <w:rFonts w:ascii="Times New Roman" w:hAnsi="Times New Roman" w:cs="Times New Roman"/>
          <w:sz w:val="28"/>
          <w:szCs w:val="28"/>
        </w:rPr>
        <w:t>;</w:t>
      </w:r>
    </w:p>
    <w:p w:rsidR="00B27660" w:rsidRPr="00CF433A"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w:t>
      </w:r>
      <w:r w:rsidR="00B27660" w:rsidRPr="00C30069">
        <w:rPr>
          <w:rFonts w:ascii="Times New Roman" w:hAnsi="Times New Roman" w:cs="Times New Roman"/>
          <w:sz w:val="28"/>
          <w:szCs w:val="28"/>
        </w:rPr>
        <w:t>онкурентос</w:t>
      </w:r>
      <w:r>
        <w:rPr>
          <w:rFonts w:ascii="Times New Roman" w:hAnsi="Times New Roman" w:cs="Times New Roman"/>
          <w:sz w:val="28"/>
          <w:szCs w:val="28"/>
        </w:rPr>
        <w:t>пособность банковских продуктов</w:t>
      </w:r>
      <w:r w:rsidRPr="00CF433A">
        <w:rPr>
          <w:rFonts w:ascii="Times New Roman" w:hAnsi="Times New Roman" w:cs="Times New Roman"/>
          <w:sz w:val="28"/>
          <w:szCs w:val="28"/>
        </w:rPr>
        <w:t>;</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3.</w:t>
      </w:r>
      <w:r w:rsidR="00CF433A">
        <w:rPr>
          <w:rFonts w:ascii="Times New Roman" w:hAnsi="Times New Roman" w:cs="Times New Roman"/>
          <w:sz w:val="28"/>
          <w:szCs w:val="28"/>
        </w:rPr>
        <w:t> Р</w:t>
      </w:r>
      <w:r w:rsidRPr="00C30069">
        <w:rPr>
          <w:rFonts w:ascii="Times New Roman" w:hAnsi="Times New Roman" w:cs="Times New Roman"/>
          <w:sz w:val="28"/>
          <w:szCs w:val="28"/>
        </w:rPr>
        <w:t>еализация мер по регулированию и контролю качества со стороны Центрального банка Российской Федерации</w:t>
      </w:r>
      <w:r w:rsidR="00CF433A" w:rsidRPr="00CF433A">
        <w:rPr>
          <w:rFonts w:ascii="Times New Roman" w:hAnsi="Times New Roman" w:cs="Times New Roman"/>
          <w:sz w:val="28"/>
          <w:szCs w:val="28"/>
        </w:rPr>
        <w:t>;</w:t>
      </w:r>
      <w:r w:rsidRPr="00C30069">
        <w:rPr>
          <w:rFonts w:ascii="Times New Roman" w:hAnsi="Times New Roman" w:cs="Times New Roman"/>
          <w:sz w:val="28"/>
          <w:szCs w:val="28"/>
        </w:rPr>
        <w:t xml:space="preserve"> </w:t>
      </w:r>
    </w:p>
    <w:p w:rsidR="00B27660" w:rsidRPr="00CF433A"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00B27660" w:rsidRPr="00C30069">
        <w:rPr>
          <w:rFonts w:ascii="Times New Roman" w:hAnsi="Times New Roman" w:cs="Times New Roman"/>
          <w:sz w:val="28"/>
          <w:szCs w:val="28"/>
        </w:rPr>
        <w:t>лияние внешних факторов и угроз</w:t>
      </w:r>
      <w:r w:rsidRPr="00CF433A">
        <w:rPr>
          <w:rFonts w:ascii="Times New Roman" w:hAnsi="Times New Roman" w:cs="Times New Roman"/>
          <w:sz w:val="28"/>
          <w:szCs w:val="28"/>
        </w:rPr>
        <w:t>;</w:t>
      </w:r>
    </w:p>
    <w:p w:rsidR="00CF433A"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 5.</w:t>
      </w:r>
      <w:r w:rsidR="00CF433A">
        <w:rPr>
          <w:rFonts w:ascii="Times New Roman" w:hAnsi="Times New Roman" w:cs="Times New Roman"/>
          <w:sz w:val="28"/>
          <w:szCs w:val="28"/>
        </w:rPr>
        <w:t> С</w:t>
      </w:r>
      <w:r w:rsidRPr="00C30069">
        <w:rPr>
          <w:rFonts w:ascii="Times New Roman" w:hAnsi="Times New Roman" w:cs="Times New Roman"/>
          <w:sz w:val="28"/>
          <w:szCs w:val="28"/>
        </w:rPr>
        <w:t>табильность национальной валюты</w:t>
      </w:r>
    </w:p>
    <w:p w:rsidR="00B27660" w:rsidRPr="00C30069"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С</w:t>
      </w:r>
      <w:r w:rsidR="00B27660" w:rsidRPr="00C30069">
        <w:rPr>
          <w:rFonts w:ascii="Times New Roman" w:hAnsi="Times New Roman" w:cs="Times New Roman"/>
          <w:sz w:val="28"/>
          <w:szCs w:val="28"/>
        </w:rPr>
        <w:t>табильность экономической и политической сферы государства</w:t>
      </w:r>
      <w:r w:rsidRPr="00CF433A">
        <w:rPr>
          <w:rFonts w:ascii="Times New Roman" w:hAnsi="Times New Roman" w:cs="Times New Roman"/>
          <w:sz w:val="28"/>
          <w:szCs w:val="28"/>
        </w:rPr>
        <w:t>;</w:t>
      </w:r>
      <w:r w:rsidR="00B27660" w:rsidRPr="00C30069">
        <w:rPr>
          <w:rFonts w:ascii="Times New Roman" w:hAnsi="Times New Roman" w:cs="Times New Roman"/>
          <w:sz w:val="28"/>
          <w:szCs w:val="28"/>
        </w:rPr>
        <w:t xml:space="preserve"> </w:t>
      </w:r>
    </w:p>
    <w:p w:rsidR="00B27660" w:rsidRPr="00CF433A"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27660" w:rsidRPr="00C30069">
        <w:rPr>
          <w:rFonts w:ascii="Times New Roman" w:hAnsi="Times New Roman" w:cs="Times New Roman"/>
          <w:sz w:val="28"/>
          <w:szCs w:val="28"/>
        </w:rPr>
        <w:t>. стабильность экономической и</w:t>
      </w:r>
      <w:r>
        <w:rPr>
          <w:rFonts w:ascii="Times New Roman" w:hAnsi="Times New Roman" w:cs="Times New Roman"/>
          <w:sz w:val="28"/>
          <w:szCs w:val="28"/>
        </w:rPr>
        <w:t xml:space="preserve"> политической сферы государства</w:t>
      </w:r>
      <w:r w:rsidRPr="00CF433A">
        <w:rPr>
          <w:rFonts w:ascii="Times New Roman" w:hAnsi="Times New Roman" w:cs="Times New Roman"/>
          <w:sz w:val="28"/>
          <w:szCs w:val="28"/>
        </w:rPr>
        <w:t>;</w:t>
      </w:r>
    </w:p>
    <w:p w:rsidR="00B27660" w:rsidRPr="00C30069"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27660" w:rsidRPr="00C30069">
        <w:rPr>
          <w:rFonts w:ascii="Times New Roman" w:hAnsi="Times New Roman" w:cs="Times New Roman"/>
          <w:sz w:val="28"/>
          <w:szCs w:val="28"/>
        </w:rPr>
        <w:t>.</w:t>
      </w:r>
      <w:r>
        <w:rPr>
          <w:rFonts w:ascii="Times New Roman" w:hAnsi="Times New Roman" w:cs="Times New Roman"/>
          <w:sz w:val="28"/>
          <w:szCs w:val="28"/>
          <w:lang w:val="en-US"/>
        </w:rPr>
        <w:t> </w:t>
      </w:r>
      <w:r w:rsidR="003E2F1B">
        <w:rPr>
          <w:rFonts w:ascii="Times New Roman" w:hAnsi="Times New Roman" w:cs="Times New Roman"/>
          <w:sz w:val="28"/>
          <w:szCs w:val="28"/>
        </w:rPr>
        <w:t>Степень</w:t>
      </w:r>
      <w:r w:rsidR="00B27660" w:rsidRPr="00C30069">
        <w:rPr>
          <w:rFonts w:ascii="Times New Roman" w:hAnsi="Times New Roman" w:cs="Times New Roman"/>
          <w:sz w:val="28"/>
          <w:szCs w:val="28"/>
        </w:rPr>
        <w:t xml:space="preserve"> зависимости банковской системы государства от всех источников финансирования (внутренних и внешних).</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lastRenderedPageBreak/>
        <w:t xml:space="preserve">Центральный банк Российской Федерации определяет </w:t>
      </w:r>
      <w:proofErr w:type="spellStart"/>
      <w:r w:rsidRPr="00C30069">
        <w:rPr>
          <w:rFonts w:ascii="Times New Roman" w:hAnsi="Times New Roman" w:cs="Times New Roman"/>
          <w:sz w:val="28"/>
          <w:szCs w:val="28"/>
        </w:rPr>
        <w:t>киберпреступность</w:t>
      </w:r>
      <w:proofErr w:type="spellEnd"/>
      <w:r w:rsidRPr="00C30069">
        <w:rPr>
          <w:rFonts w:ascii="Times New Roman" w:hAnsi="Times New Roman" w:cs="Times New Roman"/>
          <w:sz w:val="28"/>
          <w:szCs w:val="28"/>
        </w:rPr>
        <w:t xml:space="preserve"> как все операции, проводимые и осуществляемые с использованием электронных платежных инструментов без согласия клиентов банка. </w:t>
      </w:r>
      <w:proofErr w:type="spellStart"/>
      <w:r w:rsidRPr="00C30069">
        <w:rPr>
          <w:rFonts w:ascii="Times New Roman" w:hAnsi="Times New Roman" w:cs="Times New Roman"/>
          <w:sz w:val="28"/>
          <w:szCs w:val="28"/>
        </w:rPr>
        <w:t>Киберпреступления</w:t>
      </w:r>
      <w:proofErr w:type="spellEnd"/>
      <w:r w:rsidRPr="00C30069">
        <w:rPr>
          <w:rFonts w:ascii="Times New Roman" w:hAnsi="Times New Roman" w:cs="Times New Roman"/>
          <w:sz w:val="28"/>
          <w:szCs w:val="28"/>
        </w:rPr>
        <w:t xml:space="preserve"> также совершаются с использованием методов социальной инженерии. Под предлогом того, что деньги на их счетах находятся под угрозой, мошенники убеждают жертв по телефону, просят сообщить данные их карт или интересующую информацию </w:t>
      </w:r>
      <w:proofErr w:type="gramStart"/>
      <w:r w:rsidRPr="00C30069">
        <w:rPr>
          <w:rFonts w:ascii="Times New Roman" w:hAnsi="Times New Roman" w:cs="Times New Roman"/>
          <w:sz w:val="28"/>
          <w:szCs w:val="28"/>
        </w:rPr>
        <w:t>из</w:t>
      </w:r>
      <w:proofErr w:type="gramEnd"/>
      <w:r w:rsidRPr="00C30069">
        <w:rPr>
          <w:rFonts w:ascii="Times New Roman" w:hAnsi="Times New Roman" w:cs="Times New Roman"/>
          <w:sz w:val="28"/>
          <w:szCs w:val="28"/>
        </w:rPr>
        <w:t xml:space="preserve"> интернет-банка. При звонке жертве они пред</w:t>
      </w:r>
      <w:r w:rsidR="003E2F1B">
        <w:rPr>
          <w:rFonts w:ascii="Times New Roman" w:hAnsi="Times New Roman" w:cs="Times New Roman"/>
          <w:sz w:val="28"/>
          <w:szCs w:val="28"/>
        </w:rPr>
        <w:t>ставляются охранниками банка и часто меняют</w:t>
      </w:r>
      <w:r w:rsidRPr="00C30069">
        <w:rPr>
          <w:rFonts w:ascii="Times New Roman" w:hAnsi="Times New Roman" w:cs="Times New Roman"/>
          <w:sz w:val="28"/>
          <w:szCs w:val="28"/>
        </w:rPr>
        <w:t xml:space="preserve"> свой собственный номер на номер банка с помощью специального программного обеспечения для повышения убедительности и убедительности.</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Подводя итог, можно сказать, что экономическая безопасность коммерческих банков должна быть безупречной, так как уровень национальной экономики напрямую зависит от работы банковской системы. </w:t>
      </w:r>
    </w:p>
    <w:p w:rsidR="002E294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Важность многих существующих проблем означает, что еще есть куда совершенствоваться, так как необходимо срочно улучшить все системы безопасности и детализировать наказания, а также контролировать качество работы сотрудников. А информация должна быть защищена всеми возможными законными способами, и механизмы ее защиты постоянно совершенствуются.</w:t>
      </w:r>
    </w:p>
    <w:p w:rsid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Обеспечение качества банковской системы и системной устойчивости банковского сектора является важной задачей, для решения которой ЦБ РФ постоянно отслеживает уязвимость финансовой системы. В 2022 году российский банковский сектор столкнулся с множеством новых вызовов, включая включение многих крупных банков в </w:t>
      </w:r>
      <w:proofErr w:type="spellStart"/>
      <w:r w:rsidRPr="00C30069">
        <w:rPr>
          <w:rFonts w:ascii="Times New Roman" w:hAnsi="Times New Roman" w:cs="Times New Roman"/>
          <w:sz w:val="28"/>
          <w:szCs w:val="28"/>
        </w:rPr>
        <w:t>санкционные</w:t>
      </w:r>
      <w:proofErr w:type="spellEnd"/>
      <w:r w:rsidRPr="00C30069">
        <w:rPr>
          <w:rFonts w:ascii="Times New Roman" w:hAnsi="Times New Roman" w:cs="Times New Roman"/>
          <w:sz w:val="28"/>
          <w:szCs w:val="28"/>
        </w:rPr>
        <w:t xml:space="preserve"> списки, замораживание активов, панику вкладчиков, валютные и процентные риски, резкий рост и уход крупных иностранных компаний, а также множество новых вызовов, не встречавшихся ранее. Сбербанк, ВТ</w:t>
      </w:r>
      <w:r w:rsidR="00C30069">
        <w:rPr>
          <w:rFonts w:ascii="Times New Roman" w:hAnsi="Times New Roman" w:cs="Times New Roman"/>
          <w:sz w:val="28"/>
          <w:szCs w:val="28"/>
        </w:rPr>
        <w:t xml:space="preserve">Б, Альфа-банк, "Открытие", </w:t>
      </w:r>
      <w:r w:rsidRPr="00C30069">
        <w:rPr>
          <w:rFonts w:ascii="Times New Roman" w:hAnsi="Times New Roman" w:cs="Times New Roman"/>
          <w:sz w:val="28"/>
          <w:szCs w:val="28"/>
        </w:rPr>
        <w:t xml:space="preserve">входят в список SDN, </w:t>
      </w:r>
      <w:r w:rsidRPr="00C30069">
        <w:rPr>
          <w:rFonts w:ascii="Times New Roman" w:hAnsi="Times New Roman" w:cs="Times New Roman"/>
          <w:sz w:val="28"/>
          <w:szCs w:val="28"/>
        </w:rPr>
        <w:lastRenderedPageBreak/>
        <w:t xml:space="preserve">исключены из международной системы денежных переводов SWIFT в рамках самых жестких блокирующих санкций США и других "недружественных" западных стран, </w:t>
      </w:r>
      <w:proofErr w:type="spellStart"/>
      <w:r w:rsidRPr="00C30069">
        <w:rPr>
          <w:rFonts w:ascii="Times New Roman" w:hAnsi="Times New Roman" w:cs="Times New Roman"/>
          <w:sz w:val="28"/>
          <w:szCs w:val="28"/>
        </w:rPr>
        <w:t>Софкомбанк</w:t>
      </w:r>
      <w:proofErr w:type="spellEnd"/>
      <w:r w:rsidRPr="00C30069">
        <w:rPr>
          <w:rFonts w:ascii="Times New Roman" w:hAnsi="Times New Roman" w:cs="Times New Roman"/>
          <w:sz w:val="28"/>
          <w:szCs w:val="28"/>
        </w:rPr>
        <w:t xml:space="preserve">, </w:t>
      </w:r>
      <w:proofErr w:type="spellStart"/>
      <w:r w:rsidRPr="00C30069">
        <w:rPr>
          <w:rFonts w:ascii="Times New Roman" w:hAnsi="Times New Roman" w:cs="Times New Roman"/>
          <w:sz w:val="28"/>
          <w:szCs w:val="28"/>
        </w:rPr>
        <w:t>Новиконбанк</w:t>
      </w:r>
      <w:proofErr w:type="spellEnd"/>
      <w:r w:rsidRPr="00C30069">
        <w:rPr>
          <w:rFonts w:ascii="Times New Roman" w:hAnsi="Times New Roman" w:cs="Times New Roman"/>
          <w:sz w:val="28"/>
          <w:szCs w:val="28"/>
        </w:rPr>
        <w:t xml:space="preserve">, </w:t>
      </w:r>
      <w:proofErr w:type="spellStart"/>
      <w:r w:rsidRPr="00C30069">
        <w:rPr>
          <w:rFonts w:ascii="Times New Roman" w:hAnsi="Times New Roman" w:cs="Times New Roman"/>
          <w:sz w:val="28"/>
          <w:szCs w:val="28"/>
        </w:rPr>
        <w:t>Инвестторгбанк</w:t>
      </w:r>
      <w:proofErr w:type="spellEnd"/>
      <w:r w:rsidRPr="00C30069">
        <w:rPr>
          <w:rFonts w:ascii="Times New Roman" w:hAnsi="Times New Roman" w:cs="Times New Roman"/>
          <w:sz w:val="28"/>
          <w:szCs w:val="28"/>
        </w:rPr>
        <w:t xml:space="preserve"> и Дальневосточный банк входят в десятку крупнейших банков. Другие банки, такие как </w:t>
      </w:r>
      <w:proofErr w:type="spellStart"/>
      <w:r w:rsidRPr="00C30069">
        <w:rPr>
          <w:rFonts w:ascii="Times New Roman" w:hAnsi="Times New Roman" w:cs="Times New Roman"/>
          <w:sz w:val="28"/>
          <w:szCs w:val="28"/>
        </w:rPr>
        <w:t>Газпромбанк</w:t>
      </w:r>
      <w:proofErr w:type="spellEnd"/>
      <w:r w:rsidRPr="00C30069">
        <w:rPr>
          <w:rFonts w:ascii="Times New Roman" w:hAnsi="Times New Roman" w:cs="Times New Roman"/>
          <w:sz w:val="28"/>
          <w:szCs w:val="28"/>
        </w:rPr>
        <w:t xml:space="preserve">, </w:t>
      </w:r>
      <w:proofErr w:type="spellStart"/>
      <w:r w:rsidRPr="00C30069">
        <w:rPr>
          <w:rFonts w:ascii="Times New Roman" w:hAnsi="Times New Roman" w:cs="Times New Roman"/>
          <w:sz w:val="28"/>
          <w:szCs w:val="28"/>
        </w:rPr>
        <w:t>Россельхозбанк</w:t>
      </w:r>
      <w:proofErr w:type="spellEnd"/>
      <w:r w:rsidRPr="00C30069">
        <w:rPr>
          <w:rFonts w:ascii="Times New Roman" w:hAnsi="Times New Roman" w:cs="Times New Roman"/>
          <w:sz w:val="28"/>
          <w:szCs w:val="28"/>
        </w:rPr>
        <w:t>, ВЭБ</w:t>
      </w:r>
      <w:proofErr w:type="gramStart"/>
      <w:r w:rsidRPr="00C30069">
        <w:rPr>
          <w:rFonts w:ascii="Times New Roman" w:hAnsi="Times New Roman" w:cs="Times New Roman"/>
          <w:sz w:val="28"/>
          <w:szCs w:val="28"/>
        </w:rPr>
        <w:t>.Р</w:t>
      </w:r>
      <w:proofErr w:type="gramEnd"/>
      <w:r w:rsidRPr="00C30069">
        <w:rPr>
          <w:rFonts w:ascii="Times New Roman" w:hAnsi="Times New Roman" w:cs="Times New Roman"/>
          <w:sz w:val="28"/>
          <w:szCs w:val="28"/>
        </w:rPr>
        <w:t xml:space="preserve">Ф и Московский кредитный банк (МКБ), не подвергаются столь жестким ограничениям. По состоянию на начало 2023 года в </w:t>
      </w:r>
      <w:proofErr w:type="spellStart"/>
      <w:r w:rsidRPr="00C30069">
        <w:rPr>
          <w:rFonts w:ascii="Times New Roman" w:hAnsi="Times New Roman" w:cs="Times New Roman"/>
          <w:sz w:val="28"/>
          <w:szCs w:val="28"/>
        </w:rPr>
        <w:t>санкционном</w:t>
      </w:r>
      <w:proofErr w:type="spellEnd"/>
      <w:r w:rsidRPr="00C30069">
        <w:rPr>
          <w:rFonts w:ascii="Times New Roman" w:hAnsi="Times New Roman" w:cs="Times New Roman"/>
          <w:sz w:val="28"/>
          <w:szCs w:val="28"/>
        </w:rPr>
        <w:t xml:space="preserve"> списке находятся 23 </w:t>
      </w:r>
      <w:proofErr w:type="gramStart"/>
      <w:r w:rsidRPr="00C30069">
        <w:rPr>
          <w:rFonts w:ascii="Times New Roman" w:hAnsi="Times New Roman" w:cs="Times New Roman"/>
          <w:sz w:val="28"/>
          <w:szCs w:val="28"/>
        </w:rPr>
        <w:t>российских</w:t>
      </w:r>
      <w:proofErr w:type="gramEnd"/>
      <w:r w:rsidRPr="00C30069">
        <w:rPr>
          <w:rFonts w:ascii="Times New Roman" w:hAnsi="Times New Roman" w:cs="Times New Roman"/>
          <w:sz w:val="28"/>
          <w:szCs w:val="28"/>
        </w:rPr>
        <w:t xml:space="preserve"> банка. Большинство из этих банков входят в список системно значимых кредитных организаций, и на их долю приходится около 80% совокупных активов российского банковского сектора.</w:t>
      </w:r>
    </w:p>
    <w:p w:rsidR="00B27660" w:rsidRP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 Политические и экономические ограничительные меры оказали серьезное негативное влияние на российские банки, усугубив существующие проблемы в банковском секторе и создав новые. Несмотря на сильное давление со стороны США, Европейского союза и Великобритании, российский банковский сектор продемонстрировал устойчивость и адаптировался к существующим реалиям: К концу 2022 года российский банковский сектор получит прибыль в размере 203 миллиардов рублей, что в несколько раз выше, чем в предыдущие годы. Главным вызовом для российских банков является качественное обслуживание клиентов. Разрабатывая и внедряя новые способы предоставления банковских продуктов и услуг, банки могут расширять свою клиентскую базу и одновременно активно осуществлять цифровую трансформацию мировой и российской экономики в целом. Чтобы удовлетворить растущие потребности клиентов, банкам необходимо учитывать современные тенденции, развивать цифровые технологии и соответствовать стандартам и конкурентным условиям цифровой экономики.</w:t>
      </w:r>
    </w:p>
    <w:p w:rsid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В банковском секторе вспышка пандемии разделила мир на "до" и "после". Пандемия подчеркнула важность развития </w:t>
      </w:r>
      <w:proofErr w:type="spellStart"/>
      <w:r w:rsidRPr="00C30069">
        <w:rPr>
          <w:rFonts w:ascii="Times New Roman" w:hAnsi="Times New Roman" w:cs="Times New Roman"/>
          <w:sz w:val="28"/>
          <w:szCs w:val="28"/>
        </w:rPr>
        <w:t>ИТ-инфраструктуры</w:t>
      </w:r>
      <w:proofErr w:type="spellEnd"/>
      <w:r w:rsidRPr="00C30069">
        <w:rPr>
          <w:rFonts w:ascii="Times New Roman" w:hAnsi="Times New Roman" w:cs="Times New Roman"/>
          <w:sz w:val="28"/>
          <w:szCs w:val="28"/>
        </w:rPr>
        <w:t xml:space="preserve"> </w:t>
      </w:r>
      <w:r w:rsidRPr="00C30069">
        <w:rPr>
          <w:rFonts w:ascii="Times New Roman" w:hAnsi="Times New Roman" w:cs="Times New Roman"/>
          <w:sz w:val="28"/>
          <w:szCs w:val="28"/>
        </w:rPr>
        <w:lastRenderedPageBreak/>
        <w:t xml:space="preserve">для банковского сектора, чтобы выжить в "новой реальности". Некоторые тенденции, впервые проявившиеся в банковской отрасли во время пандемии, до сих пор набирают силу. Инновационные технологии позволяют легко выявлять потенциальных клиентов, сократить потребность в персонале и разветвленных филиальных сетях, преобразовать практически все сферы банковской деятельности и перевести традиционные банковские услуги и продукты в цифровой формат. Одним из технологических столпов всего современного финансового рынка является искусственный интеллект. Внедрение технологий искусственного интеллекта необходимо для укрепления конкурентоспособности российской банковской системы. Ведущие банки - потребители </w:t>
      </w:r>
      <w:proofErr w:type="gramStart"/>
      <w:r w:rsidRPr="00C30069">
        <w:rPr>
          <w:rFonts w:ascii="Times New Roman" w:hAnsi="Times New Roman" w:cs="Times New Roman"/>
          <w:sz w:val="28"/>
          <w:szCs w:val="28"/>
        </w:rPr>
        <w:t>ИТ</w:t>
      </w:r>
      <w:proofErr w:type="gramEnd"/>
      <w:r w:rsidRPr="00C30069">
        <w:rPr>
          <w:rFonts w:ascii="Times New Roman" w:hAnsi="Times New Roman" w:cs="Times New Roman"/>
          <w:sz w:val="28"/>
          <w:szCs w:val="28"/>
        </w:rPr>
        <w:t xml:space="preserve"> (топ-10): Сбербанк, ВТБ, </w:t>
      </w:r>
      <w:proofErr w:type="spellStart"/>
      <w:r w:rsidRPr="00C30069">
        <w:rPr>
          <w:rFonts w:ascii="Times New Roman" w:hAnsi="Times New Roman" w:cs="Times New Roman"/>
          <w:sz w:val="28"/>
          <w:szCs w:val="28"/>
        </w:rPr>
        <w:t>Газпромбанк</w:t>
      </w:r>
      <w:proofErr w:type="spellEnd"/>
      <w:r w:rsidRPr="00C30069">
        <w:rPr>
          <w:rFonts w:ascii="Times New Roman" w:hAnsi="Times New Roman" w:cs="Times New Roman"/>
          <w:sz w:val="28"/>
          <w:szCs w:val="28"/>
        </w:rPr>
        <w:t xml:space="preserve">, Открытие, Альфа-банк, </w:t>
      </w:r>
      <w:proofErr w:type="spellStart"/>
      <w:r w:rsidRPr="00C30069">
        <w:rPr>
          <w:rFonts w:ascii="Times New Roman" w:hAnsi="Times New Roman" w:cs="Times New Roman"/>
          <w:sz w:val="28"/>
          <w:szCs w:val="28"/>
        </w:rPr>
        <w:t>Совкомбанк</w:t>
      </w:r>
      <w:proofErr w:type="spellEnd"/>
      <w:r w:rsidRPr="00C30069">
        <w:rPr>
          <w:rFonts w:ascii="Times New Roman" w:hAnsi="Times New Roman" w:cs="Times New Roman"/>
          <w:sz w:val="28"/>
          <w:szCs w:val="28"/>
        </w:rPr>
        <w:t xml:space="preserve">, </w:t>
      </w:r>
      <w:proofErr w:type="spellStart"/>
      <w:r w:rsidRPr="00C30069">
        <w:rPr>
          <w:rFonts w:ascii="Times New Roman" w:hAnsi="Times New Roman" w:cs="Times New Roman"/>
          <w:sz w:val="28"/>
          <w:szCs w:val="28"/>
        </w:rPr>
        <w:t>Россельхозбанк</w:t>
      </w:r>
      <w:proofErr w:type="spellEnd"/>
      <w:r w:rsidRPr="00C30069">
        <w:rPr>
          <w:rFonts w:ascii="Times New Roman" w:hAnsi="Times New Roman" w:cs="Times New Roman"/>
          <w:sz w:val="28"/>
          <w:szCs w:val="28"/>
        </w:rPr>
        <w:t xml:space="preserve">, МКБ, </w:t>
      </w:r>
      <w:proofErr w:type="spellStart"/>
      <w:r w:rsidRPr="00C30069">
        <w:rPr>
          <w:rFonts w:ascii="Times New Roman" w:hAnsi="Times New Roman" w:cs="Times New Roman"/>
          <w:sz w:val="28"/>
          <w:szCs w:val="28"/>
        </w:rPr>
        <w:t>Тинькофф</w:t>
      </w:r>
      <w:proofErr w:type="spellEnd"/>
      <w:r w:rsidRPr="00C30069">
        <w:rPr>
          <w:rFonts w:ascii="Times New Roman" w:hAnsi="Times New Roman" w:cs="Times New Roman"/>
          <w:sz w:val="28"/>
          <w:szCs w:val="28"/>
        </w:rPr>
        <w:t xml:space="preserve">, </w:t>
      </w:r>
      <w:proofErr w:type="spellStart"/>
      <w:r w:rsidRPr="00C30069">
        <w:rPr>
          <w:rFonts w:ascii="Times New Roman" w:hAnsi="Times New Roman" w:cs="Times New Roman"/>
          <w:sz w:val="28"/>
          <w:szCs w:val="28"/>
        </w:rPr>
        <w:t>Райффайзенбан</w:t>
      </w:r>
      <w:proofErr w:type="spellEnd"/>
      <w:r w:rsidRPr="00C30069">
        <w:rPr>
          <w:rFonts w:ascii="Times New Roman" w:hAnsi="Times New Roman" w:cs="Times New Roman"/>
          <w:sz w:val="28"/>
          <w:szCs w:val="28"/>
        </w:rPr>
        <w:t xml:space="preserve">. </w:t>
      </w:r>
    </w:p>
    <w:p w:rsidR="00C30069"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Расширение каналов цифрового диалога и разработка новых цифровых продуктов являются ключевыми элементами для дальнейшего развития банков. Общая тенденция глобальной </w:t>
      </w:r>
      <w:proofErr w:type="spellStart"/>
      <w:r w:rsidRPr="00C30069">
        <w:rPr>
          <w:rFonts w:ascii="Times New Roman" w:hAnsi="Times New Roman" w:cs="Times New Roman"/>
          <w:sz w:val="28"/>
          <w:szCs w:val="28"/>
        </w:rPr>
        <w:t>цифровизации</w:t>
      </w:r>
      <w:proofErr w:type="spellEnd"/>
      <w:r w:rsidRPr="00C30069">
        <w:rPr>
          <w:rFonts w:ascii="Times New Roman" w:hAnsi="Times New Roman" w:cs="Times New Roman"/>
          <w:sz w:val="28"/>
          <w:szCs w:val="28"/>
        </w:rPr>
        <w:t xml:space="preserve"> распространяется и на систему денежного обращения нашей страны, и в ближайшее время будет запущено новое платежное средство - цифровая валюта Центрального банка - "цифровой рубль". Введение цифровой валюты позволит ускорить платежи, снизить транзакционные издержки и открыть доступ к инновационным услугам. Легкий доступ к цифровому рублю будет обеспечен через все финансовые банки, как </w:t>
      </w:r>
      <w:proofErr w:type="spellStart"/>
      <w:r w:rsidRPr="00C30069">
        <w:rPr>
          <w:rFonts w:ascii="Times New Roman" w:hAnsi="Times New Roman" w:cs="Times New Roman"/>
          <w:sz w:val="28"/>
          <w:szCs w:val="28"/>
        </w:rPr>
        <w:t>онлайн</w:t>
      </w:r>
      <w:proofErr w:type="spellEnd"/>
      <w:r w:rsidRPr="00C30069">
        <w:rPr>
          <w:rFonts w:ascii="Times New Roman" w:hAnsi="Times New Roman" w:cs="Times New Roman"/>
          <w:sz w:val="28"/>
          <w:szCs w:val="28"/>
        </w:rPr>
        <w:t xml:space="preserve">, так и </w:t>
      </w:r>
      <w:proofErr w:type="spellStart"/>
      <w:r w:rsidRPr="00C30069">
        <w:rPr>
          <w:rFonts w:ascii="Times New Roman" w:hAnsi="Times New Roman" w:cs="Times New Roman"/>
          <w:sz w:val="28"/>
          <w:szCs w:val="28"/>
        </w:rPr>
        <w:t>офлайн</w:t>
      </w:r>
      <w:proofErr w:type="spellEnd"/>
      <w:r w:rsidRPr="00C30069">
        <w:rPr>
          <w:rFonts w:ascii="Times New Roman" w:hAnsi="Times New Roman" w:cs="Times New Roman"/>
          <w:sz w:val="28"/>
          <w:szCs w:val="28"/>
        </w:rPr>
        <w:t xml:space="preserve">. В будущем цифровая трансформация качественно изменит технологию предоставления финансовых услуг. Банку России необходимо будет разработать новый подход к информационной безопасности. Целями Центрального банка в области информационной безопасности являются обеспечение </w:t>
      </w:r>
      <w:proofErr w:type="spellStart"/>
      <w:r w:rsidRPr="00C30069">
        <w:rPr>
          <w:rFonts w:ascii="Times New Roman" w:hAnsi="Times New Roman" w:cs="Times New Roman"/>
          <w:sz w:val="28"/>
          <w:szCs w:val="28"/>
        </w:rPr>
        <w:t>киберустойчивости</w:t>
      </w:r>
      <w:proofErr w:type="spellEnd"/>
      <w:r w:rsidRPr="00C30069">
        <w:rPr>
          <w:rFonts w:ascii="Times New Roman" w:hAnsi="Times New Roman" w:cs="Times New Roman"/>
          <w:sz w:val="28"/>
          <w:szCs w:val="28"/>
        </w:rPr>
        <w:t xml:space="preserve">, защита потребителей финансовых услуг и содействие развитию инновационных финансовых технологий </w:t>
      </w:r>
    </w:p>
    <w:p w:rsidR="00A71E05" w:rsidRDefault="00B27660"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Доминирование крупнейших банков, прежде </w:t>
      </w:r>
      <w:proofErr w:type="gramStart"/>
      <w:r w:rsidRPr="00C30069">
        <w:rPr>
          <w:rFonts w:ascii="Times New Roman" w:hAnsi="Times New Roman" w:cs="Times New Roman"/>
          <w:sz w:val="28"/>
          <w:szCs w:val="28"/>
        </w:rPr>
        <w:t>всего</w:t>
      </w:r>
      <w:proofErr w:type="gramEnd"/>
      <w:r w:rsidRPr="00C30069">
        <w:rPr>
          <w:rFonts w:ascii="Times New Roman" w:hAnsi="Times New Roman" w:cs="Times New Roman"/>
          <w:sz w:val="28"/>
          <w:szCs w:val="28"/>
        </w:rPr>
        <w:t xml:space="preserve"> системно значимых кредитных организаций (СЗКО) и государственных банков, а </w:t>
      </w:r>
      <w:r w:rsidRPr="00C30069">
        <w:rPr>
          <w:rFonts w:ascii="Times New Roman" w:hAnsi="Times New Roman" w:cs="Times New Roman"/>
          <w:sz w:val="28"/>
          <w:szCs w:val="28"/>
        </w:rPr>
        <w:lastRenderedPageBreak/>
        <w:t>также растущая концентрация капитала и активов банковской системы в крупнейших банках представляют значительный риск для более мелких банков, которые в большинстве случаев не могут предложить своим клиентам конкурентные условия обслуживания. Состояние и тенденции развития банковской системы во многом определяют эффективность экономики и поступательное развитие общества. Важной подготовкой к повышению эффективности банковской деятельности является применение достижений современных информационных технологий как основы модернизации банковской деятельности.</w:t>
      </w:r>
    </w:p>
    <w:p w:rsidR="00C30069" w:rsidRDefault="00C30069" w:rsidP="00B27660">
      <w:pPr>
        <w:spacing w:after="0" w:line="360" w:lineRule="auto"/>
        <w:ind w:firstLine="709"/>
        <w:jc w:val="both"/>
        <w:rPr>
          <w:rFonts w:ascii="Times New Roman" w:hAnsi="Times New Roman" w:cs="Times New Roman"/>
          <w:sz w:val="28"/>
          <w:szCs w:val="28"/>
        </w:rPr>
      </w:pPr>
    </w:p>
    <w:p w:rsidR="006421CA" w:rsidRPr="006E54DB" w:rsidRDefault="002E2949" w:rsidP="00CF433A">
      <w:pPr>
        <w:pStyle w:val="1"/>
        <w:spacing w:before="0" w:line="360" w:lineRule="auto"/>
        <w:ind w:firstLine="709"/>
        <w:jc w:val="center"/>
        <w:rPr>
          <w:rFonts w:ascii="Times New Roman" w:hAnsi="Times New Roman" w:cs="Times New Roman"/>
          <w:b/>
          <w:color w:val="000000" w:themeColor="text1"/>
          <w:sz w:val="28"/>
          <w:szCs w:val="28"/>
        </w:rPr>
      </w:pPr>
      <w:bookmarkStart w:id="8" w:name="_Toc134797069"/>
      <w:r w:rsidRPr="00C20A54">
        <w:rPr>
          <w:rFonts w:ascii="Times New Roman" w:hAnsi="Times New Roman" w:cs="Times New Roman"/>
          <w:b/>
          <w:color w:val="000000" w:themeColor="text1"/>
          <w:sz w:val="28"/>
          <w:szCs w:val="28"/>
        </w:rPr>
        <w:t xml:space="preserve">2.2 </w:t>
      </w:r>
      <w:r w:rsidR="006E54DB" w:rsidRPr="00C20A54">
        <w:rPr>
          <w:rFonts w:ascii="Times New Roman" w:hAnsi="Times New Roman" w:cs="Times New Roman"/>
          <w:b/>
          <w:color w:val="000000" w:themeColor="text1"/>
          <w:sz w:val="28"/>
          <w:szCs w:val="28"/>
        </w:rPr>
        <w:t>Основные направления</w:t>
      </w:r>
      <w:r w:rsidRPr="00C20A54">
        <w:rPr>
          <w:rFonts w:ascii="Times New Roman" w:hAnsi="Times New Roman" w:cs="Times New Roman"/>
          <w:b/>
          <w:color w:val="000000" w:themeColor="text1"/>
          <w:sz w:val="28"/>
          <w:szCs w:val="28"/>
        </w:rPr>
        <w:t xml:space="preserve"> государственной политики</w:t>
      </w:r>
      <w:bookmarkEnd w:id="8"/>
      <w:r w:rsidRPr="00C20A54">
        <w:rPr>
          <w:rFonts w:ascii="Times New Roman" w:hAnsi="Times New Roman" w:cs="Times New Roman"/>
          <w:b/>
          <w:color w:val="000000" w:themeColor="text1"/>
          <w:sz w:val="28"/>
          <w:szCs w:val="28"/>
        </w:rPr>
        <w:t xml:space="preserve"> </w:t>
      </w:r>
    </w:p>
    <w:p w:rsidR="002E2949" w:rsidRPr="00C20A54" w:rsidRDefault="002E2949" w:rsidP="00CF433A">
      <w:pPr>
        <w:pStyle w:val="1"/>
        <w:spacing w:before="0" w:line="360" w:lineRule="auto"/>
        <w:ind w:firstLine="709"/>
        <w:jc w:val="center"/>
        <w:rPr>
          <w:rFonts w:ascii="Times New Roman" w:hAnsi="Times New Roman" w:cs="Times New Roman"/>
          <w:b/>
          <w:color w:val="000000" w:themeColor="text1"/>
          <w:sz w:val="28"/>
          <w:szCs w:val="28"/>
        </w:rPr>
      </w:pPr>
      <w:bookmarkStart w:id="9" w:name="_Toc134797070"/>
      <w:r w:rsidRPr="00C20A54">
        <w:rPr>
          <w:rFonts w:ascii="Times New Roman" w:hAnsi="Times New Roman" w:cs="Times New Roman"/>
          <w:b/>
          <w:color w:val="000000" w:themeColor="text1"/>
          <w:sz w:val="28"/>
          <w:szCs w:val="28"/>
        </w:rPr>
        <w:t>в сфере повышения уровня обеспечения банковской безопасности</w:t>
      </w:r>
      <w:bookmarkEnd w:id="9"/>
    </w:p>
    <w:p w:rsidR="00AB0DED" w:rsidRDefault="00AB0DED" w:rsidP="00AB0DED">
      <w:pPr>
        <w:spacing w:after="0" w:line="360" w:lineRule="auto"/>
        <w:ind w:firstLine="709"/>
        <w:jc w:val="both"/>
        <w:rPr>
          <w:rFonts w:ascii="Times New Roman" w:hAnsi="Times New Roman" w:cs="Times New Roman"/>
          <w:sz w:val="28"/>
          <w:szCs w:val="28"/>
        </w:rPr>
      </w:pP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Банковская сфера многие годы славилась своим консерватизмом и отсутствием инноваций, однако ситуация изменилась с развитием цифровых технологий. Сегодня банки активно внедряют инновации в продукты и услуги, чтобы обеспечить более удобный и современный опыт пользователей. Цифровые инновации – это новые технологии, которые применяются в банках для усовершенствования и облегчения банковских услуг. В настоящее время цифровые инновации уже стали неотъемлемой частью банковской сферы, и все больше и больше банков принима</w:t>
      </w:r>
      <w:r w:rsidR="00CF433A">
        <w:rPr>
          <w:rFonts w:ascii="Times New Roman" w:hAnsi="Times New Roman" w:cs="Times New Roman"/>
          <w:sz w:val="28"/>
          <w:szCs w:val="28"/>
        </w:rPr>
        <w:t>ют их в свои системы</w:t>
      </w:r>
      <w:r w:rsidRPr="006951D3">
        <w:rPr>
          <w:rFonts w:ascii="Times New Roman" w:hAnsi="Times New Roman" w:cs="Times New Roman"/>
          <w:sz w:val="28"/>
          <w:szCs w:val="28"/>
        </w:rPr>
        <w:t xml:space="preserve">.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Основными видами цифровых инноваций в банковской сфере являются: </w:t>
      </w:r>
    </w:p>
    <w:p w:rsidR="006951D3" w:rsidRPr="00CF433A" w:rsidRDefault="00BB25BF" w:rsidP="00CF433A">
      <w:pPr>
        <w:pStyle w:val="a3"/>
        <w:numPr>
          <w:ilvl w:val="0"/>
          <w:numId w:val="17"/>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Мобильное приложение: они позволяют быстро и удобно совершать банковские операции, делать переводы, оплачивать счета и многое другое при помощи мобильного телефона. Мобильные приложения позволяют клиентам управлять своими банковскими счетами где угодно и </w:t>
      </w:r>
      <w:r w:rsidRPr="00CF433A">
        <w:rPr>
          <w:rFonts w:ascii="Times New Roman" w:hAnsi="Times New Roman" w:cs="Times New Roman"/>
          <w:sz w:val="28"/>
          <w:szCs w:val="28"/>
        </w:rPr>
        <w:lastRenderedPageBreak/>
        <w:t>в любое время, значительно экономят время и делают совершение ба</w:t>
      </w:r>
      <w:r w:rsidR="00CF433A">
        <w:rPr>
          <w:rFonts w:ascii="Times New Roman" w:hAnsi="Times New Roman" w:cs="Times New Roman"/>
          <w:sz w:val="28"/>
          <w:szCs w:val="28"/>
        </w:rPr>
        <w:t>нковских операций более удобным</w:t>
      </w:r>
      <w:r w:rsidR="00CF433A" w:rsidRPr="00CF433A">
        <w:rPr>
          <w:rFonts w:ascii="Times New Roman" w:hAnsi="Times New Roman" w:cs="Times New Roman"/>
          <w:sz w:val="28"/>
          <w:szCs w:val="28"/>
        </w:rPr>
        <w:t>;</w:t>
      </w:r>
    </w:p>
    <w:p w:rsidR="006951D3" w:rsidRPr="00CF433A" w:rsidRDefault="00BB25BF" w:rsidP="00CF433A">
      <w:pPr>
        <w:pStyle w:val="a3"/>
        <w:numPr>
          <w:ilvl w:val="0"/>
          <w:numId w:val="17"/>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Искусственный интеллект (ИИ): используется в банковской сфере для улучшения качества поддержки клиентов, автоматизации процессов, для более точной и оперативной аналитики. Банки активно используют ИИ, например, для кредитного </w:t>
      </w:r>
      <w:proofErr w:type="spellStart"/>
      <w:r w:rsidRPr="00CF433A">
        <w:rPr>
          <w:rFonts w:ascii="Times New Roman" w:hAnsi="Times New Roman" w:cs="Times New Roman"/>
          <w:sz w:val="28"/>
          <w:szCs w:val="28"/>
        </w:rPr>
        <w:t>скоринга</w:t>
      </w:r>
      <w:proofErr w:type="spellEnd"/>
      <w:r w:rsidRPr="00CF433A">
        <w:rPr>
          <w:rFonts w:ascii="Times New Roman" w:hAnsi="Times New Roman" w:cs="Times New Roman"/>
          <w:sz w:val="28"/>
          <w:szCs w:val="28"/>
        </w:rPr>
        <w:t>, предоставления персонализированных предложений, для определения подозрительных транзакц</w:t>
      </w:r>
      <w:r w:rsidR="00CF433A">
        <w:rPr>
          <w:rFonts w:ascii="Times New Roman" w:hAnsi="Times New Roman" w:cs="Times New Roman"/>
          <w:sz w:val="28"/>
          <w:szCs w:val="28"/>
        </w:rPr>
        <w:t>ий и т.</w:t>
      </w:r>
      <w:r w:rsidR="00CF433A" w:rsidRPr="00CF433A">
        <w:rPr>
          <w:rFonts w:ascii="Times New Roman" w:hAnsi="Times New Roman" w:cs="Times New Roman"/>
          <w:sz w:val="28"/>
          <w:szCs w:val="28"/>
        </w:rPr>
        <w:t xml:space="preserve"> </w:t>
      </w:r>
      <w:proofErr w:type="spellStart"/>
      <w:r w:rsidR="00CF433A">
        <w:rPr>
          <w:rFonts w:ascii="Times New Roman" w:hAnsi="Times New Roman" w:cs="Times New Roman"/>
          <w:sz w:val="28"/>
          <w:szCs w:val="28"/>
        </w:rPr>
        <w:t>д</w:t>
      </w:r>
      <w:proofErr w:type="spellEnd"/>
      <w:r w:rsidR="00CF433A" w:rsidRPr="00CF433A">
        <w:rPr>
          <w:rFonts w:ascii="Times New Roman" w:hAnsi="Times New Roman" w:cs="Times New Roman"/>
          <w:sz w:val="28"/>
          <w:szCs w:val="28"/>
        </w:rPr>
        <w:t>;</w:t>
      </w:r>
    </w:p>
    <w:p w:rsidR="006951D3" w:rsidRPr="00CF433A" w:rsidRDefault="00BB25BF" w:rsidP="00CF433A">
      <w:pPr>
        <w:pStyle w:val="a3"/>
        <w:numPr>
          <w:ilvl w:val="0"/>
          <w:numId w:val="17"/>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Цифровые кошельки: являются альтернативой использованию кредитных карт, они позволяют клиентам хранить свои деньги на банковских счетах, переводить деньги на  другие счета и многое другое. Они предоставляют клиентам возможность совершения операций быстро и удобно и часто бывают дешевле, чем использование кредитных карт</w:t>
      </w:r>
      <w:r w:rsidR="00CF433A" w:rsidRPr="00CF433A">
        <w:rPr>
          <w:rFonts w:ascii="Times New Roman" w:hAnsi="Times New Roman" w:cs="Times New Roman"/>
          <w:sz w:val="28"/>
          <w:szCs w:val="28"/>
        </w:rPr>
        <w:t>;</w:t>
      </w:r>
      <w:r w:rsidRPr="00CF433A">
        <w:rPr>
          <w:rFonts w:ascii="Times New Roman" w:hAnsi="Times New Roman" w:cs="Times New Roman"/>
          <w:sz w:val="28"/>
          <w:szCs w:val="28"/>
        </w:rPr>
        <w:t xml:space="preserve"> </w:t>
      </w:r>
    </w:p>
    <w:p w:rsidR="006951D3" w:rsidRPr="00CF433A" w:rsidRDefault="00BB25BF" w:rsidP="00CF433A">
      <w:pPr>
        <w:pStyle w:val="a3"/>
        <w:numPr>
          <w:ilvl w:val="0"/>
          <w:numId w:val="17"/>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Безопасность операций в интернет - </w:t>
      </w:r>
      <w:proofErr w:type="spellStart"/>
      <w:r w:rsidRPr="00CF433A">
        <w:rPr>
          <w:rFonts w:ascii="Times New Roman" w:hAnsi="Times New Roman" w:cs="Times New Roman"/>
          <w:sz w:val="28"/>
          <w:szCs w:val="28"/>
        </w:rPr>
        <w:t>банкинге</w:t>
      </w:r>
      <w:proofErr w:type="spellEnd"/>
      <w:r w:rsidRPr="00CF433A">
        <w:rPr>
          <w:rFonts w:ascii="Times New Roman" w:hAnsi="Times New Roman" w:cs="Times New Roman"/>
          <w:sz w:val="28"/>
          <w:szCs w:val="28"/>
        </w:rPr>
        <w:t xml:space="preserve">: банки заботятся о безопасности клиентов при совершении банковских операций в интернет - </w:t>
      </w:r>
      <w:proofErr w:type="spellStart"/>
      <w:r w:rsidRPr="00CF433A">
        <w:rPr>
          <w:rFonts w:ascii="Times New Roman" w:hAnsi="Times New Roman" w:cs="Times New Roman"/>
          <w:sz w:val="28"/>
          <w:szCs w:val="28"/>
        </w:rPr>
        <w:t>банкинге</w:t>
      </w:r>
      <w:proofErr w:type="spellEnd"/>
      <w:r w:rsidRPr="00CF433A">
        <w:rPr>
          <w:rFonts w:ascii="Times New Roman" w:hAnsi="Times New Roman" w:cs="Times New Roman"/>
          <w:sz w:val="28"/>
          <w:szCs w:val="28"/>
        </w:rPr>
        <w:t xml:space="preserve">. Инновации в области безопасности включают двухфакторную аутентификацию клиентов, защиту от мошенничества, сокрытия конфиденциальной информации. Когда речь идет о применении цифровых технологий в банковской сфере, необходимо оценить их эффективность. Это позволит понять, насколько они способствуют повышению качества обслуживания и удовлетворенности клиентов, а также оптимизации процессов банковской деятельности. Положительные стороны применения цифровых инноваций включают: </w:t>
      </w:r>
    </w:p>
    <w:p w:rsidR="006951D3" w:rsidRPr="00CF433A" w:rsidRDefault="00CF433A" w:rsidP="00CF433A">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B25BF" w:rsidRPr="00CF433A">
        <w:rPr>
          <w:rFonts w:ascii="Times New Roman" w:hAnsi="Times New Roman" w:cs="Times New Roman"/>
          <w:sz w:val="28"/>
          <w:szCs w:val="28"/>
        </w:rPr>
        <w:t xml:space="preserve">скорение процесса обслуживания. Благодаря цифровым технологиям банки могут исполнять запросы клиентов быстрее и более эффективно, что уменьшает время на обработку каждой заявки; </w:t>
      </w:r>
    </w:p>
    <w:p w:rsidR="006951D3" w:rsidRPr="00CF433A" w:rsidRDefault="00CF433A" w:rsidP="00CF433A">
      <w:pPr>
        <w:pStyle w:val="a3"/>
        <w:numPr>
          <w:ilvl w:val="0"/>
          <w:numId w:val="18"/>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spellStart"/>
      <w:r>
        <w:rPr>
          <w:rFonts w:ascii="Times New Roman" w:hAnsi="Times New Roman" w:cs="Times New Roman"/>
          <w:sz w:val="28"/>
          <w:szCs w:val="28"/>
        </w:rPr>
        <w:t>нижение</w:t>
      </w:r>
      <w:proofErr w:type="spellEnd"/>
      <w:proofErr w:type="gramEnd"/>
      <w:r w:rsidR="00BB25BF" w:rsidRPr="00CF433A">
        <w:rPr>
          <w:rFonts w:ascii="Times New Roman" w:hAnsi="Times New Roman" w:cs="Times New Roman"/>
          <w:sz w:val="28"/>
          <w:szCs w:val="28"/>
        </w:rPr>
        <w:t xml:space="preserve"> затрат на услуги банка. Использование цифровых технологий позволяет банкам экономить на расходах на обслуживание клиентов, что может снижать стоимость услуг для потребителя; </w:t>
      </w:r>
    </w:p>
    <w:p w:rsidR="006951D3" w:rsidRPr="00CF433A" w:rsidRDefault="00CF433A" w:rsidP="00CF433A">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BB25BF" w:rsidRPr="00CF433A">
        <w:rPr>
          <w:rFonts w:ascii="Times New Roman" w:hAnsi="Times New Roman" w:cs="Times New Roman"/>
          <w:sz w:val="28"/>
          <w:szCs w:val="28"/>
        </w:rPr>
        <w:t>овышение безопасности операций. Новые технологии позволяют банкам лучше защищать конфиденциальность информации клиентов, предотвращать мошенничество и снижать уро</w:t>
      </w:r>
      <w:r>
        <w:rPr>
          <w:rFonts w:ascii="Times New Roman" w:hAnsi="Times New Roman" w:cs="Times New Roman"/>
          <w:sz w:val="28"/>
          <w:szCs w:val="28"/>
        </w:rPr>
        <w:t>вень рисков в банковской сфере</w:t>
      </w:r>
      <w:r w:rsidRPr="00CF433A">
        <w:rPr>
          <w:rFonts w:ascii="Times New Roman" w:hAnsi="Times New Roman" w:cs="Times New Roman"/>
          <w:sz w:val="28"/>
          <w:szCs w:val="28"/>
        </w:rPr>
        <w:t>;</w:t>
      </w:r>
    </w:p>
    <w:p w:rsidR="006951D3" w:rsidRPr="00CF433A" w:rsidRDefault="00CF433A" w:rsidP="00CF433A">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B25BF" w:rsidRPr="00CF433A">
        <w:rPr>
          <w:rFonts w:ascii="Times New Roman" w:hAnsi="Times New Roman" w:cs="Times New Roman"/>
          <w:sz w:val="28"/>
          <w:szCs w:val="28"/>
        </w:rPr>
        <w:t xml:space="preserve">птимизация процессов банковского документооборота. Использование цифровых технологий позволяет банкам быстрее и эффективнее обрабатывать документы, что уменьшает время на их обработку, уменьшает риск ошибок и повышает качество обслуживания.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В то же время существуют и негативные стороны применения цифровы</w:t>
      </w:r>
      <w:r w:rsidR="006951D3">
        <w:rPr>
          <w:rFonts w:ascii="Times New Roman" w:hAnsi="Times New Roman" w:cs="Times New Roman"/>
          <w:sz w:val="28"/>
          <w:szCs w:val="28"/>
        </w:rPr>
        <w:t>х технологий в банковской сфере</w:t>
      </w:r>
      <w:r w:rsidRPr="006951D3">
        <w:rPr>
          <w:rFonts w:ascii="Times New Roman" w:hAnsi="Times New Roman" w:cs="Times New Roman"/>
          <w:sz w:val="28"/>
          <w:szCs w:val="28"/>
        </w:rPr>
        <w:t xml:space="preserve">: - возможные сбои в работе систем: при использовании 9 цифровых технологий возможны технические сбои, которые могут привести к задержкам или проблемам в обработке заявок; </w:t>
      </w:r>
    </w:p>
    <w:p w:rsidR="006951D3" w:rsidRPr="00CF433A" w:rsidRDefault="00BB25BF" w:rsidP="00CF433A">
      <w:pPr>
        <w:pStyle w:val="a3"/>
        <w:numPr>
          <w:ilvl w:val="0"/>
          <w:numId w:val="19"/>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угроза </w:t>
      </w:r>
      <w:proofErr w:type="spellStart"/>
      <w:r w:rsidRPr="00CF433A">
        <w:rPr>
          <w:rFonts w:ascii="Times New Roman" w:hAnsi="Times New Roman" w:cs="Times New Roman"/>
          <w:sz w:val="28"/>
          <w:szCs w:val="28"/>
        </w:rPr>
        <w:t>кибератак</w:t>
      </w:r>
      <w:proofErr w:type="spellEnd"/>
      <w:r w:rsidRPr="00CF433A">
        <w:rPr>
          <w:rFonts w:ascii="Times New Roman" w:hAnsi="Times New Roman" w:cs="Times New Roman"/>
          <w:sz w:val="28"/>
          <w:szCs w:val="28"/>
        </w:rPr>
        <w:t xml:space="preserve"> и </w:t>
      </w:r>
      <w:proofErr w:type="spellStart"/>
      <w:r w:rsidRPr="00CF433A">
        <w:rPr>
          <w:rFonts w:ascii="Times New Roman" w:hAnsi="Times New Roman" w:cs="Times New Roman"/>
          <w:sz w:val="28"/>
          <w:szCs w:val="28"/>
        </w:rPr>
        <w:t>киберпреступлений</w:t>
      </w:r>
      <w:proofErr w:type="spellEnd"/>
      <w:r w:rsidRPr="00CF433A">
        <w:rPr>
          <w:rFonts w:ascii="Times New Roman" w:hAnsi="Times New Roman" w:cs="Times New Roman"/>
          <w:sz w:val="28"/>
          <w:szCs w:val="28"/>
        </w:rPr>
        <w:t xml:space="preserve">: рост использования цифровых технологий также приводит к увеличению числа </w:t>
      </w:r>
      <w:proofErr w:type="spellStart"/>
      <w:r w:rsidRPr="00CF433A">
        <w:rPr>
          <w:rFonts w:ascii="Times New Roman" w:hAnsi="Times New Roman" w:cs="Times New Roman"/>
          <w:sz w:val="28"/>
          <w:szCs w:val="28"/>
        </w:rPr>
        <w:t>кибератак</w:t>
      </w:r>
      <w:proofErr w:type="spellEnd"/>
      <w:r w:rsidRPr="00CF433A">
        <w:rPr>
          <w:rFonts w:ascii="Times New Roman" w:hAnsi="Times New Roman" w:cs="Times New Roman"/>
          <w:sz w:val="28"/>
          <w:szCs w:val="28"/>
        </w:rPr>
        <w:t xml:space="preserve"> на банки, что может привести к утечке конфиденциальных данных клиентов и потерей их доверия; </w:t>
      </w:r>
    </w:p>
    <w:p w:rsidR="006951D3" w:rsidRPr="00CF433A" w:rsidRDefault="00BB25BF" w:rsidP="00CF433A">
      <w:pPr>
        <w:pStyle w:val="a3"/>
        <w:numPr>
          <w:ilvl w:val="0"/>
          <w:numId w:val="19"/>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отсутствие личного взаимодействия и увеличение риска мошенничества: использование цифровых технологий уменьшает личное взаимодействие между банком и клиентом, что может привести к возрастанию риска мошенничества в виде </w:t>
      </w:r>
      <w:proofErr w:type="spellStart"/>
      <w:r w:rsidRPr="00CF433A">
        <w:rPr>
          <w:rFonts w:ascii="Times New Roman" w:hAnsi="Times New Roman" w:cs="Times New Roman"/>
          <w:sz w:val="28"/>
          <w:szCs w:val="28"/>
        </w:rPr>
        <w:t>фишинг</w:t>
      </w:r>
      <w:proofErr w:type="spellEnd"/>
      <w:r w:rsidRPr="00CF433A">
        <w:rPr>
          <w:rFonts w:ascii="Times New Roman" w:hAnsi="Times New Roman" w:cs="Times New Roman"/>
          <w:sz w:val="28"/>
          <w:szCs w:val="28"/>
        </w:rPr>
        <w:t xml:space="preserve"> - </w:t>
      </w:r>
      <w:r w:rsidR="006951D3" w:rsidRPr="00CF433A">
        <w:rPr>
          <w:rFonts w:ascii="Times New Roman" w:hAnsi="Times New Roman" w:cs="Times New Roman"/>
          <w:sz w:val="28"/>
          <w:szCs w:val="28"/>
        </w:rPr>
        <w:t>атак или программ - вымогателей</w:t>
      </w:r>
      <w:r w:rsidRPr="00CF433A">
        <w:rPr>
          <w:rFonts w:ascii="Times New Roman" w:hAnsi="Times New Roman" w:cs="Times New Roman"/>
          <w:sz w:val="28"/>
          <w:szCs w:val="28"/>
        </w:rPr>
        <w:t>;</w:t>
      </w:r>
    </w:p>
    <w:p w:rsidR="006951D3" w:rsidRPr="00CF433A" w:rsidRDefault="00BB25BF" w:rsidP="00CF433A">
      <w:pPr>
        <w:pStyle w:val="a3"/>
        <w:numPr>
          <w:ilvl w:val="0"/>
          <w:numId w:val="19"/>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необходимость постоянного обновления систем и </w:t>
      </w:r>
      <w:proofErr w:type="gramStart"/>
      <w:r w:rsidRPr="00CF433A">
        <w:rPr>
          <w:rFonts w:ascii="Times New Roman" w:hAnsi="Times New Roman" w:cs="Times New Roman"/>
          <w:sz w:val="28"/>
          <w:szCs w:val="28"/>
        </w:rPr>
        <w:t>ПО</w:t>
      </w:r>
      <w:proofErr w:type="gramEnd"/>
      <w:r w:rsidRPr="00CF433A">
        <w:rPr>
          <w:rFonts w:ascii="Times New Roman" w:hAnsi="Times New Roman" w:cs="Times New Roman"/>
          <w:sz w:val="28"/>
          <w:szCs w:val="28"/>
        </w:rPr>
        <w:t xml:space="preserve"> </w:t>
      </w:r>
      <w:proofErr w:type="gramStart"/>
      <w:r w:rsidRPr="00CF433A">
        <w:rPr>
          <w:rFonts w:ascii="Times New Roman" w:hAnsi="Times New Roman" w:cs="Times New Roman"/>
          <w:sz w:val="28"/>
          <w:szCs w:val="28"/>
        </w:rPr>
        <w:t>банков</w:t>
      </w:r>
      <w:proofErr w:type="gramEnd"/>
      <w:r w:rsidRPr="00CF433A">
        <w:rPr>
          <w:rFonts w:ascii="Times New Roman" w:hAnsi="Times New Roman" w:cs="Times New Roman"/>
          <w:sz w:val="28"/>
          <w:szCs w:val="28"/>
        </w:rPr>
        <w:t xml:space="preserve">: быстрый темп развития цифровых технологий требует от банков постоянного обновления их систем и программного обеспечения, что связано с определенными затратами. Тем не менее, несмотря на риски, банки продолжают развивать и внедрять цифровые инновации в свой бизнес, так как они могут повысить качество обслуживания и обеспечить </w:t>
      </w:r>
      <w:r w:rsidRPr="00CF433A">
        <w:rPr>
          <w:rFonts w:ascii="Times New Roman" w:hAnsi="Times New Roman" w:cs="Times New Roman"/>
          <w:sz w:val="28"/>
          <w:szCs w:val="28"/>
        </w:rPr>
        <w:lastRenderedPageBreak/>
        <w:t xml:space="preserve">удобство для клиентов, что является важным аспектом в конкурентной борьбе. </w:t>
      </w:r>
    </w:p>
    <w:p w:rsidR="00BB25BF" w:rsidRP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Таким образом, цифровые инновации стали неотъемлемой частью банковской деятельности. Они делают доступными финансовые операции в любое время из любого места. Однако необходимо учитывать и негативные стороны использования цифровых 49 технологий в банковской сфере, такие как возможные сбои в работе систем, угрозу </w:t>
      </w:r>
      <w:proofErr w:type="spellStart"/>
      <w:r w:rsidRPr="006951D3">
        <w:rPr>
          <w:rFonts w:ascii="Times New Roman" w:hAnsi="Times New Roman" w:cs="Times New Roman"/>
          <w:sz w:val="28"/>
          <w:szCs w:val="28"/>
        </w:rPr>
        <w:t>кибератак</w:t>
      </w:r>
      <w:proofErr w:type="spellEnd"/>
      <w:r w:rsidRPr="006951D3">
        <w:rPr>
          <w:rFonts w:ascii="Times New Roman" w:hAnsi="Times New Roman" w:cs="Times New Roman"/>
          <w:sz w:val="28"/>
          <w:szCs w:val="28"/>
        </w:rPr>
        <w:t xml:space="preserve"> и отсутствие личного взаимодействия. В связи с этим банки должны постоянно улучшать и обновлять свои системы безопасности, следить за техническим состоянием и </w:t>
      </w:r>
      <w:proofErr w:type="spellStart"/>
      <w:r w:rsidRPr="006951D3">
        <w:rPr>
          <w:rFonts w:ascii="Times New Roman" w:hAnsi="Times New Roman" w:cs="Times New Roman"/>
          <w:sz w:val="28"/>
          <w:szCs w:val="28"/>
        </w:rPr>
        <w:t>бэкапированием</w:t>
      </w:r>
      <w:proofErr w:type="spellEnd"/>
      <w:r w:rsidRPr="006951D3">
        <w:rPr>
          <w:rFonts w:ascii="Times New Roman" w:hAnsi="Times New Roman" w:cs="Times New Roman"/>
          <w:sz w:val="28"/>
          <w:szCs w:val="28"/>
        </w:rPr>
        <w:t xml:space="preserve"> данных, обучать своих сотрудников и клиентов использованию ресурсов банка. Банки, которые могут быстро адаптироваться к новым тенденциям, предлагать удобные и инновационные функции своим клиентам, а также быстро отвечать на возможные сбои в работе своих систем, будут на переднем рубеже в банковском секторе. С ростом конкуренции и развития цифровых технологий, банки должны продолжать инвестировать в цифровые инновации, которые будут делать их услуги более качественными, бы</w:t>
      </w:r>
      <w:r w:rsidR="006951D3">
        <w:rPr>
          <w:rFonts w:ascii="Times New Roman" w:hAnsi="Times New Roman" w:cs="Times New Roman"/>
          <w:sz w:val="28"/>
          <w:szCs w:val="28"/>
        </w:rPr>
        <w:t>стрыми и удобными для клиентов с</w:t>
      </w:r>
      <w:r w:rsidRPr="006951D3">
        <w:rPr>
          <w:rFonts w:ascii="Times New Roman" w:hAnsi="Times New Roman" w:cs="Times New Roman"/>
          <w:sz w:val="28"/>
          <w:szCs w:val="28"/>
        </w:rPr>
        <w:t>егодня почти каж</w:t>
      </w:r>
      <w:r w:rsidR="006951D3">
        <w:rPr>
          <w:rFonts w:ascii="Times New Roman" w:hAnsi="Times New Roman" w:cs="Times New Roman"/>
          <w:sz w:val="28"/>
          <w:szCs w:val="28"/>
        </w:rPr>
        <w:t>дый аспект современной жизни.</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Экономической безопасностью страны определяется состояние экономики государства, при котором оно полностью защищено как от внешних, так и от внутренних угроз. При этом обеспечивается экономический суверенитет государства, и создаются условия для реализации </w:t>
      </w:r>
      <w:r w:rsidR="006951D3">
        <w:rPr>
          <w:rFonts w:ascii="Times New Roman" w:hAnsi="Times New Roman" w:cs="Times New Roman"/>
          <w:sz w:val="28"/>
          <w:szCs w:val="28"/>
        </w:rPr>
        <w:t>ее стратегических целей и задач</w:t>
      </w:r>
      <w:r w:rsidRPr="006951D3">
        <w:rPr>
          <w:rFonts w:ascii="Times New Roman" w:hAnsi="Times New Roman" w:cs="Times New Roman"/>
          <w:sz w:val="28"/>
          <w:szCs w:val="28"/>
        </w:rPr>
        <w:t xml:space="preserve">.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Экономическая безопасность страны обеспечивает устойчивость к воздействию внутренних и внешних отрицательных факторов денежно</w:t>
      </w:r>
      <w:r w:rsidR="003E2F1B">
        <w:rPr>
          <w:rFonts w:ascii="Times New Roman" w:hAnsi="Times New Roman" w:cs="Times New Roman"/>
          <w:sz w:val="28"/>
          <w:szCs w:val="28"/>
        </w:rPr>
        <w:t>-</w:t>
      </w:r>
      <w:r w:rsidRPr="006951D3">
        <w:rPr>
          <w:rFonts w:ascii="Times New Roman" w:hAnsi="Times New Roman" w:cs="Times New Roman"/>
          <w:sz w:val="28"/>
          <w:szCs w:val="28"/>
        </w:rPr>
        <w:t xml:space="preserve">кредитную, налоговую, банковскую, таможенную, бюджетную и другие важнейшие экономические системы государства. Только в условиях полной безопасности данные системы смогут правильно функционировать, </w:t>
      </w:r>
      <w:r w:rsidRPr="006951D3">
        <w:rPr>
          <w:rFonts w:ascii="Times New Roman" w:hAnsi="Times New Roman" w:cs="Times New Roman"/>
          <w:sz w:val="28"/>
          <w:szCs w:val="28"/>
        </w:rPr>
        <w:lastRenderedPageBreak/>
        <w:t xml:space="preserve">что благоприятным образом сказывается на развитии общей экономической системы государства.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В Российской Федерации одним из основных инструментов осуществления экономической безопасности государства выступает денежно</w:t>
      </w:r>
      <w:r w:rsidR="00CF433A">
        <w:rPr>
          <w:rFonts w:ascii="Times New Roman" w:hAnsi="Times New Roman" w:cs="Times New Roman"/>
          <w:sz w:val="28"/>
          <w:szCs w:val="28"/>
        </w:rPr>
        <w:t>-</w:t>
      </w:r>
      <w:r w:rsidRPr="006951D3">
        <w:rPr>
          <w:rFonts w:ascii="Times New Roman" w:hAnsi="Times New Roman" w:cs="Times New Roman"/>
          <w:sz w:val="28"/>
          <w:szCs w:val="28"/>
        </w:rPr>
        <w:t xml:space="preserve">кредитная политика. Денежно-кредитная политика – комплекс мер, принимаемых государством по управлению финансами страны. Ее основная цель – удержание уровня инфляции на необходимом государству низком уровне, а также сдерживание цен внутри страны. Эти факторы необходимы для создания благоприятных условий жизни в стране, а также ведения в ней бизнеса. Обеспечение стабильности цен и снижение уровня инфляции способствует решению таких вопросов как: </w:t>
      </w:r>
    </w:p>
    <w:p w:rsidR="006951D3" w:rsidRPr="00CF433A" w:rsidRDefault="00BB25BF" w:rsidP="00CF433A">
      <w:pPr>
        <w:pStyle w:val="a3"/>
        <w:numPr>
          <w:ilvl w:val="0"/>
          <w:numId w:val="20"/>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Защита национальной валюты от обесценивания; </w:t>
      </w:r>
    </w:p>
    <w:p w:rsidR="006951D3" w:rsidRPr="00CF433A" w:rsidRDefault="00BB25BF" w:rsidP="00CF433A">
      <w:pPr>
        <w:pStyle w:val="a3"/>
        <w:numPr>
          <w:ilvl w:val="0"/>
          <w:numId w:val="20"/>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Повышение уровня доверия к национальной валюте; </w:t>
      </w:r>
    </w:p>
    <w:p w:rsidR="006951D3" w:rsidRPr="00CF433A" w:rsidRDefault="00BB25BF" w:rsidP="00CF433A">
      <w:pPr>
        <w:pStyle w:val="a3"/>
        <w:numPr>
          <w:ilvl w:val="0"/>
          <w:numId w:val="20"/>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Защита граждан с низким уровнем дохода; </w:t>
      </w:r>
    </w:p>
    <w:p w:rsidR="006951D3" w:rsidRPr="00CF433A" w:rsidRDefault="00BB25BF" w:rsidP="00CF433A">
      <w:pPr>
        <w:pStyle w:val="a3"/>
        <w:numPr>
          <w:ilvl w:val="0"/>
          <w:numId w:val="20"/>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Повысить возможность стратегического планирования бизнеса и т.д. Ответственностью за реализацию денежно-кредитной политики в Российской Федерации наделен Центральный банк Росси</w:t>
      </w:r>
      <w:r w:rsidR="006951D3" w:rsidRPr="00CF433A">
        <w:rPr>
          <w:rFonts w:ascii="Times New Roman" w:hAnsi="Times New Roman" w:cs="Times New Roman"/>
          <w:sz w:val="28"/>
          <w:szCs w:val="28"/>
        </w:rPr>
        <w:t>йской Федерации (далее – ЦБ РФ)</w:t>
      </w:r>
      <w:r w:rsidRPr="00CF433A">
        <w:rPr>
          <w:rFonts w:ascii="Times New Roman" w:hAnsi="Times New Roman" w:cs="Times New Roman"/>
          <w:sz w:val="28"/>
          <w:szCs w:val="28"/>
        </w:rPr>
        <w:t>. Для регулирования финансового положения страны ЦБ РФ применяет три основных инструмента воздействия: - Ключевая процентная ставка; - Регулирование резервных требований; - Операции на «открытом» рынке. Основным инструментом денежно-кредитной политики страны высту</w:t>
      </w:r>
      <w:r w:rsidR="006951D3" w:rsidRPr="00CF433A">
        <w:rPr>
          <w:rFonts w:ascii="Times New Roman" w:hAnsi="Times New Roman" w:cs="Times New Roman"/>
          <w:sz w:val="28"/>
          <w:szCs w:val="28"/>
        </w:rPr>
        <w:t>пает ключевая процентная ставка</w:t>
      </w:r>
      <w:r w:rsidRPr="00CF433A">
        <w:rPr>
          <w:rFonts w:ascii="Times New Roman" w:hAnsi="Times New Roman" w:cs="Times New Roman"/>
          <w:sz w:val="28"/>
          <w:szCs w:val="28"/>
        </w:rPr>
        <w:t xml:space="preserve">. Это процент, под который ЦБ РФ выдает кредиты коммерческим банкам. Коммерческие банки, в свою очередь, выдают кредиты населению и организациям страны под собственную процентную ставку, которая, как правило, чуть выше ключевой ставки ЦБ РФ. Изменение процента ключевой ставки ЦБ РФ влияет на финансовую активность внутри страны, что, в конечном счете, должно привести к стабилизации цен в стране, а также к низкому уровню инфляции. В различных периодах (спад и подъем) экономики, ЦБ РФ </w:t>
      </w:r>
      <w:r w:rsidRPr="00CF433A">
        <w:rPr>
          <w:rFonts w:ascii="Times New Roman" w:hAnsi="Times New Roman" w:cs="Times New Roman"/>
          <w:sz w:val="28"/>
          <w:szCs w:val="28"/>
        </w:rPr>
        <w:lastRenderedPageBreak/>
        <w:t>применяет так называемые «мягкую» и «жесткую» денежно</w:t>
      </w:r>
      <w:r w:rsidR="00CF433A">
        <w:rPr>
          <w:rFonts w:ascii="Times New Roman" w:hAnsi="Times New Roman" w:cs="Times New Roman"/>
          <w:sz w:val="28"/>
          <w:szCs w:val="28"/>
        </w:rPr>
        <w:t>-</w:t>
      </w:r>
      <w:r w:rsidRPr="00CF433A">
        <w:rPr>
          <w:rFonts w:ascii="Times New Roman" w:hAnsi="Times New Roman" w:cs="Times New Roman"/>
          <w:sz w:val="28"/>
          <w:szCs w:val="28"/>
        </w:rPr>
        <w:t xml:space="preserve">кредитную политику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В период, когда экономика государства терпит спад, ЦБ РФ проводит «мягкую» денежно-кредитную политику, выдавая кредиты коммерческим банкам под низкий процент. Тем самым он стимулирует население и компании брать кредиты, покупать большее количество необходимых товаров, что в конечном итоге «разгоняет» экономику страны. Однако в долгосрочной перспективе это может привести к чрезмерной </w:t>
      </w:r>
      <w:proofErr w:type="spellStart"/>
      <w:r w:rsidRPr="006951D3">
        <w:rPr>
          <w:rFonts w:ascii="Times New Roman" w:hAnsi="Times New Roman" w:cs="Times New Roman"/>
          <w:sz w:val="28"/>
          <w:szCs w:val="28"/>
        </w:rPr>
        <w:t>закредитованности</w:t>
      </w:r>
      <w:proofErr w:type="spellEnd"/>
      <w:r w:rsidRPr="006951D3">
        <w:rPr>
          <w:rFonts w:ascii="Times New Roman" w:hAnsi="Times New Roman" w:cs="Times New Roman"/>
          <w:sz w:val="28"/>
          <w:szCs w:val="28"/>
        </w:rPr>
        <w:t xml:space="preserve"> населения и росту инфляции в стране. В условиях неконтролируемого роста экономики в стране ЦБ РФ применяет «жесткую» денежно-кредитную политику.</w:t>
      </w:r>
      <w:r w:rsidR="0012223C">
        <w:rPr>
          <w:rStyle w:val="af1"/>
          <w:rFonts w:ascii="Times New Roman" w:hAnsi="Times New Roman" w:cs="Times New Roman"/>
          <w:sz w:val="28"/>
          <w:szCs w:val="28"/>
        </w:rPr>
        <w:footnoteReference w:id="40"/>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 Ключевая ставка ЦБ РФ возрастает, кредиты становятся менее доступными как коммерческим банкам, так и населению страны. Экономический рост в такой ситуации замедляется, но, вместе с этим, снижается и уровень инфляции, цены стабилизируются. Таким образом, чтобы найти оптимальное соотношение между стремительным развитием экономики и низким уровнем инфляции, ЦБ РФ применяет денежно</w:t>
      </w:r>
      <w:r w:rsidR="006951D3">
        <w:rPr>
          <w:rFonts w:ascii="Times New Roman" w:hAnsi="Times New Roman" w:cs="Times New Roman"/>
          <w:sz w:val="28"/>
          <w:szCs w:val="28"/>
        </w:rPr>
        <w:t>-</w:t>
      </w:r>
      <w:r w:rsidRPr="006951D3">
        <w:rPr>
          <w:rFonts w:ascii="Times New Roman" w:hAnsi="Times New Roman" w:cs="Times New Roman"/>
          <w:sz w:val="28"/>
          <w:szCs w:val="28"/>
        </w:rPr>
        <w:t xml:space="preserve"> кредитную политику исходя из положения экономики государства. Регулирование резервных требований – инструмент контроля соблюдения коммерческими банками обязательств перед ЦБ РФ. ЦБ РФ в зависимости от экономического положения страны устанавливает необходимый уровень резервных требований для коммерческих банков, которые они должны держать на счету в ЦБ РФ. Соответственно, в период высокой инфляции, ЦБ РФ повышает требования резервных фондов, что ограничивает коммерческие банки в свободных средствах для предоставления кредитов населению и компаниям страны. В период же низкой инфляции ЦБ РФ снижает требования резервных фондов, свободных сре</w:t>
      </w:r>
      <w:proofErr w:type="gramStart"/>
      <w:r w:rsidRPr="006951D3">
        <w:rPr>
          <w:rFonts w:ascii="Times New Roman" w:hAnsi="Times New Roman" w:cs="Times New Roman"/>
          <w:sz w:val="28"/>
          <w:szCs w:val="28"/>
        </w:rPr>
        <w:t>дств в р</w:t>
      </w:r>
      <w:proofErr w:type="gramEnd"/>
      <w:r w:rsidRPr="006951D3">
        <w:rPr>
          <w:rFonts w:ascii="Times New Roman" w:hAnsi="Times New Roman" w:cs="Times New Roman"/>
          <w:sz w:val="28"/>
          <w:szCs w:val="28"/>
        </w:rPr>
        <w:t xml:space="preserve">аспоряжении коммерческих банков становится </w:t>
      </w:r>
      <w:r w:rsidRPr="006951D3">
        <w:rPr>
          <w:rFonts w:ascii="Times New Roman" w:hAnsi="Times New Roman" w:cs="Times New Roman"/>
          <w:sz w:val="28"/>
          <w:szCs w:val="28"/>
        </w:rPr>
        <w:lastRenderedPageBreak/>
        <w:t>больше, что ведет к увеличению количества предоставляемых кредитов населению и организациям страны. Операции на «открытом» рынке представляют собой операции по купле</w:t>
      </w:r>
      <w:r w:rsidR="00CF433A">
        <w:rPr>
          <w:rFonts w:ascii="Times New Roman" w:hAnsi="Times New Roman" w:cs="Times New Roman"/>
          <w:sz w:val="28"/>
          <w:szCs w:val="28"/>
        </w:rPr>
        <w:t xml:space="preserve"> </w:t>
      </w:r>
      <w:r w:rsidRPr="006951D3">
        <w:rPr>
          <w:rFonts w:ascii="Times New Roman" w:hAnsi="Times New Roman" w:cs="Times New Roman"/>
          <w:sz w:val="28"/>
          <w:szCs w:val="28"/>
        </w:rPr>
        <w:t xml:space="preserve">продаже ценных бумаг, в основном облигаций федерального займа.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Когда экономика государства переживает спад, ЦБ РФ скупает ценные бумаги, тем самым увеличивает количество денег в обращении, стимулируя рост экономики. На этапе «неконтролируемого подъема» экономики ЦБ РФ продает ценные бумаги коммерческим банкам, организациям и населению страны. </w:t>
      </w:r>
    </w:p>
    <w:p w:rsidR="006951D3"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 xml:space="preserve">Денежной массы в обращении становится меньше, тем самым темпы развития экономики замедляются, но вместе с этим снижается рост инфляции. Помимо трех основных инструментов воздействия ЦБ РФ также применяет вспомогательные: - Купля-продажа валюты, способствующая стабилизации курса национальной валюты; - Выпуск облигаций ЦБ РФ; - Рефинансирование кредитных организаций; - Предоставление рекомендаций кредитным организациям. Таким образом, благодаря инструментам денежно-кредитной политики ЦБ РФ контролирует денежную массу в обращении государства, удерживает низкий уровень инфляции и стимулирует рост экономики страны. В настоящий момент в Российской Федерации соблюдение экономической безопасности регламентировано Указом Президента РФ от 13 мая 2017 г. N 208 «О Стратегии экономической безопасности Российской Федерации на период до 2030 года». </w:t>
      </w:r>
      <w:r w:rsidR="00E94BBD">
        <w:rPr>
          <w:rStyle w:val="af1"/>
          <w:rFonts w:ascii="Times New Roman" w:hAnsi="Times New Roman" w:cs="Times New Roman"/>
          <w:sz w:val="28"/>
          <w:szCs w:val="28"/>
        </w:rPr>
        <w:footnoteReference w:id="41"/>
      </w:r>
      <w:r w:rsidRPr="006951D3">
        <w:rPr>
          <w:rFonts w:ascii="Times New Roman" w:hAnsi="Times New Roman" w:cs="Times New Roman"/>
          <w:sz w:val="28"/>
          <w:szCs w:val="28"/>
        </w:rPr>
        <w:t xml:space="preserve">Значительное место в данном Указе отведено денежно-кредитной политике. Целью денежно-кредитной политики в предстоящие годы является обеспечение устойчивости национальной валюты (рубля). Принципами денежно-кредитной политики в настоящий момент выступают: </w:t>
      </w:r>
    </w:p>
    <w:p w:rsidR="006951D3" w:rsidRPr="00CF433A" w:rsidRDefault="00BB25BF" w:rsidP="00CF433A">
      <w:pPr>
        <w:pStyle w:val="a3"/>
        <w:numPr>
          <w:ilvl w:val="0"/>
          <w:numId w:val="21"/>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lastRenderedPageBreak/>
        <w:t xml:space="preserve">Поддержание устойчивого положения бюджетной системы Российской Федерации; </w:t>
      </w:r>
    </w:p>
    <w:p w:rsidR="006951D3" w:rsidRPr="00CF433A" w:rsidRDefault="00BB25BF" w:rsidP="00CF433A">
      <w:pPr>
        <w:pStyle w:val="a3"/>
        <w:numPr>
          <w:ilvl w:val="0"/>
          <w:numId w:val="21"/>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Поддержание инфляции на уровне близком к 4% благодаря своевременному изменению ключевой ставки ЦБ РФ;</w:t>
      </w:r>
    </w:p>
    <w:p w:rsidR="006951D3" w:rsidRPr="00CF433A" w:rsidRDefault="00BB25BF" w:rsidP="00CF433A">
      <w:pPr>
        <w:pStyle w:val="a3"/>
        <w:numPr>
          <w:ilvl w:val="0"/>
          <w:numId w:val="21"/>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Установление плавающего курса рубля; </w:t>
      </w:r>
    </w:p>
    <w:p w:rsidR="006951D3" w:rsidRPr="00CF433A" w:rsidRDefault="00BB25BF" w:rsidP="00CF433A">
      <w:pPr>
        <w:pStyle w:val="a3"/>
        <w:numPr>
          <w:ilvl w:val="0"/>
          <w:numId w:val="21"/>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Финансовая поддержка структурной перестройка сферы производства товаров и услуг; </w:t>
      </w:r>
    </w:p>
    <w:p w:rsidR="006951D3" w:rsidRPr="00CF433A" w:rsidRDefault="00BB25BF" w:rsidP="00CF433A">
      <w:pPr>
        <w:pStyle w:val="a3"/>
        <w:numPr>
          <w:ilvl w:val="0"/>
          <w:numId w:val="21"/>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Информационная открытость; </w:t>
      </w:r>
    </w:p>
    <w:p w:rsidR="00BB25BF" w:rsidRDefault="00BB25BF" w:rsidP="00CF433A">
      <w:pPr>
        <w:spacing w:after="0" w:line="360" w:lineRule="auto"/>
        <w:ind w:firstLine="709"/>
        <w:jc w:val="both"/>
        <w:rPr>
          <w:rFonts w:ascii="Times New Roman" w:hAnsi="Times New Roman" w:cs="Times New Roman"/>
          <w:sz w:val="28"/>
          <w:szCs w:val="28"/>
        </w:rPr>
      </w:pPr>
      <w:r w:rsidRPr="006951D3">
        <w:rPr>
          <w:rFonts w:ascii="Times New Roman" w:hAnsi="Times New Roman" w:cs="Times New Roman"/>
          <w:sz w:val="28"/>
          <w:szCs w:val="28"/>
        </w:rPr>
        <w:t>Таким образом, можем сделать вывод, что роль денежно-кредитной политики в системе экономической безопасности страны велика. От ее правильного проведения зависит функционирование всей экономики государства. Текущая экономическая конъюнктура вынуждает денежно</w:t>
      </w:r>
      <w:r w:rsidR="00CF433A">
        <w:rPr>
          <w:rFonts w:ascii="Times New Roman" w:hAnsi="Times New Roman" w:cs="Times New Roman"/>
          <w:sz w:val="28"/>
          <w:szCs w:val="28"/>
        </w:rPr>
        <w:t>-</w:t>
      </w:r>
      <w:r w:rsidRPr="006951D3">
        <w:rPr>
          <w:rFonts w:ascii="Times New Roman" w:hAnsi="Times New Roman" w:cs="Times New Roman"/>
          <w:sz w:val="28"/>
          <w:szCs w:val="28"/>
        </w:rPr>
        <w:t>кредитную политику столкнуться с новыми задачами. И от того, насколько грамотно она будет проводиться в ближайшие годы, будет зависеть судьба экономики государства.</w:t>
      </w:r>
    </w:p>
    <w:p w:rsidR="00B27660" w:rsidRPr="00B41D7D" w:rsidRDefault="00B27660"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В связи с длительным инкубационным периодом правонарушений в сфере информационных технологий можно сделать вывод, что многие дела не подлежат </w:t>
      </w:r>
      <w:proofErr w:type="spellStart"/>
      <w:r w:rsidRPr="00B41D7D">
        <w:rPr>
          <w:rFonts w:ascii="Times New Roman" w:hAnsi="Times New Roman" w:cs="Times New Roman"/>
          <w:sz w:val="28"/>
          <w:szCs w:val="28"/>
        </w:rPr>
        <w:t>правоприменению</w:t>
      </w:r>
      <w:proofErr w:type="spellEnd"/>
      <w:r w:rsidRPr="00B41D7D">
        <w:rPr>
          <w:rFonts w:ascii="Times New Roman" w:hAnsi="Times New Roman" w:cs="Times New Roman"/>
          <w:sz w:val="28"/>
          <w:szCs w:val="28"/>
        </w:rPr>
        <w:t>. Поэтому Центральный банк Российской Федерации (ЦБ РФ) играет особую роль в формировании политики развития финансового рынка, включая регулирование финансовых технологий. Стратегические цели развития формируются на основе комплекса мер, предлагаемых ЦБ РФ. Важной из них является "Основные направления развития финансового рынка Российской Федерации на 2023 и 2024 и 2025 год</w:t>
      </w:r>
      <w:r w:rsidR="00B41D7D">
        <w:rPr>
          <w:rFonts w:ascii="Times New Roman" w:hAnsi="Times New Roman" w:cs="Times New Roman"/>
          <w:sz w:val="28"/>
          <w:szCs w:val="28"/>
        </w:rPr>
        <w:t>ы"</w:t>
      </w:r>
    </w:p>
    <w:p w:rsidR="00B27660" w:rsidRPr="00B41D7D" w:rsidRDefault="00B27660"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Банк России отмечает, что в рамках этих направлений развития финансового рынка обеспечение технической независимости и информационной безопасности в финансовом секторе является одной из важнейших задач. Для этого, подчеркивается, необходимы следующие меры: </w:t>
      </w:r>
    </w:p>
    <w:p w:rsidR="00B27660" w:rsidRPr="00CF433A" w:rsidRDefault="00CF433A" w:rsidP="00CF433A">
      <w:pPr>
        <w:pStyle w:val="a3"/>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B27660" w:rsidRPr="00CF433A">
        <w:rPr>
          <w:rFonts w:ascii="Times New Roman" w:hAnsi="Times New Roman" w:cs="Times New Roman"/>
          <w:sz w:val="28"/>
          <w:szCs w:val="28"/>
        </w:rPr>
        <w:t xml:space="preserve">еализация комплекса мер по </w:t>
      </w:r>
      <w:proofErr w:type="spellStart"/>
      <w:r w:rsidR="00B27660" w:rsidRPr="00CF433A">
        <w:rPr>
          <w:rFonts w:ascii="Times New Roman" w:hAnsi="Times New Roman" w:cs="Times New Roman"/>
          <w:sz w:val="28"/>
          <w:szCs w:val="28"/>
        </w:rPr>
        <w:t>импортозамещению</w:t>
      </w:r>
      <w:proofErr w:type="spellEnd"/>
      <w:r w:rsidR="00B27660" w:rsidRPr="00CF433A">
        <w:rPr>
          <w:rFonts w:ascii="Times New Roman" w:hAnsi="Times New Roman" w:cs="Times New Roman"/>
          <w:sz w:val="28"/>
          <w:szCs w:val="28"/>
        </w:rPr>
        <w:t xml:space="preserve"> путем совместной деятельности Банка России, Ассоциации </w:t>
      </w:r>
      <w:proofErr w:type="spellStart"/>
      <w:r w:rsidR="00B27660" w:rsidRPr="00CF433A">
        <w:rPr>
          <w:rFonts w:ascii="Times New Roman" w:hAnsi="Times New Roman" w:cs="Times New Roman"/>
          <w:sz w:val="28"/>
          <w:szCs w:val="28"/>
        </w:rPr>
        <w:t>ФинТех</w:t>
      </w:r>
      <w:proofErr w:type="spellEnd"/>
      <w:r w:rsidR="00B27660" w:rsidRPr="00CF433A">
        <w:rPr>
          <w:rFonts w:ascii="Times New Roman" w:hAnsi="Times New Roman" w:cs="Times New Roman"/>
          <w:sz w:val="28"/>
          <w:szCs w:val="28"/>
        </w:rPr>
        <w:t xml:space="preserve"> и участников финансового рынка. Это включает в себя создание центра компетенций по исследованию, анализу и тестированию программного обеспечения, представленного на российском рынке, а также разработку этапа политики </w:t>
      </w:r>
      <w:proofErr w:type="spellStart"/>
      <w:r w:rsidR="00B27660" w:rsidRPr="00CF433A">
        <w:rPr>
          <w:rFonts w:ascii="Times New Roman" w:hAnsi="Times New Roman" w:cs="Times New Roman"/>
          <w:sz w:val="28"/>
          <w:szCs w:val="28"/>
        </w:rPr>
        <w:t>импортозамещения</w:t>
      </w:r>
      <w:proofErr w:type="spellEnd"/>
      <w:r w:rsidR="00B27660" w:rsidRPr="00CF433A">
        <w:rPr>
          <w:rFonts w:ascii="Times New Roman" w:hAnsi="Times New Roman" w:cs="Times New Roman"/>
          <w:sz w:val="28"/>
          <w:szCs w:val="28"/>
        </w:rPr>
        <w:t xml:space="preserve">, включающего поддержку разработки отечественного программного обеспечения отечественными компаниями; </w:t>
      </w:r>
    </w:p>
    <w:p w:rsidR="00B27660" w:rsidRPr="00CF433A" w:rsidRDefault="00B27660" w:rsidP="00CF433A">
      <w:pPr>
        <w:pStyle w:val="a3"/>
        <w:numPr>
          <w:ilvl w:val="0"/>
          <w:numId w:val="22"/>
        </w:numPr>
        <w:spacing w:after="0" w:line="360" w:lineRule="auto"/>
        <w:ind w:left="0" w:firstLine="709"/>
        <w:jc w:val="both"/>
        <w:rPr>
          <w:rFonts w:ascii="Times New Roman" w:hAnsi="Times New Roman" w:cs="Times New Roman"/>
          <w:sz w:val="28"/>
          <w:szCs w:val="28"/>
        </w:rPr>
      </w:pPr>
      <w:proofErr w:type="gramStart"/>
      <w:r w:rsidRPr="00CF433A">
        <w:rPr>
          <w:rFonts w:ascii="Times New Roman" w:hAnsi="Times New Roman" w:cs="Times New Roman"/>
          <w:sz w:val="28"/>
          <w:szCs w:val="28"/>
        </w:rPr>
        <w:t>более комплексный</w:t>
      </w:r>
      <w:proofErr w:type="gramEnd"/>
      <w:r w:rsidRPr="00CF433A">
        <w:rPr>
          <w:rFonts w:ascii="Times New Roman" w:hAnsi="Times New Roman" w:cs="Times New Roman"/>
          <w:sz w:val="28"/>
          <w:szCs w:val="28"/>
        </w:rPr>
        <w:t xml:space="preserve"> анализ влияния </w:t>
      </w:r>
      <w:proofErr w:type="spellStart"/>
      <w:r w:rsidRPr="00CF433A">
        <w:rPr>
          <w:rFonts w:ascii="Times New Roman" w:hAnsi="Times New Roman" w:cs="Times New Roman"/>
          <w:sz w:val="28"/>
          <w:szCs w:val="28"/>
        </w:rPr>
        <w:t>киберрисков</w:t>
      </w:r>
      <w:proofErr w:type="spellEnd"/>
      <w:r w:rsidRPr="00CF433A">
        <w:rPr>
          <w:rFonts w:ascii="Times New Roman" w:hAnsi="Times New Roman" w:cs="Times New Roman"/>
          <w:sz w:val="28"/>
          <w:szCs w:val="28"/>
        </w:rPr>
        <w:t xml:space="preserve"> на финансовый сектор, включая финансовые технологии и экосистемы. Это потребует от Банка России создания "</w:t>
      </w:r>
      <w:proofErr w:type="spellStart"/>
      <w:r w:rsidRPr="00CF433A">
        <w:rPr>
          <w:rFonts w:ascii="Times New Roman" w:hAnsi="Times New Roman" w:cs="Times New Roman"/>
          <w:sz w:val="28"/>
          <w:szCs w:val="28"/>
        </w:rPr>
        <w:t>киберполигона</w:t>
      </w:r>
      <w:proofErr w:type="spellEnd"/>
      <w:r w:rsidRPr="00CF433A">
        <w:rPr>
          <w:rFonts w:ascii="Times New Roman" w:hAnsi="Times New Roman" w:cs="Times New Roman"/>
          <w:sz w:val="28"/>
          <w:szCs w:val="28"/>
        </w:rPr>
        <w:t xml:space="preserve">" как основы для оценки безопасности организаций (или продуктов) и новых форм управления и надзора для их защиты от </w:t>
      </w:r>
      <w:proofErr w:type="spellStart"/>
      <w:r w:rsidRPr="00CF433A">
        <w:rPr>
          <w:rFonts w:ascii="Times New Roman" w:hAnsi="Times New Roman" w:cs="Times New Roman"/>
          <w:sz w:val="28"/>
          <w:szCs w:val="28"/>
        </w:rPr>
        <w:t>кибератак</w:t>
      </w:r>
      <w:proofErr w:type="spellEnd"/>
      <w:r w:rsidRPr="00CF433A">
        <w:rPr>
          <w:rFonts w:ascii="Times New Roman" w:hAnsi="Times New Roman" w:cs="Times New Roman"/>
          <w:sz w:val="28"/>
          <w:szCs w:val="28"/>
        </w:rPr>
        <w:t xml:space="preserve">; </w:t>
      </w:r>
    </w:p>
    <w:p w:rsidR="00B27660" w:rsidRPr="00CF433A" w:rsidRDefault="00B27660" w:rsidP="00CF433A">
      <w:pPr>
        <w:pStyle w:val="a3"/>
        <w:numPr>
          <w:ilvl w:val="0"/>
          <w:numId w:val="22"/>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 xml:space="preserve">обеспечение возможности использования потребителями финансовых услуг современных и квалифицированных электронных подписей; </w:t>
      </w:r>
    </w:p>
    <w:p w:rsidR="00B27660" w:rsidRPr="00CF433A" w:rsidRDefault="00B27660" w:rsidP="00CF433A">
      <w:pPr>
        <w:pStyle w:val="a3"/>
        <w:numPr>
          <w:ilvl w:val="0"/>
          <w:numId w:val="22"/>
        </w:numPr>
        <w:spacing w:after="0" w:line="360" w:lineRule="auto"/>
        <w:ind w:left="0" w:firstLine="709"/>
        <w:jc w:val="both"/>
        <w:rPr>
          <w:rFonts w:ascii="Times New Roman" w:hAnsi="Times New Roman" w:cs="Times New Roman"/>
          <w:sz w:val="28"/>
          <w:szCs w:val="28"/>
        </w:rPr>
      </w:pPr>
      <w:r w:rsidRPr="00CF433A">
        <w:rPr>
          <w:rFonts w:ascii="Times New Roman" w:hAnsi="Times New Roman" w:cs="Times New Roman"/>
          <w:sz w:val="28"/>
          <w:szCs w:val="28"/>
        </w:rPr>
        <w:t>совместно с Банком России создать систему мер, направленных на создание надежной среды для потребителей при удаленном доступе к финансовым услугам;</w:t>
      </w:r>
    </w:p>
    <w:p w:rsidR="00B27660" w:rsidRPr="00CF433A" w:rsidRDefault="00CF433A" w:rsidP="00CF433A">
      <w:pPr>
        <w:pStyle w:val="a3"/>
        <w:numPr>
          <w:ilvl w:val="0"/>
          <w:numId w:val="2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27660" w:rsidRPr="00CF433A">
        <w:rPr>
          <w:rFonts w:ascii="Times New Roman" w:hAnsi="Times New Roman" w:cs="Times New Roman"/>
          <w:sz w:val="28"/>
          <w:szCs w:val="28"/>
        </w:rPr>
        <w:t xml:space="preserve">овышение эффективности взаимодействия между участниками финансово-кредитного сектора в связи с деятельностью </w:t>
      </w:r>
      <w:proofErr w:type="spellStart"/>
      <w:r w:rsidR="00B27660" w:rsidRPr="00CF433A">
        <w:rPr>
          <w:rFonts w:ascii="Times New Roman" w:hAnsi="Times New Roman" w:cs="Times New Roman"/>
          <w:sz w:val="28"/>
          <w:szCs w:val="28"/>
        </w:rPr>
        <w:t>FinCERT</w:t>
      </w:r>
      <w:proofErr w:type="spellEnd"/>
      <w:r w:rsidR="00B27660" w:rsidRPr="00CF433A">
        <w:rPr>
          <w:rFonts w:ascii="Times New Roman" w:hAnsi="Times New Roman" w:cs="Times New Roman"/>
          <w:sz w:val="28"/>
          <w:szCs w:val="28"/>
        </w:rPr>
        <w:t xml:space="preserve">. Большинство предлагаемых задач предполагают создание специальных структур для взаимодействия ЦБ РФ с другими участниками рынка, поэтому в большинстве случаев эти направления носят практический характер. </w:t>
      </w:r>
      <w:proofErr w:type="gramStart"/>
      <w:r w:rsidR="00B27660" w:rsidRPr="00CF433A">
        <w:rPr>
          <w:rFonts w:ascii="Times New Roman" w:hAnsi="Times New Roman" w:cs="Times New Roman"/>
          <w:sz w:val="28"/>
          <w:szCs w:val="28"/>
        </w:rPr>
        <w:t xml:space="preserve">Так, в деятельности Банка России участвует специальное подразделение </w:t>
      </w:r>
      <w:proofErr w:type="spellStart"/>
      <w:r w:rsidR="00B27660" w:rsidRPr="00CF433A">
        <w:rPr>
          <w:rFonts w:ascii="Times New Roman" w:hAnsi="Times New Roman" w:cs="Times New Roman"/>
          <w:sz w:val="28"/>
          <w:szCs w:val="28"/>
        </w:rPr>
        <w:t>FinCERT</w:t>
      </w:r>
      <w:proofErr w:type="spellEnd"/>
      <w:r w:rsidR="00B27660" w:rsidRPr="00CF433A">
        <w:rPr>
          <w:rFonts w:ascii="Times New Roman" w:hAnsi="Times New Roman" w:cs="Times New Roman"/>
          <w:sz w:val="28"/>
          <w:szCs w:val="28"/>
        </w:rPr>
        <w:t xml:space="preserve"> - центр взаимодействия и реагирования на компьютерные атаки, в который вовлечены более 1000 организаций, в том числе российские банки.</w:t>
      </w:r>
      <w:proofErr w:type="gramEnd"/>
    </w:p>
    <w:p w:rsidR="00FA69BE" w:rsidRDefault="00B27660"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В целом деятельность такого структурного подразделения Банка России основана на создании информационного обмена между </w:t>
      </w:r>
      <w:r w:rsidRPr="00B41D7D">
        <w:rPr>
          <w:rFonts w:ascii="Times New Roman" w:hAnsi="Times New Roman" w:cs="Times New Roman"/>
          <w:sz w:val="28"/>
          <w:szCs w:val="28"/>
        </w:rPr>
        <w:lastRenderedPageBreak/>
        <w:t xml:space="preserve">заинтересованными участниками (организациями, операторами связи, разработчиками программного обеспечения, правоохранительными органами) </w:t>
      </w:r>
      <w:proofErr w:type="spellStart"/>
      <w:r w:rsidRPr="00B41D7D">
        <w:rPr>
          <w:rFonts w:ascii="Times New Roman" w:hAnsi="Times New Roman" w:cs="Times New Roman"/>
          <w:sz w:val="28"/>
          <w:szCs w:val="28"/>
        </w:rPr>
        <w:t>FinCERT</w:t>
      </w:r>
      <w:proofErr w:type="spellEnd"/>
      <w:r w:rsidRPr="00B41D7D">
        <w:rPr>
          <w:rFonts w:ascii="Times New Roman" w:hAnsi="Times New Roman" w:cs="Times New Roman"/>
          <w:sz w:val="28"/>
          <w:szCs w:val="28"/>
        </w:rPr>
        <w:t xml:space="preserve"> </w:t>
      </w:r>
      <w:proofErr w:type="gramStart"/>
      <w:r w:rsidRPr="00B41D7D">
        <w:rPr>
          <w:rFonts w:ascii="Times New Roman" w:hAnsi="Times New Roman" w:cs="Times New Roman"/>
          <w:sz w:val="28"/>
          <w:szCs w:val="28"/>
        </w:rPr>
        <w:t>нацелен</w:t>
      </w:r>
      <w:proofErr w:type="gramEnd"/>
      <w:r w:rsidRPr="00B41D7D">
        <w:rPr>
          <w:rFonts w:ascii="Times New Roman" w:hAnsi="Times New Roman" w:cs="Times New Roman"/>
          <w:sz w:val="28"/>
          <w:szCs w:val="28"/>
        </w:rPr>
        <w:t xml:space="preserve"> на формирование методических рекомендаций по борьбе с преступностью в сфере финансовых институтов </w:t>
      </w:r>
    </w:p>
    <w:p w:rsidR="00B27660" w:rsidRPr="00B41D7D" w:rsidRDefault="00B27660"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Поэтому в России сегодня существует система борьбы с преступностью в сфере финансовых технологий и система информационной безопасности в финансовой сфере. Позиция автора заключается в том, что существующих методов недостаточно как на законодательном уровне, так и на уровне формирования общей политики информационной безопасности. Поэтому система информационной безопасности в финансовой сфере нуждается в совершенствовании на двух уровнях: законодательном и организационном. Совершенствование на законодательном уровне включает в себя модернизацию существующих стандартов Банка России с учетом современных тенденций и рисков, внесение изменений в отраслевое законодательство, совершенствование системы предупреждения и борьбы с преступностью в финансовом секторе (включая изменение наказаний и развитие концептуальной системы уголовного права). Улучшения на институциональном уровне включают использование внутренних компонентов, необходимых для защиты проектов </w:t>
      </w:r>
      <w:proofErr w:type="spellStart"/>
      <w:r w:rsidRPr="00B41D7D">
        <w:rPr>
          <w:rFonts w:ascii="Times New Roman" w:hAnsi="Times New Roman" w:cs="Times New Roman"/>
          <w:sz w:val="28"/>
          <w:szCs w:val="28"/>
        </w:rPr>
        <w:t>FinTech</w:t>
      </w:r>
      <w:proofErr w:type="spellEnd"/>
      <w:r w:rsidRPr="00B41D7D">
        <w:rPr>
          <w:rFonts w:ascii="Times New Roman" w:hAnsi="Times New Roman" w:cs="Times New Roman"/>
          <w:sz w:val="28"/>
          <w:szCs w:val="28"/>
        </w:rPr>
        <w:t xml:space="preserve"> (WAF, HSM, защищенные протоколы, системы предотвращения мошенничества, внедрение технологий </w:t>
      </w:r>
      <w:proofErr w:type="spellStart"/>
      <w:r w:rsidRPr="00B41D7D">
        <w:rPr>
          <w:rFonts w:ascii="Times New Roman" w:hAnsi="Times New Roman" w:cs="Times New Roman"/>
          <w:sz w:val="28"/>
          <w:szCs w:val="28"/>
        </w:rPr>
        <w:t>BigData</w:t>
      </w:r>
      <w:proofErr w:type="spellEnd"/>
      <w:r w:rsidRPr="00B41D7D">
        <w:rPr>
          <w:rFonts w:ascii="Times New Roman" w:hAnsi="Times New Roman" w:cs="Times New Roman"/>
          <w:sz w:val="28"/>
          <w:szCs w:val="28"/>
        </w:rPr>
        <w:t>, CWYS), консультирование и обучение по вопросам информационной безопасности для организации и ее сотрудников</w:t>
      </w:r>
      <w:proofErr w:type="gramStart"/>
      <w:r w:rsidRPr="00B41D7D">
        <w:rPr>
          <w:rFonts w:ascii="Times New Roman" w:hAnsi="Times New Roman" w:cs="Times New Roman"/>
          <w:sz w:val="28"/>
          <w:szCs w:val="28"/>
        </w:rPr>
        <w:t>.</w:t>
      </w:r>
      <w:proofErr w:type="gramEnd"/>
      <w:r w:rsidRPr="00B41D7D">
        <w:rPr>
          <w:rFonts w:ascii="Times New Roman" w:hAnsi="Times New Roman" w:cs="Times New Roman"/>
          <w:sz w:val="28"/>
          <w:szCs w:val="28"/>
        </w:rPr>
        <w:t xml:space="preserve"> </w:t>
      </w:r>
      <w:proofErr w:type="gramStart"/>
      <w:r w:rsidRPr="00B41D7D">
        <w:rPr>
          <w:rFonts w:ascii="Times New Roman" w:hAnsi="Times New Roman" w:cs="Times New Roman"/>
          <w:sz w:val="28"/>
          <w:szCs w:val="28"/>
        </w:rPr>
        <w:t>п</w:t>
      </w:r>
      <w:proofErr w:type="gramEnd"/>
      <w:r w:rsidRPr="00B41D7D">
        <w:rPr>
          <w:rFonts w:ascii="Times New Roman" w:hAnsi="Times New Roman" w:cs="Times New Roman"/>
          <w:sz w:val="28"/>
          <w:szCs w:val="28"/>
        </w:rPr>
        <w:t xml:space="preserve">редусматривается проведение регулярных аудитов информационной безопасности. Ожидается, что эти методы позволят снизить </w:t>
      </w:r>
      <w:proofErr w:type="spellStart"/>
      <w:r w:rsidRPr="00B41D7D">
        <w:rPr>
          <w:rFonts w:ascii="Times New Roman" w:hAnsi="Times New Roman" w:cs="Times New Roman"/>
          <w:sz w:val="28"/>
          <w:szCs w:val="28"/>
        </w:rPr>
        <w:t>киберриски</w:t>
      </w:r>
      <w:proofErr w:type="spellEnd"/>
      <w:r w:rsidRPr="00B41D7D">
        <w:rPr>
          <w:rFonts w:ascii="Times New Roman" w:hAnsi="Times New Roman" w:cs="Times New Roman"/>
          <w:sz w:val="28"/>
          <w:szCs w:val="28"/>
        </w:rPr>
        <w:t xml:space="preserve"> при использовании финансовых технологий и обеспечить поддержание информационной безопасности организаций финансового сектора на должном уровне.</w:t>
      </w:r>
    </w:p>
    <w:p w:rsidR="00B27660" w:rsidRPr="00B41D7D" w:rsidRDefault="00B27660"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Однако с 2014 года в СМИ все чаще стали появляться вопросы о виртуальных </w:t>
      </w:r>
      <w:proofErr w:type="spellStart"/>
      <w:r w:rsidRPr="00B41D7D">
        <w:rPr>
          <w:rFonts w:ascii="Times New Roman" w:hAnsi="Times New Roman" w:cs="Times New Roman"/>
          <w:sz w:val="28"/>
          <w:szCs w:val="28"/>
        </w:rPr>
        <w:t>криптовалютах</w:t>
      </w:r>
      <w:proofErr w:type="spellEnd"/>
      <w:r w:rsidRPr="00B41D7D">
        <w:rPr>
          <w:rFonts w:ascii="Times New Roman" w:hAnsi="Times New Roman" w:cs="Times New Roman"/>
          <w:sz w:val="28"/>
          <w:szCs w:val="28"/>
        </w:rPr>
        <w:t xml:space="preserve">, цифровых инвестиционных платформах и электронных деньгах. Более того, всем известно, что пресс-служба Банка </w:t>
      </w:r>
      <w:r w:rsidRPr="00B41D7D">
        <w:rPr>
          <w:rFonts w:ascii="Times New Roman" w:hAnsi="Times New Roman" w:cs="Times New Roman"/>
          <w:sz w:val="28"/>
          <w:szCs w:val="28"/>
        </w:rPr>
        <w:lastRenderedPageBreak/>
        <w:t>России выпустила два пресс-релиза в 2014 и 2017 годах. Эти пресс-релизы были посвящены растущему спросу на электронные деньги - виртуальную валюту. Также в этих пресс-релизах было четко сказано, что государственные органы отслеживают всю информацию в этой сфере и рассматривают возможность создания качественных нормативно-правовых актов в этой области.</w:t>
      </w:r>
      <w:r w:rsidR="00140CBE">
        <w:rPr>
          <w:rFonts w:ascii="Times New Roman" w:hAnsi="Times New Roman" w:cs="Times New Roman"/>
          <w:sz w:val="28"/>
          <w:szCs w:val="28"/>
        </w:rPr>
        <w:t xml:space="preserve"> </w:t>
      </w:r>
      <w:r w:rsidRPr="00B41D7D">
        <w:rPr>
          <w:rFonts w:ascii="Times New Roman" w:hAnsi="Times New Roman" w:cs="Times New Roman"/>
          <w:sz w:val="28"/>
          <w:szCs w:val="28"/>
        </w:rPr>
        <w:t>Следует отметить, что на данный момент российское законодательство не устанавливает основы для регулирования правового статуса цифрового рубля на территории страны. Однако за последние пять лет был предпринят ряд попыток решить этот вопрос.</w:t>
      </w:r>
    </w:p>
    <w:p w:rsidR="00B27660" w:rsidRPr="00B41D7D" w:rsidRDefault="00B27660"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С этой целью в 2017 году Президент Российской Федерации В.В. Путин поручил подготовить законопроект о цифровой валюте, а в 2019 году законопроект Министерства финансов о цифровых финансовых активах был внесен в Государственную Думу для второго чтения. Однако принятые в 2019 году поправки в Гражданский кодекс несколько опередили этот законопроект. В Гражданский кодекс была включена статья 141.1 "Цифровые права", тем самым эти права стали п</w:t>
      </w:r>
      <w:r w:rsidR="00B41D7D">
        <w:rPr>
          <w:rFonts w:ascii="Times New Roman" w:hAnsi="Times New Roman" w:cs="Times New Roman"/>
          <w:sz w:val="28"/>
          <w:szCs w:val="28"/>
        </w:rPr>
        <w:t>редметом новых гражданских прав</w:t>
      </w:r>
      <w:r w:rsidRPr="00B41D7D">
        <w:rPr>
          <w:rFonts w:ascii="Times New Roman" w:hAnsi="Times New Roman" w:cs="Times New Roman"/>
          <w:sz w:val="28"/>
          <w:szCs w:val="28"/>
        </w:rPr>
        <w:t>.</w:t>
      </w:r>
    </w:p>
    <w:p w:rsidR="002B7BEE" w:rsidRDefault="006E7DC1" w:rsidP="00CF433A">
      <w:pPr>
        <w:spacing w:after="0" w:line="360" w:lineRule="auto"/>
        <w:ind w:firstLine="709"/>
        <w:jc w:val="both"/>
        <w:rPr>
          <w:rFonts w:ascii="Times New Roman" w:hAnsi="Times New Roman" w:cs="Times New Roman"/>
          <w:sz w:val="28"/>
          <w:szCs w:val="28"/>
        </w:rPr>
      </w:pPr>
      <w:r w:rsidRPr="006E7DC1">
        <w:rPr>
          <w:rFonts w:ascii="Times New Roman" w:hAnsi="Times New Roman" w:cs="Times New Roman"/>
          <w:sz w:val="28"/>
          <w:szCs w:val="28"/>
        </w:rPr>
        <w:t xml:space="preserve">Паспорт национального проекта «Национальная программа «Цифровая экономика Российской Федерации» был утвержден 4 июня 2019 года президиумом Совета при Президенте РФ по стратегическому развитию и национальным проектам. </w:t>
      </w:r>
    </w:p>
    <w:p w:rsidR="002B7BEE" w:rsidRPr="00B41D7D"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Вышеупомянутый "паспорт" - это центральный документ и государственное действие. Он должен послужить основой для создания нормативно-правовой базы для использования финансовых информационных технологий на территории страны.</w:t>
      </w:r>
    </w:p>
    <w:p w:rsidR="002B7BEE" w:rsidRPr="006E7DC1"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Следует также отметить, что "</w:t>
      </w:r>
      <w:proofErr w:type="spellStart"/>
      <w:r w:rsidRPr="00B41D7D">
        <w:rPr>
          <w:rFonts w:ascii="Times New Roman" w:hAnsi="Times New Roman" w:cs="Times New Roman"/>
          <w:sz w:val="28"/>
          <w:szCs w:val="28"/>
        </w:rPr>
        <w:t>Коронавирус</w:t>
      </w:r>
      <w:proofErr w:type="spellEnd"/>
      <w:r w:rsidRPr="00B41D7D">
        <w:rPr>
          <w:rFonts w:ascii="Times New Roman" w:hAnsi="Times New Roman" w:cs="Times New Roman"/>
          <w:sz w:val="28"/>
          <w:szCs w:val="28"/>
        </w:rPr>
        <w:t xml:space="preserve"> 2020" является катализатором интереса стран всего мира к улучшению распространения электронных денег, продвижению виртуальных валют и оптимизации информационной безопасности.</w:t>
      </w:r>
    </w:p>
    <w:p w:rsidR="002B7BEE" w:rsidRPr="00B41D7D"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lastRenderedPageBreak/>
        <w:t xml:space="preserve">Однако в законе не уточняются понятия </w:t>
      </w:r>
      <w:proofErr w:type="spellStart"/>
      <w:r w:rsidRPr="00B41D7D">
        <w:rPr>
          <w:rFonts w:ascii="Times New Roman" w:hAnsi="Times New Roman" w:cs="Times New Roman"/>
          <w:sz w:val="28"/>
          <w:szCs w:val="28"/>
        </w:rPr>
        <w:t>криптовалюты</w:t>
      </w:r>
      <w:proofErr w:type="spellEnd"/>
      <w:r w:rsidRPr="00B41D7D">
        <w:rPr>
          <w:rFonts w:ascii="Times New Roman" w:hAnsi="Times New Roman" w:cs="Times New Roman"/>
          <w:sz w:val="28"/>
          <w:szCs w:val="28"/>
        </w:rPr>
        <w:t xml:space="preserve">, </w:t>
      </w:r>
      <w:proofErr w:type="spellStart"/>
      <w:r w:rsidRPr="00B41D7D">
        <w:rPr>
          <w:rFonts w:ascii="Times New Roman" w:hAnsi="Times New Roman" w:cs="Times New Roman"/>
          <w:sz w:val="28"/>
          <w:szCs w:val="28"/>
        </w:rPr>
        <w:t>токенов</w:t>
      </w:r>
      <w:proofErr w:type="spellEnd"/>
      <w:r w:rsidRPr="00B41D7D">
        <w:rPr>
          <w:rFonts w:ascii="Times New Roman" w:hAnsi="Times New Roman" w:cs="Times New Roman"/>
          <w:sz w:val="28"/>
          <w:szCs w:val="28"/>
        </w:rPr>
        <w:t xml:space="preserve"> или </w:t>
      </w:r>
      <w:proofErr w:type="spellStart"/>
      <w:r w:rsidRPr="00B41D7D">
        <w:rPr>
          <w:rFonts w:ascii="Times New Roman" w:hAnsi="Times New Roman" w:cs="Times New Roman"/>
          <w:sz w:val="28"/>
          <w:szCs w:val="28"/>
        </w:rPr>
        <w:t>майнинга</w:t>
      </w:r>
      <w:proofErr w:type="spellEnd"/>
      <w:r w:rsidRPr="00B41D7D">
        <w:rPr>
          <w:rFonts w:ascii="Times New Roman" w:hAnsi="Times New Roman" w:cs="Times New Roman"/>
          <w:sz w:val="28"/>
          <w:szCs w:val="28"/>
        </w:rPr>
        <w:t>. Также не предусмотрена уголовная или административная ответственность и четко не определена система налогообложения, что является еще одной проблемой отечественного законодательства.</w:t>
      </w:r>
    </w:p>
    <w:p w:rsidR="002B7BEE" w:rsidRPr="00B41D7D"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В 2020 году обсуждался доклад Банка России о цифровом рубле. Основной целью доклада является изучение целесообразности эмиссии Центробанком дополнительной цифровой валюты.</w:t>
      </w:r>
    </w:p>
    <w:p w:rsidR="002B7BEE"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Доклад состоит из семи глав, в которых подробно описывается понятие, роль, значение и сущность цифрового рубля в национальном денежном обращении. В нем также описаны механизмы внедрения этой валюты, изменения, которые могут помочь улучшить национальное законодательство, и рекомендации для международных дискуссий о цифровом рубле Центрального банка.</w:t>
      </w:r>
    </w:p>
    <w:p w:rsidR="002B7BEE" w:rsidRPr="00B41D7D"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Банк России считает, что введение цифрового рубля позволит снизить затраты на печать наличных денег, облегчит доступ к рынку финансовых услуг и повысит безопасность платежей для всех граждан. Введение цифрового рубля во внутреннее обращение является целесообразным и будет способствовать дальнейшему развитию цифровой экономики в России, говорится в сообщении. Цифровой рубль - это дополнительная форма денег со всеми характеристиками банкноты, а его эмитентом будет сам Банк России.</w:t>
      </w:r>
    </w:p>
    <w:p w:rsidR="002B7BEE" w:rsidRPr="00B41D7D"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 xml:space="preserve">Программа обещает, что цифровой рубль будет доступен как </w:t>
      </w:r>
      <w:proofErr w:type="spellStart"/>
      <w:r w:rsidRPr="00B41D7D">
        <w:rPr>
          <w:rFonts w:ascii="Times New Roman" w:hAnsi="Times New Roman" w:cs="Times New Roman"/>
          <w:sz w:val="28"/>
          <w:szCs w:val="28"/>
        </w:rPr>
        <w:t>онлайн</w:t>
      </w:r>
      <w:proofErr w:type="spellEnd"/>
      <w:r w:rsidRPr="00B41D7D">
        <w:rPr>
          <w:rFonts w:ascii="Times New Roman" w:hAnsi="Times New Roman" w:cs="Times New Roman"/>
          <w:sz w:val="28"/>
          <w:szCs w:val="28"/>
        </w:rPr>
        <w:t xml:space="preserve">, так и </w:t>
      </w:r>
      <w:proofErr w:type="spellStart"/>
      <w:r w:rsidRPr="00B41D7D">
        <w:rPr>
          <w:rFonts w:ascii="Times New Roman" w:hAnsi="Times New Roman" w:cs="Times New Roman"/>
          <w:sz w:val="28"/>
          <w:szCs w:val="28"/>
        </w:rPr>
        <w:t>офлайн</w:t>
      </w:r>
      <w:proofErr w:type="spellEnd"/>
      <w:r w:rsidRPr="00B41D7D">
        <w:rPr>
          <w:rFonts w:ascii="Times New Roman" w:hAnsi="Times New Roman" w:cs="Times New Roman"/>
          <w:sz w:val="28"/>
          <w:szCs w:val="28"/>
        </w:rPr>
        <w:t xml:space="preserve"> на всей территории Российской Федерации через виртуальные кошельки на платформе Банка России. Эта платформа будет доступна для установки на мобильные телефоны и другие устройства. В результате в России уже существует три вида рублей: наличные, безналичные и цифровые. В принципе, формы рубля должны быть взаимосвязаны, чтобы граждане могли беспрепятственно переводить деньги из одной формы в другую. Необходимо четко определить, что каждый вид рубля должен иметь цифровой код, фиксированную стоимость </w:t>
      </w:r>
      <w:r w:rsidRPr="00B41D7D">
        <w:rPr>
          <w:rFonts w:ascii="Times New Roman" w:hAnsi="Times New Roman" w:cs="Times New Roman"/>
          <w:sz w:val="28"/>
          <w:szCs w:val="28"/>
        </w:rPr>
        <w:lastRenderedPageBreak/>
        <w:t>и меру стоимости. Все это важно потому, что цифровые рубли, как наличные и безналичные, должны иметь возможность беспроцентного хранения на электронных площадках (кошельках).</w:t>
      </w:r>
    </w:p>
    <w:p w:rsidR="002B7BEE"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Несомненно, Банк России будет уделять большое внимание созданию и развитию платформ для проведения платежных операций, хранения и обращения цифровых рублей. Доклад о цифровых рублях, безусловно, носит информационный характер и публикуется для общественного обсуждения.</w:t>
      </w:r>
    </w:p>
    <w:p w:rsidR="002B7BEE" w:rsidRDefault="002B7BEE" w:rsidP="00CF433A">
      <w:pPr>
        <w:spacing w:after="0" w:line="360" w:lineRule="auto"/>
        <w:ind w:firstLine="709"/>
        <w:jc w:val="both"/>
        <w:rPr>
          <w:rFonts w:ascii="Times New Roman" w:hAnsi="Times New Roman" w:cs="Times New Roman"/>
          <w:sz w:val="28"/>
          <w:szCs w:val="28"/>
        </w:rPr>
      </w:pPr>
      <w:r w:rsidRPr="00B41D7D">
        <w:rPr>
          <w:rFonts w:ascii="Times New Roman" w:hAnsi="Times New Roman" w:cs="Times New Roman"/>
          <w:sz w:val="28"/>
          <w:szCs w:val="28"/>
        </w:rPr>
        <w:t>В России ведется активная работа по введению в обращение цифрового рубля, банк ВТБ одним из первых начал тестирование цифрового рубля, а начало безналичных цифровых покупок ожидается в следующем году. Весь процесс будет осуществляться через мобильное приложение, которое сформирует платформу цифрового рубля". "Мы поддерживаем введение цифрового рубля и считаем, что целенаправленное использование и доступ к нему в удаленных и труднодоступных регионах расширит возможности как для клиентов ВТБ, так и для самого банка", - сказал Вадим Кулик, вице-президент, председатель правления банка ВТБ. "ВТБ не зарабатывает проценты, а процентный доход и бонусные программы предлагаются за средства в банке, что не приводит к оттоку сре</w:t>
      </w:r>
      <w:proofErr w:type="gramStart"/>
      <w:r w:rsidRPr="00B41D7D">
        <w:rPr>
          <w:rFonts w:ascii="Times New Roman" w:hAnsi="Times New Roman" w:cs="Times New Roman"/>
          <w:sz w:val="28"/>
          <w:szCs w:val="28"/>
        </w:rPr>
        <w:t>дств с б</w:t>
      </w:r>
      <w:proofErr w:type="gramEnd"/>
      <w:r w:rsidRPr="00B41D7D">
        <w:rPr>
          <w:rFonts w:ascii="Times New Roman" w:hAnsi="Times New Roman" w:cs="Times New Roman"/>
          <w:sz w:val="28"/>
          <w:szCs w:val="28"/>
        </w:rPr>
        <w:t>анковских депозитов".</w:t>
      </w:r>
    </w:p>
    <w:p w:rsidR="002B7BEE" w:rsidRPr="00C30069" w:rsidRDefault="002B7BEE"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В настоящее время в Японии существует национальная виртуальная валюта в виде </w:t>
      </w:r>
      <w:proofErr w:type="spellStart"/>
      <w:r w:rsidRPr="00C30069">
        <w:rPr>
          <w:rFonts w:ascii="Times New Roman" w:hAnsi="Times New Roman" w:cs="Times New Roman"/>
          <w:sz w:val="28"/>
          <w:szCs w:val="28"/>
        </w:rPr>
        <w:t>биткоина</w:t>
      </w:r>
      <w:proofErr w:type="spellEnd"/>
      <w:r w:rsidRPr="00C30069">
        <w:rPr>
          <w:rFonts w:ascii="Times New Roman" w:hAnsi="Times New Roman" w:cs="Times New Roman"/>
          <w:sz w:val="28"/>
          <w:szCs w:val="28"/>
        </w:rPr>
        <w:t xml:space="preserve">, которая официально зарегистрирована, имеет законную силу и подлежит лицензированию. Однако нарушение закона о цифровых валютах влечет за собой уголовную и административную ответственность. Кроме того, существует вопрос о признании национальной </w:t>
      </w:r>
      <w:proofErr w:type="spellStart"/>
      <w:r w:rsidRPr="00C30069">
        <w:rPr>
          <w:rFonts w:ascii="Times New Roman" w:hAnsi="Times New Roman" w:cs="Times New Roman"/>
          <w:sz w:val="28"/>
          <w:szCs w:val="28"/>
        </w:rPr>
        <w:t>криптовалюты</w:t>
      </w:r>
      <w:proofErr w:type="spellEnd"/>
      <w:r w:rsidRPr="00C30069">
        <w:rPr>
          <w:rFonts w:ascii="Times New Roman" w:hAnsi="Times New Roman" w:cs="Times New Roman"/>
          <w:sz w:val="28"/>
          <w:szCs w:val="28"/>
        </w:rPr>
        <w:t xml:space="preserve"> в кач</w:t>
      </w:r>
      <w:r w:rsidR="00C30069">
        <w:rPr>
          <w:rFonts w:ascii="Times New Roman" w:hAnsi="Times New Roman" w:cs="Times New Roman"/>
          <w:sz w:val="28"/>
          <w:szCs w:val="28"/>
        </w:rPr>
        <w:t>естве денежной единицы в Японии</w:t>
      </w:r>
      <w:r w:rsidRPr="00C30069">
        <w:rPr>
          <w:rFonts w:ascii="Times New Roman" w:hAnsi="Times New Roman" w:cs="Times New Roman"/>
          <w:sz w:val="28"/>
          <w:szCs w:val="28"/>
        </w:rPr>
        <w:t>.</w:t>
      </w:r>
    </w:p>
    <w:p w:rsidR="002B7BEE" w:rsidRDefault="002B7BEE"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Подводя итог, можно сказать, что в любом случае в ближайшем будущем цифровые валюты будут внедряться в качестве нового финансового инструмента во всех странах и будут быстро расти. В свете этого растет необходимость в правовом регулировании виртуальных валют </w:t>
      </w:r>
      <w:r w:rsidRPr="00C30069">
        <w:rPr>
          <w:rFonts w:ascii="Times New Roman" w:hAnsi="Times New Roman" w:cs="Times New Roman"/>
          <w:sz w:val="28"/>
          <w:szCs w:val="28"/>
        </w:rPr>
        <w:lastRenderedPageBreak/>
        <w:t xml:space="preserve">во всех странах. Цифровой рубль - это новый этап в развитии национальной экономики в целом и новый этап в развитии денежного обращения. На смену </w:t>
      </w:r>
      <w:proofErr w:type="spellStart"/>
      <w:r w:rsidRPr="00C30069">
        <w:rPr>
          <w:rFonts w:ascii="Times New Roman" w:hAnsi="Times New Roman" w:cs="Times New Roman"/>
          <w:sz w:val="28"/>
          <w:szCs w:val="28"/>
        </w:rPr>
        <w:t>фиатным</w:t>
      </w:r>
      <w:proofErr w:type="spellEnd"/>
      <w:r w:rsidRPr="00C30069">
        <w:rPr>
          <w:rFonts w:ascii="Times New Roman" w:hAnsi="Times New Roman" w:cs="Times New Roman"/>
          <w:sz w:val="28"/>
          <w:szCs w:val="28"/>
        </w:rPr>
        <w:t xml:space="preserve"> деньгам приходит виртуальная валюта, что является движением в развитии каждого современного государства.</w:t>
      </w:r>
    </w:p>
    <w:p w:rsidR="002B7BEE" w:rsidRPr="00CF433A" w:rsidRDefault="002B7BEE"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В целях совершенствования законодательства Российской Федерации в области финансово-правового регулирования цифровых валют необходимо осуществить следующие действия</w:t>
      </w:r>
      <w:r w:rsidR="00CF433A" w:rsidRPr="00CF433A">
        <w:rPr>
          <w:rFonts w:ascii="Times New Roman" w:hAnsi="Times New Roman" w:cs="Times New Roman"/>
          <w:sz w:val="28"/>
          <w:szCs w:val="28"/>
        </w:rPr>
        <w:t>:</w:t>
      </w:r>
    </w:p>
    <w:p w:rsidR="002B7BEE" w:rsidRPr="00CF433A" w:rsidRDefault="002B7BEE" w:rsidP="00CF433A">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1.</w:t>
      </w:r>
      <w:r w:rsidR="00CF433A">
        <w:rPr>
          <w:rFonts w:ascii="Times New Roman" w:hAnsi="Times New Roman" w:cs="Times New Roman"/>
          <w:sz w:val="28"/>
          <w:szCs w:val="28"/>
        </w:rPr>
        <w:t> С</w:t>
      </w:r>
      <w:r w:rsidRPr="00C30069">
        <w:rPr>
          <w:rFonts w:ascii="Times New Roman" w:hAnsi="Times New Roman" w:cs="Times New Roman"/>
          <w:sz w:val="28"/>
          <w:szCs w:val="28"/>
        </w:rPr>
        <w:t>оздать правовую базу для регулирования виртуальных национальных валют и цифровых активов в целом с помощью финансовых технологий</w:t>
      </w:r>
      <w:r w:rsidR="00CF433A" w:rsidRPr="00CF433A">
        <w:rPr>
          <w:rFonts w:ascii="Times New Roman" w:hAnsi="Times New Roman" w:cs="Times New Roman"/>
          <w:sz w:val="28"/>
          <w:szCs w:val="28"/>
        </w:rPr>
        <w:t>;</w:t>
      </w:r>
    </w:p>
    <w:p w:rsidR="002B7BEE" w:rsidRPr="00CF433A"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w:t>
      </w:r>
      <w:r w:rsidR="002B7BEE" w:rsidRPr="00C30069">
        <w:rPr>
          <w:rFonts w:ascii="Times New Roman" w:hAnsi="Times New Roman" w:cs="Times New Roman"/>
          <w:sz w:val="28"/>
          <w:szCs w:val="28"/>
        </w:rPr>
        <w:t xml:space="preserve">азработать и реализовать единую национальную политику в области финансово-правового регулирования </w:t>
      </w:r>
      <w:proofErr w:type="spellStart"/>
      <w:r w:rsidR="002B7BEE" w:rsidRPr="00C30069">
        <w:rPr>
          <w:rFonts w:ascii="Times New Roman" w:hAnsi="Times New Roman" w:cs="Times New Roman"/>
          <w:sz w:val="28"/>
          <w:szCs w:val="28"/>
        </w:rPr>
        <w:t>криптовалют</w:t>
      </w:r>
      <w:proofErr w:type="spellEnd"/>
      <w:r w:rsidR="002B7BEE" w:rsidRPr="00C30069">
        <w:rPr>
          <w:rFonts w:ascii="Times New Roman" w:hAnsi="Times New Roman" w:cs="Times New Roman"/>
          <w:sz w:val="28"/>
          <w:szCs w:val="28"/>
        </w:rPr>
        <w:t xml:space="preserve"> в стране</w:t>
      </w:r>
      <w:r w:rsidRPr="00CF433A">
        <w:rPr>
          <w:rFonts w:ascii="Times New Roman" w:hAnsi="Times New Roman" w:cs="Times New Roman"/>
          <w:sz w:val="28"/>
          <w:szCs w:val="28"/>
        </w:rPr>
        <w:t>;</w:t>
      </w:r>
    </w:p>
    <w:p w:rsidR="002B7BEE" w:rsidRPr="00CF433A"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w:t>
      </w:r>
      <w:r w:rsidR="002B7BEE" w:rsidRPr="00C30069">
        <w:rPr>
          <w:rFonts w:ascii="Times New Roman" w:hAnsi="Times New Roman" w:cs="Times New Roman"/>
          <w:sz w:val="28"/>
          <w:szCs w:val="28"/>
        </w:rPr>
        <w:t>регулировать правовой статус цифровых валют в полицейской службе и определить их цель, задачи, функции, правила применения и ответственность за правонарушения</w:t>
      </w:r>
      <w:r w:rsidRPr="00CF433A">
        <w:rPr>
          <w:rFonts w:ascii="Times New Roman" w:hAnsi="Times New Roman" w:cs="Times New Roman"/>
          <w:sz w:val="28"/>
          <w:szCs w:val="28"/>
        </w:rPr>
        <w:t>;</w:t>
      </w:r>
    </w:p>
    <w:p w:rsidR="002B7BEE" w:rsidRPr="00CF433A"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w:t>
      </w:r>
      <w:r w:rsidR="002B7BEE" w:rsidRPr="00C30069">
        <w:rPr>
          <w:rFonts w:ascii="Times New Roman" w:hAnsi="Times New Roman" w:cs="Times New Roman"/>
          <w:sz w:val="28"/>
          <w:szCs w:val="28"/>
        </w:rPr>
        <w:t>пределение сферы применения данной темы</w:t>
      </w:r>
      <w:r w:rsidRPr="00CF433A">
        <w:rPr>
          <w:rFonts w:ascii="Times New Roman" w:hAnsi="Times New Roman" w:cs="Times New Roman"/>
          <w:sz w:val="28"/>
          <w:szCs w:val="28"/>
        </w:rPr>
        <w:t>;</w:t>
      </w:r>
    </w:p>
    <w:p w:rsidR="002B7BEE" w:rsidRPr="00C30069" w:rsidRDefault="00CF433A" w:rsidP="00CF43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7A3C02">
        <w:rPr>
          <w:rFonts w:ascii="Times New Roman" w:hAnsi="Times New Roman" w:cs="Times New Roman"/>
          <w:sz w:val="28"/>
          <w:szCs w:val="28"/>
        </w:rPr>
        <w:t>Создание</w:t>
      </w:r>
      <w:r w:rsidR="002B7BEE" w:rsidRPr="00C30069">
        <w:rPr>
          <w:rFonts w:ascii="Times New Roman" w:hAnsi="Times New Roman" w:cs="Times New Roman"/>
          <w:sz w:val="28"/>
          <w:szCs w:val="28"/>
        </w:rPr>
        <w:t xml:space="preserve"> налоговой системы в этой области с учетом опыта других стран.</w:t>
      </w:r>
    </w:p>
    <w:p w:rsidR="0007254F" w:rsidRDefault="0007254F" w:rsidP="0007254F"/>
    <w:p w:rsidR="002E2949" w:rsidRPr="00C20A54" w:rsidRDefault="00FE6AE8" w:rsidP="00C20A54">
      <w:pPr>
        <w:pStyle w:val="1"/>
        <w:spacing w:before="0" w:line="360" w:lineRule="auto"/>
        <w:ind w:firstLine="709"/>
        <w:jc w:val="center"/>
        <w:rPr>
          <w:rFonts w:ascii="Times New Roman" w:hAnsi="Times New Roman" w:cs="Times New Roman"/>
          <w:b/>
          <w:color w:val="000000" w:themeColor="text1"/>
          <w:sz w:val="28"/>
          <w:szCs w:val="28"/>
        </w:rPr>
      </w:pPr>
      <w:bookmarkStart w:id="10" w:name="_Toc134797071"/>
      <w:r w:rsidRPr="00C20A54">
        <w:rPr>
          <w:rFonts w:ascii="Times New Roman" w:hAnsi="Times New Roman" w:cs="Times New Roman"/>
          <w:b/>
          <w:color w:val="000000" w:themeColor="text1"/>
          <w:sz w:val="28"/>
          <w:szCs w:val="28"/>
        </w:rPr>
        <w:t>2</w:t>
      </w:r>
      <w:r w:rsidR="002E2949" w:rsidRPr="00C20A54">
        <w:rPr>
          <w:rFonts w:ascii="Times New Roman" w:hAnsi="Times New Roman" w:cs="Times New Roman"/>
          <w:b/>
          <w:color w:val="000000" w:themeColor="text1"/>
          <w:sz w:val="28"/>
          <w:szCs w:val="28"/>
        </w:rPr>
        <w:t>.3 Направления  совершенствования  законодательства Российской Федерации  в сфере обеспечения финансовой безопасности банковской системы</w:t>
      </w:r>
      <w:bookmarkEnd w:id="10"/>
    </w:p>
    <w:p w:rsidR="006E7DC1" w:rsidRPr="0077522B" w:rsidRDefault="006E7DC1" w:rsidP="0077522B">
      <w:pPr>
        <w:spacing w:after="0" w:line="360" w:lineRule="auto"/>
        <w:ind w:firstLine="709"/>
        <w:jc w:val="both"/>
        <w:rPr>
          <w:rFonts w:ascii="Times New Roman" w:hAnsi="Times New Roman" w:cs="Times New Roman"/>
          <w:sz w:val="28"/>
          <w:szCs w:val="28"/>
        </w:rPr>
      </w:pPr>
    </w:p>
    <w:p w:rsidR="00A23E95" w:rsidRPr="00E94BBD"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Для обеспечения финансовой безопасности российского общества могут быть </w:t>
      </w:r>
      <w:proofErr w:type="gramStart"/>
      <w:r w:rsidRPr="00C30069">
        <w:rPr>
          <w:rFonts w:ascii="Times New Roman" w:hAnsi="Times New Roman" w:cs="Times New Roman"/>
          <w:sz w:val="28"/>
          <w:szCs w:val="28"/>
        </w:rPr>
        <w:t>предприняты следующие меры</w:t>
      </w:r>
      <w:proofErr w:type="gramEnd"/>
      <w:r w:rsidR="00E94BBD" w:rsidRPr="00E94BBD">
        <w:rPr>
          <w:rFonts w:ascii="Times New Roman" w:hAnsi="Times New Roman" w:cs="Times New Roman"/>
          <w:sz w:val="28"/>
          <w:szCs w:val="28"/>
        </w:rPr>
        <w:t>:</w:t>
      </w:r>
    </w:p>
    <w:p w:rsidR="00A23E95" w:rsidRPr="007A3C02" w:rsidRDefault="00A23E95" w:rsidP="007A3C02">
      <w:pPr>
        <w:pStyle w:val="a3"/>
        <w:numPr>
          <w:ilvl w:val="0"/>
          <w:numId w:val="23"/>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определить четкие пределы иностранного участия в капитале российских организаций; </w:t>
      </w:r>
    </w:p>
    <w:p w:rsidR="00A23E95" w:rsidRPr="007A3C02" w:rsidRDefault="00A23E95" w:rsidP="007A3C02">
      <w:pPr>
        <w:pStyle w:val="a3"/>
        <w:numPr>
          <w:ilvl w:val="0"/>
          <w:numId w:val="23"/>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lastRenderedPageBreak/>
        <w:t xml:space="preserve">ограничить или запретить доступ иностранных инвестиций в сферы, имеющие </w:t>
      </w:r>
      <w:proofErr w:type="gramStart"/>
      <w:r w:rsidRPr="007A3C02">
        <w:rPr>
          <w:rFonts w:ascii="Times New Roman" w:hAnsi="Times New Roman" w:cs="Times New Roman"/>
          <w:sz w:val="28"/>
          <w:szCs w:val="28"/>
        </w:rPr>
        <w:t>важное значение</w:t>
      </w:r>
      <w:proofErr w:type="gramEnd"/>
      <w:r w:rsidRPr="007A3C02">
        <w:rPr>
          <w:rFonts w:ascii="Times New Roman" w:hAnsi="Times New Roman" w:cs="Times New Roman"/>
          <w:sz w:val="28"/>
          <w:szCs w:val="28"/>
        </w:rPr>
        <w:t xml:space="preserve"> для экономического, социального </w:t>
      </w:r>
      <w:r w:rsidR="00C30069" w:rsidRPr="007A3C02">
        <w:rPr>
          <w:rFonts w:ascii="Times New Roman" w:hAnsi="Times New Roman" w:cs="Times New Roman"/>
          <w:sz w:val="28"/>
          <w:szCs w:val="28"/>
        </w:rPr>
        <w:t xml:space="preserve">и культурного развития страны; </w:t>
      </w:r>
    </w:p>
    <w:p w:rsidR="00A23E95" w:rsidRPr="007A3C02" w:rsidRDefault="00A23E95" w:rsidP="007A3C02">
      <w:pPr>
        <w:pStyle w:val="a3"/>
        <w:numPr>
          <w:ilvl w:val="0"/>
          <w:numId w:val="23"/>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принятие мер в отношении предприятий с ограничительной деловой политикой, искажающей конкурентную среду; </w:t>
      </w:r>
    </w:p>
    <w:p w:rsidR="00A23E95" w:rsidRPr="007A3C02" w:rsidRDefault="007A3C02" w:rsidP="007A3C02">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A23E95" w:rsidRPr="007A3C02">
        <w:rPr>
          <w:rFonts w:ascii="Times New Roman" w:hAnsi="Times New Roman" w:cs="Times New Roman"/>
          <w:sz w:val="28"/>
          <w:szCs w:val="28"/>
        </w:rPr>
        <w:t xml:space="preserve">ребования к производству и внедрению местных компонентов, передаче технологий и т.д. </w:t>
      </w:r>
    </w:p>
    <w:p w:rsidR="00A23E95" w:rsidRPr="007A3C02" w:rsidRDefault="007A3C02" w:rsidP="007A3C02">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23E95" w:rsidRPr="007A3C02">
        <w:rPr>
          <w:rFonts w:ascii="Times New Roman" w:hAnsi="Times New Roman" w:cs="Times New Roman"/>
          <w:sz w:val="28"/>
          <w:szCs w:val="28"/>
        </w:rPr>
        <w:t xml:space="preserve">овершенствование управления государственными финансовыми активами и долговыми обязательствами и обеспечение устойчивости и сбалансированности бюджетной системы России, включая средства вне государственного бюджета; </w:t>
      </w:r>
    </w:p>
    <w:p w:rsidR="00A23E95" w:rsidRPr="007A3C02" w:rsidRDefault="00A23E95" w:rsidP="007A3C02">
      <w:pPr>
        <w:pStyle w:val="a3"/>
        <w:numPr>
          <w:ilvl w:val="0"/>
          <w:numId w:val="23"/>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борьба с отмыванием денег путем ликвидации безналичных средс</w:t>
      </w:r>
      <w:r w:rsidR="007A3C02">
        <w:rPr>
          <w:rFonts w:ascii="Times New Roman" w:hAnsi="Times New Roman" w:cs="Times New Roman"/>
          <w:sz w:val="28"/>
          <w:szCs w:val="28"/>
        </w:rPr>
        <w:t>тв и экономических преступлений</w:t>
      </w:r>
      <w:r w:rsidR="007A3C02" w:rsidRPr="007A3C02">
        <w:rPr>
          <w:rFonts w:ascii="Times New Roman" w:hAnsi="Times New Roman" w:cs="Times New Roman"/>
          <w:sz w:val="28"/>
          <w:szCs w:val="28"/>
        </w:rPr>
        <w:t>;</w:t>
      </w:r>
    </w:p>
    <w:p w:rsidR="00A23E95" w:rsidRPr="007A3C02" w:rsidRDefault="007A3C02" w:rsidP="007A3C02">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23E95" w:rsidRPr="007A3C02">
        <w:rPr>
          <w:rFonts w:ascii="Times New Roman" w:hAnsi="Times New Roman" w:cs="Times New Roman"/>
          <w:sz w:val="28"/>
          <w:szCs w:val="28"/>
        </w:rPr>
        <w:t xml:space="preserve">оиск новых путей минимизации угроз и рисков и совершенствование </w:t>
      </w:r>
      <w:r>
        <w:rPr>
          <w:rFonts w:ascii="Times New Roman" w:hAnsi="Times New Roman" w:cs="Times New Roman"/>
          <w:sz w:val="28"/>
          <w:szCs w:val="28"/>
        </w:rPr>
        <w:t>системы финансовой безопасности</w:t>
      </w:r>
      <w:r w:rsidRPr="007A3C02">
        <w:rPr>
          <w:rFonts w:ascii="Times New Roman" w:hAnsi="Times New Roman" w:cs="Times New Roman"/>
          <w:sz w:val="28"/>
          <w:szCs w:val="28"/>
        </w:rPr>
        <w:t>;</w:t>
      </w:r>
    </w:p>
    <w:p w:rsidR="00A23E95" w:rsidRPr="007A3C02" w:rsidRDefault="007A3C02" w:rsidP="007A3C02">
      <w:pPr>
        <w:pStyle w:val="a3"/>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23E95" w:rsidRPr="007A3C02">
        <w:rPr>
          <w:rFonts w:ascii="Times New Roman" w:hAnsi="Times New Roman" w:cs="Times New Roman"/>
          <w:sz w:val="28"/>
          <w:szCs w:val="28"/>
        </w:rPr>
        <w:t>азработка эффективных систем управления привлечением и использованием внешних заемных ресурсов. Проблема обеспечения финансовой безопасности на различных уровнях приобретает особое значение в текущей кризисной ситуации и представляет большой практический интерес, поскольку пока не нашла полного отражения в работах как зарубежных, так и российских ученых и практиков. Повысить уровень финансовой безопасности государства можно только путем взаимодополняющей реализации комплекса фискальных, социальных и общеполитических мер.</w:t>
      </w:r>
      <w:r w:rsidR="00E94BBD">
        <w:rPr>
          <w:rStyle w:val="af1"/>
          <w:rFonts w:ascii="Times New Roman" w:hAnsi="Times New Roman" w:cs="Times New Roman"/>
          <w:sz w:val="28"/>
          <w:szCs w:val="28"/>
        </w:rPr>
        <w:footnoteReference w:id="42"/>
      </w:r>
    </w:p>
    <w:p w:rsidR="00A23E95" w:rsidRPr="007A3C02"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В настоящее время развитие системы финансовой безопасности осуществл</w:t>
      </w:r>
      <w:r w:rsidR="007A3C02">
        <w:rPr>
          <w:rFonts w:ascii="Times New Roman" w:hAnsi="Times New Roman" w:cs="Times New Roman"/>
          <w:sz w:val="28"/>
          <w:szCs w:val="28"/>
        </w:rPr>
        <w:t>яется по следующим направлениям</w:t>
      </w:r>
      <w:r w:rsidR="007A3C02" w:rsidRPr="007A3C02">
        <w:rPr>
          <w:rFonts w:ascii="Times New Roman" w:hAnsi="Times New Roman" w:cs="Times New Roman"/>
          <w:sz w:val="28"/>
          <w:szCs w:val="28"/>
        </w:rPr>
        <w:t>:</w:t>
      </w:r>
    </w:p>
    <w:p w:rsidR="00A23E95" w:rsidRPr="007A3C02" w:rsidRDefault="00A23E95" w:rsidP="007A3C02">
      <w:pPr>
        <w:pStyle w:val="a3"/>
        <w:numPr>
          <w:ilvl w:val="0"/>
          <w:numId w:val="24"/>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lastRenderedPageBreak/>
        <w:t xml:space="preserve">устанавливаются жесткие ограничения на взаимодействие иностранного финансирования с отечественными компаниями, юридическими лицами и капиталом компаний </w:t>
      </w:r>
    </w:p>
    <w:p w:rsidR="00A23E95" w:rsidRPr="007A3C02" w:rsidRDefault="00A23E95" w:rsidP="007A3C02">
      <w:pPr>
        <w:pStyle w:val="a3"/>
        <w:numPr>
          <w:ilvl w:val="0"/>
          <w:numId w:val="24"/>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ограничение или запрет на приток средств из-за рубежа в экономически и </w:t>
      </w:r>
      <w:proofErr w:type="spellStart"/>
      <w:r w:rsidRPr="007A3C02">
        <w:rPr>
          <w:rFonts w:ascii="Times New Roman" w:hAnsi="Times New Roman" w:cs="Times New Roman"/>
          <w:sz w:val="28"/>
          <w:szCs w:val="28"/>
        </w:rPr>
        <w:t>социокультурно</w:t>
      </w:r>
      <w:proofErr w:type="spellEnd"/>
      <w:r w:rsidRPr="007A3C02">
        <w:rPr>
          <w:rFonts w:ascii="Times New Roman" w:hAnsi="Times New Roman" w:cs="Times New Roman"/>
          <w:sz w:val="28"/>
          <w:szCs w:val="28"/>
        </w:rPr>
        <w:t xml:space="preserve"> значимые государственные отрасли; и </w:t>
      </w:r>
    </w:p>
    <w:p w:rsidR="00A23E95" w:rsidRPr="007A3C02" w:rsidRDefault="00A23E95" w:rsidP="007A3C02">
      <w:pPr>
        <w:pStyle w:val="a3"/>
        <w:numPr>
          <w:ilvl w:val="0"/>
          <w:numId w:val="24"/>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в отношении предприятий устанавливаются ограничения, ограничивающие их конкурентную деятельность; </w:t>
      </w:r>
    </w:p>
    <w:p w:rsidR="00A23E95" w:rsidRPr="007A3C02" w:rsidRDefault="007A3C02" w:rsidP="007A3C02">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23E95" w:rsidRPr="007A3C02">
        <w:rPr>
          <w:rFonts w:ascii="Times New Roman" w:hAnsi="Times New Roman" w:cs="Times New Roman"/>
          <w:sz w:val="28"/>
          <w:szCs w:val="28"/>
        </w:rPr>
        <w:t xml:space="preserve"> производственном секторе устанавливаются более жесткие требования, законодательные ограничения на поставку определенных объемов товаров и услуг от отечественных производителей и контроль над процессом передачи технологий.</w:t>
      </w:r>
    </w:p>
    <w:p w:rsidR="00A23E95" w:rsidRPr="007A3C02"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Фискальный и экономический суверенитет и устойчивая финансовая защита национальных экономических интересов должны обеспечиваться путем</w:t>
      </w:r>
      <w:r w:rsidR="007A3C02" w:rsidRPr="007A3C02">
        <w:rPr>
          <w:rFonts w:ascii="Times New Roman" w:hAnsi="Times New Roman" w:cs="Times New Roman"/>
          <w:sz w:val="28"/>
          <w:szCs w:val="28"/>
        </w:rPr>
        <w:t>:</w:t>
      </w:r>
    </w:p>
    <w:p w:rsidR="00A23E95" w:rsidRPr="007A3C02" w:rsidRDefault="007A3C02" w:rsidP="007A3C02">
      <w:pPr>
        <w:pStyle w:val="a3"/>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23E95" w:rsidRPr="007A3C02">
        <w:rPr>
          <w:rFonts w:ascii="Times New Roman" w:hAnsi="Times New Roman" w:cs="Times New Roman"/>
          <w:sz w:val="28"/>
          <w:szCs w:val="28"/>
        </w:rPr>
        <w:t xml:space="preserve">оддержания конкурентоспособности национальной валюты; </w:t>
      </w:r>
    </w:p>
    <w:p w:rsidR="00A23E95" w:rsidRPr="007A3C02" w:rsidRDefault="00A23E95" w:rsidP="007A3C02">
      <w:pPr>
        <w:pStyle w:val="a3"/>
        <w:numPr>
          <w:ilvl w:val="0"/>
          <w:numId w:val="25"/>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обеспечения денежной массы, способствующей развитию всех секторов экономики; </w:t>
      </w:r>
    </w:p>
    <w:p w:rsidR="00A23E95" w:rsidRPr="007A3C02" w:rsidRDefault="00A23E95" w:rsidP="007A3C02">
      <w:pPr>
        <w:pStyle w:val="a3"/>
        <w:numPr>
          <w:ilvl w:val="0"/>
          <w:numId w:val="25"/>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формирования и поддержания условий для активного формирования глобально конкурентоспособного национального капитала; </w:t>
      </w:r>
    </w:p>
    <w:p w:rsidR="00A23E95" w:rsidRPr="007A3C02" w:rsidRDefault="00A23E95" w:rsidP="007A3C02">
      <w:pPr>
        <w:pStyle w:val="a3"/>
        <w:numPr>
          <w:ilvl w:val="0"/>
          <w:numId w:val="25"/>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обеспечение паритета России на международных финансовых рынках в среднесрочной перспективе (5-10 лет) и лидирующего положения в долгосрочной перспективе.</w:t>
      </w:r>
    </w:p>
    <w:p w:rsidR="00A23E95"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Российская экономика продолжает укрепляться в условиях </w:t>
      </w:r>
      <w:proofErr w:type="spellStart"/>
      <w:r w:rsidRPr="00C30069">
        <w:rPr>
          <w:rFonts w:ascii="Times New Roman" w:hAnsi="Times New Roman" w:cs="Times New Roman"/>
          <w:sz w:val="28"/>
          <w:szCs w:val="28"/>
        </w:rPr>
        <w:t>санкционных</w:t>
      </w:r>
      <w:proofErr w:type="spellEnd"/>
      <w:r w:rsidRPr="00C30069">
        <w:rPr>
          <w:rFonts w:ascii="Times New Roman" w:hAnsi="Times New Roman" w:cs="Times New Roman"/>
          <w:sz w:val="28"/>
          <w:szCs w:val="28"/>
        </w:rPr>
        <w:t xml:space="preserve"> ограничений и сложных геополитических условий.</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Таким образом, можно сделать вывод, что экономическая политика, проводимая Правительством РФ, является эффективной и позволяет обеспечить необходимый уровень финансовой безопасности и, соответственно, экономической безопасности страны. Основными угрозами финансовой безопасности России за последнее десятилетие стали </w:t>
      </w:r>
      <w:r w:rsidRPr="00C30069">
        <w:rPr>
          <w:rFonts w:ascii="Times New Roman" w:hAnsi="Times New Roman" w:cs="Times New Roman"/>
          <w:sz w:val="28"/>
          <w:szCs w:val="28"/>
        </w:rPr>
        <w:lastRenderedPageBreak/>
        <w:t>падение цен на нефть, обесценивание российской валюты, инфляция и снижение уровня жизни населения, увеличение налогового бремени, рост доли невозвратных кредитов и снижение кредитных заявок от населения. Особенно обращает на себя внимание цикличность этих ситуаций. Это позволяет сделать вывод, что данные явления являются серьезной угрозой для текущей экономической безопасности России, особенно в условиях экономической нестабильности, вызванной предотвращением распространения вируса Ковид-19 в нашей стране.</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Экономическая ситуация 2020 года обострила хронические угрозы экономической безопасности России. </w:t>
      </w:r>
      <w:proofErr w:type="gramStart"/>
      <w:r w:rsidRPr="00C30069">
        <w:rPr>
          <w:rFonts w:ascii="Times New Roman" w:hAnsi="Times New Roman" w:cs="Times New Roman"/>
          <w:sz w:val="28"/>
          <w:szCs w:val="28"/>
        </w:rPr>
        <w:t xml:space="preserve">К наиболее серьезным из них следует отнести следующие: </w:t>
      </w:r>
      <w:proofErr w:type="gramEnd"/>
    </w:p>
    <w:p w:rsidR="00A23E95" w:rsidRPr="007A3C02" w:rsidRDefault="007A3C02" w:rsidP="007A3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w:t>
      </w:r>
      <w:r w:rsidR="00A23E95" w:rsidRPr="00C30069">
        <w:rPr>
          <w:rFonts w:ascii="Times New Roman" w:hAnsi="Times New Roman" w:cs="Times New Roman"/>
          <w:sz w:val="28"/>
          <w:szCs w:val="28"/>
        </w:rPr>
        <w:t>еэффективность финансового сектора, в частности финансового и товарного рынков, иностранных инвестиций в России и государственного регулирования иностранных инвестиций в России</w:t>
      </w:r>
      <w:r w:rsidRPr="007A3C02">
        <w:rPr>
          <w:rFonts w:ascii="Times New Roman" w:hAnsi="Times New Roman" w:cs="Times New Roman"/>
          <w:sz w:val="28"/>
          <w:szCs w:val="28"/>
        </w:rPr>
        <w:t>;</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2.</w:t>
      </w:r>
      <w:r w:rsidR="007A3C02">
        <w:rPr>
          <w:rFonts w:ascii="Times New Roman" w:hAnsi="Times New Roman" w:cs="Times New Roman"/>
          <w:sz w:val="28"/>
          <w:szCs w:val="28"/>
          <w:lang w:val="en-US"/>
        </w:rPr>
        <w:t> </w:t>
      </w:r>
      <w:r w:rsidR="007A3C02">
        <w:rPr>
          <w:rFonts w:ascii="Times New Roman" w:hAnsi="Times New Roman" w:cs="Times New Roman"/>
          <w:sz w:val="28"/>
          <w:szCs w:val="28"/>
        </w:rPr>
        <w:t>О</w:t>
      </w:r>
      <w:r w:rsidRPr="00C30069">
        <w:rPr>
          <w:rFonts w:ascii="Times New Roman" w:hAnsi="Times New Roman" w:cs="Times New Roman"/>
          <w:sz w:val="28"/>
          <w:szCs w:val="28"/>
        </w:rPr>
        <w:t>тсутствие научно обоснованной инновационной политики, направленной на создание необходимых условий для отхода российской экономики от сырьевой ориентации и ускорения экономических процесс</w:t>
      </w:r>
      <w:r w:rsidR="007A3C02">
        <w:rPr>
          <w:rFonts w:ascii="Times New Roman" w:hAnsi="Times New Roman" w:cs="Times New Roman"/>
          <w:sz w:val="28"/>
          <w:szCs w:val="28"/>
        </w:rPr>
        <w:t xml:space="preserve">ов; </w:t>
      </w:r>
    </w:p>
    <w:p w:rsidR="007A3C02" w:rsidRDefault="007A3C02" w:rsidP="007A3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A23E95" w:rsidRPr="00C30069">
        <w:rPr>
          <w:rFonts w:ascii="Times New Roman" w:hAnsi="Times New Roman" w:cs="Times New Roman"/>
          <w:sz w:val="28"/>
          <w:szCs w:val="28"/>
        </w:rPr>
        <w:t xml:space="preserve">родолжающийся отток капитала; </w:t>
      </w:r>
    </w:p>
    <w:p w:rsidR="00A23E95" w:rsidRPr="007A3C02" w:rsidRDefault="007A3C02" w:rsidP="007A3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w:t>
      </w:r>
      <w:r w:rsidR="00A23E95" w:rsidRPr="00C30069">
        <w:rPr>
          <w:rFonts w:ascii="Times New Roman" w:hAnsi="Times New Roman" w:cs="Times New Roman"/>
          <w:sz w:val="28"/>
          <w:szCs w:val="28"/>
        </w:rPr>
        <w:t>епоследовательность и несоответствие отдельных направлений денежно-кредитной и экономической политики и недостаточная координация монетарных и финансовых инструментов</w:t>
      </w:r>
      <w:r w:rsidRPr="007A3C02">
        <w:rPr>
          <w:rFonts w:ascii="Times New Roman" w:hAnsi="Times New Roman" w:cs="Times New Roman"/>
          <w:sz w:val="28"/>
          <w:szCs w:val="28"/>
        </w:rPr>
        <w:t>;</w:t>
      </w:r>
    </w:p>
    <w:p w:rsidR="00A23E95" w:rsidRPr="007A3C02"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5.</w:t>
      </w:r>
      <w:r w:rsidR="007A3C02">
        <w:rPr>
          <w:rFonts w:ascii="Times New Roman" w:hAnsi="Times New Roman" w:cs="Times New Roman"/>
          <w:sz w:val="28"/>
          <w:szCs w:val="28"/>
          <w:lang w:val="en-US"/>
        </w:rPr>
        <w:t> </w:t>
      </w:r>
      <w:r w:rsidR="007A3C02">
        <w:rPr>
          <w:rFonts w:ascii="Times New Roman" w:hAnsi="Times New Roman" w:cs="Times New Roman"/>
          <w:sz w:val="28"/>
          <w:szCs w:val="28"/>
        </w:rPr>
        <w:t>О</w:t>
      </w:r>
      <w:r w:rsidRPr="00C30069">
        <w:rPr>
          <w:rFonts w:ascii="Times New Roman" w:hAnsi="Times New Roman" w:cs="Times New Roman"/>
          <w:sz w:val="28"/>
          <w:szCs w:val="28"/>
        </w:rPr>
        <w:t xml:space="preserve">тсутствие эффективного административного </w:t>
      </w:r>
      <w:proofErr w:type="gramStart"/>
      <w:r w:rsidRPr="00C30069">
        <w:rPr>
          <w:rFonts w:ascii="Times New Roman" w:hAnsi="Times New Roman" w:cs="Times New Roman"/>
          <w:sz w:val="28"/>
          <w:szCs w:val="28"/>
        </w:rPr>
        <w:t>контроля за</w:t>
      </w:r>
      <w:proofErr w:type="gramEnd"/>
      <w:r w:rsidRPr="00C30069">
        <w:rPr>
          <w:rFonts w:ascii="Times New Roman" w:hAnsi="Times New Roman" w:cs="Times New Roman"/>
          <w:sz w:val="28"/>
          <w:szCs w:val="28"/>
        </w:rPr>
        <w:t xml:space="preserve"> деятельностью экономических субъектов и отдельных предприятий на отдельных финансовых и товарных рынках</w:t>
      </w:r>
      <w:r w:rsidR="007A3C02" w:rsidRPr="007A3C02">
        <w:rPr>
          <w:rFonts w:ascii="Times New Roman" w:hAnsi="Times New Roman" w:cs="Times New Roman"/>
          <w:sz w:val="28"/>
          <w:szCs w:val="28"/>
        </w:rPr>
        <w:t>;</w:t>
      </w:r>
    </w:p>
    <w:p w:rsidR="00A23E95" w:rsidRPr="007A3C02" w:rsidRDefault="007A3C02" w:rsidP="007A3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Б</w:t>
      </w:r>
      <w:r w:rsidR="00A23E95" w:rsidRPr="00C30069">
        <w:rPr>
          <w:rFonts w:ascii="Times New Roman" w:hAnsi="Times New Roman" w:cs="Times New Roman"/>
          <w:sz w:val="28"/>
          <w:szCs w:val="28"/>
        </w:rPr>
        <w:t>анковская система основана на смешанной системе валютного обращения (рубли, доллары и евро), при этом доллар и евро функционируют как инструмент сбережения и, все чаще, как средство платежа</w:t>
      </w:r>
      <w:r w:rsidRPr="007A3C02">
        <w:rPr>
          <w:rFonts w:ascii="Times New Roman" w:hAnsi="Times New Roman" w:cs="Times New Roman"/>
          <w:sz w:val="28"/>
          <w:szCs w:val="28"/>
        </w:rPr>
        <w:t>;</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lastRenderedPageBreak/>
        <w:t>7.</w:t>
      </w:r>
      <w:r w:rsidR="007A3C02">
        <w:rPr>
          <w:rFonts w:ascii="Times New Roman" w:hAnsi="Times New Roman" w:cs="Times New Roman"/>
          <w:sz w:val="28"/>
          <w:szCs w:val="28"/>
          <w:lang w:val="en-US"/>
        </w:rPr>
        <w:t> </w:t>
      </w:r>
      <w:r w:rsidR="007A3C02">
        <w:rPr>
          <w:rFonts w:ascii="Times New Roman" w:hAnsi="Times New Roman" w:cs="Times New Roman"/>
          <w:sz w:val="28"/>
          <w:szCs w:val="28"/>
        </w:rPr>
        <w:t> П</w:t>
      </w:r>
      <w:r w:rsidRPr="00C30069">
        <w:rPr>
          <w:rFonts w:ascii="Times New Roman" w:hAnsi="Times New Roman" w:cs="Times New Roman"/>
          <w:sz w:val="28"/>
          <w:szCs w:val="28"/>
        </w:rPr>
        <w:t>отенциальная налоговая мощь региона, способность налогоплательщиков взимать налоги и способность собирать налоги быстро с</w:t>
      </w:r>
      <w:r w:rsidR="00C30069">
        <w:rPr>
          <w:rFonts w:ascii="Times New Roman" w:hAnsi="Times New Roman" w:cs="Times New Roman"/>
          <w:sz w:val="28"/>
          <w:szCs w:val="28"/>
        </w:rPr>
        <w:t xml:space="preserve">нижаются в кризисной ситуации; </w:t>
      </w:r>
    </w:p>
    <w:p w:rsidR="00A23E95" w:rsidRDefault="007A3C02" w:rsidP="007A3C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С</w:t>
      </w:r>
      <w:r w:rsidR="00A23E95" w:rsidRPr="00C30069">
        <w:rPr>
          <w:rFonts w:ascii="Times New Roman" w:hAnsi="Times New Roman" w:cs="Times New Roman"/>
          <w:sz w:val="28"/>
          <w:szCs w:val="28"/>
        </w:rPr>
        <w:t xml:space="preserve">ложность системы банковского кредитования реального сектора экономики. Одним из приоритетов </w:t>
      </w:r>
      <w:proofErr w:type="gramStart"/>
      <w:r w:rsidR="00A23E95" w:rsidRPr="00C30069">
        <w:rPr>
          <w:rFonts w:ascii="Times New Roman" w:hAnsi="Times New Roman" w:cs="Times New Roman"/>
          <w:sz w:val="28"/>
          <w:szCs w:val="28"/>
        </w:rPr>
        <w:t>повышения эффективности системы финансовой безопасности России</w:t>
      </w:r>
      <w:proofErr w:type="gramEnd"/>
      <w:r w:rsidR="00A23E95" w:rsidRPr="00C30069">
        <w:rPr>
          <w:rFonts w:ascii="Times New Roman" w:hAnsi="Times New Roman" w:cs="Times New Roman"/>
          <w:sz w:val="28"/>
          <w:szCs w:val="28"/>
        </w:rPr>
        <w:t xml:space="preserve"> в современных условиях должно стать создание эффективных механизмов, препятствующих, с одной стороны, притоку в страну средств незаконного происхождения, а с другой - незаконному оттоку средств из страны. Следует сохранить и, при необходимости, еще более усилить процедуру выделения самых необходимых субсидий и помощи непосредственно из бюджета предприятиям, в отношении которых действующим законодательством предусмотрены меры государственной помощи.</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Поэтому обеспечение финансовой безопасности в системе экономической безопасности в современных условиях является важнейшим приоритетом государственной политики. Модернизация </w:t>
      </w:r>
      <w:proofErr w:type="gramStart"/>
      <w:r w:rsidRPr="00C30069">
        <w:rPr>
          <w:rFonts w:ascii="Times New Roman" w:hAnsi="Times New Roman" w:cs="Times New Roman"/>
          <w:sz w:val="28"/>
          <w:szCs w:val="28"/>
        </w:rPr>
        <w:t>экономических процессов</w:t>
      </w:r>
      <w:proofErr w:type="gramEnd"/>
      <w:r w:rsidRPr="00C30069">
        <w:rPr>
          <w:rFonts w:ascii="Times New Roman" w:hAnsi="Times New Roman" w:cs="Times New Roman"/>
          <w:sz w:val="28"/>
          <w:szCs w:val="28"/>
        </w:rPr>
        <w:t>, укрепление финансового менеджмента, оперативное выявление и устранение внешних и внутренних угроз повысят финансовую безопасность государства.</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Оптимизировать бюджетные расходы: </w:t>
      </w:r>
    </w:p>
    <w:p w:rsidR="00A23E95" w:rsidRPr="007A3C02" w:rsidRDefault="00A23E95" w:rsidP="007A3C02">
      <w:pPr>
        <w:pStyle w:val="a3"/>
        <w:numPr>
          <w:ilvl w:val="0"/>
          <w:numId w:val="26"/>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увеличить расходы на социально значимые статьи; </w:t>
      </w:r>
    </w:p>
    <w:p w:rsidR="00A23E95" w:rsidRPr="007A3C02" w:rsidRDefault="00A23E95" w:rsidP="007A3C02">
      <w:pPr>
        <w:pStyle w:val="a3"/>
        <w:numPr>
          <w:ilvl w:val="0"/>
          <w:numId w:val="26"/>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увеличить расходы на исследования и разработки; и </w:t>
      </w:r>
    </w:p>
    <w:p w:rsidR="00A23E95" w:rsidRPr="007A3C02" w:rsidRDefault="00A23E95" w:rsidP="007A3C02">
      <w:pPr>
        <w:pStyle w:val="a3"/>
        <w:numPr>
          <w:ilvl w:val="0"/>
          <w:numId w:val="26"/>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сократить расходы на решение национальных вопросов.</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Оптимизировать налоговое бремя: </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Освободить от налогообложения прибыль, направляемую на инвестиции; </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Ввести прогрессивный подоходный налог с физических лиц; </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Снизить налог на добавленную стоимость.</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Сократить налоговую задолженность: </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lastRenderedPageBreak/>
        <w:t xml:space="preserve">Разработать систему досудебного урегулирования налоговых споров; </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Повысить качество информации, предоставляемой налогоплательщикам; </w:t>
      </w:r>
    </w:p>
    <w:p w:rsidR="00A23E95" w:rsidRPr="007A3C02" w:rsidRDefault="00A23E95" w:rsidP="007A3C02">
      <w:pPr>
        <w:pStyle w:val="a3"/>
        <w:numPr>
          <w:ilvl w:val="0"/>
          <w:numId w:val="27"/>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Диверсифицировать кредиторскую задолженность.</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Меры по стабилизации кредитно-банковской системы</w:t>
      </w:r>
      <w:proofErr w:type="gramStart"/>
      <w:r w:rsidRPr="00C30069">
        <w:rPr>
          <w:rFonts w:ascii="Times New Roman" w:hAnsi="Times New Roman" w:cs="Times New Roman"/>
          <w:sz w:val="28"/>
          <w:szCs w:val="28"/>
        </w:rPr>
        <w:t xml:space="preserve"> С</w:t>
      </w:r>
      <w:proofErr w:type="gramEnd"/>
      <w:r w:rsidRPr="00C30069">
        <w:rPr>
          <w:rFonts w:ascii="Times New Roman" w:hAnsi="Times New Roman" w:cs="Times New Roman"/>
          <w:sz w:val="28"/>
          <w:szCs w:val="28"/>
        </w:rPr>
        <w:t>низить процентные ставки по кредитам для физических и юридических лиц, в частности МСП. Ввести льготное ипотечное финансирование для молодых семей, студентов и т.д. Определить список стратегических предприятий и рефинансировать их кредиты на льготных условиях. Запретить коммерческим банкам в одностороннем порядке пересматривать условия кредитных договоров</w:t>
      </w:r>
      <w:r w:rsidR="00E94BBD">
        <w:rPr>
          <w:rStyle w:val="af1"/>
          <w:rFonts w:ascii="Times New Roman" w:hAnsi="Times New Roman" w:cs="Times New Roman"/>
          <w:sz w:val="28"/>
          <w:szCs w:val="28"/>
        </w:rPr>
        <w:footnoteReference w:id="43"/>
      </w:r>
      <w:r w:rsidRPr="00C30069">
        <w:rPr>
          <w:rFonts w:ascii="Times New Roman" w:hAnsi="Times New Roman" w:cs="Times New Roman"/>
          <w:sz w:val="28"/>
          <w:szCs w:val="28"/>
        </w:rPr>
        <w:t>.</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Стабилизировать национальную валюту: </w:t>
      </w:r>
    </w:p>
    <w:p w:rsidR="00A23E95" w:rsidRPr="007A3C02" w:rsidRDefault="00A23E95" w:rsidP="007A3C02">
      <w:pPr>
        <w:pStyle w:val="a3"/>
        <w:numPr>
          <w:ilvl w:val="0"/>
          <w:numId w:val="28"/>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Проводить международные операции (включая операции государственных предприятий) в рублях или валюте БРИКС; </w:t>
      </w:r>
    </w:p>
    <w:p w:rsidR="00A23E95" w:rsidRPr="007A3C02" w:rsidRDefault="00A23E95" w:rsidP="007A3C02">
      <w:pPr>
        <w:pStyle w:val="a3"/>
        <w:numPr>
          <w:ilvl w:val="0"/>
          <w:numId w:val="28"/>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Сокращение международных операций в долларах; </w:t>
      </w:r>
    </w:p>
    <w:p w:rsidR="00A23E95" w:rsidRPr="007A3C02" w:rsidRDefault="00A23E95" w:rsidP="007A3C02">
      <w:pPr>
        <w:pStyle w:val="a3"/>
        <w:numPr>
          <w:ilvl w:val="0"/>
          <w:numId w:val="28"/>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Развитие внутреннего финансового рынка.</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Улучшение качества золотовалютных резервов: </w:t>
      </w:r>
    </w:p>
    <w:p w:rsidR="00A23E95" w:rsidRPr="007A3C02" w:rsidRDefault="00A23E95" w:rsidP="007A3C02">
      <w:pPr>
        <w:pStyle w:val="a3"/>
        <w:numPr>
          <w:ilvl w:val="0"/>
          <w:numId w:val="31"/>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Увеличение доли золота в международных резервах; </w:t>
      </w:r>
    </w:p>
    <w:p w:rsidR="00A23E95" w:rsidRPr="007A3C02" w:rsidRDefault="00A23E95" w:rsidP="007A3C02">
      <w:pPr>
        <w:pStyle w:val="a3"/>
        <w:numPr>
          <w:ilvl w:val="0"/>
          <w:numId w:val="31"/>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Инвестирование дефицита международных резервов в высокодоходные финансовые инструменты; </w:t>
      </w:r>
    </w:p>
    <w:p w:rsidR="00A23E95" w:rsidRPr="007A3C02" w:rsidRDefault="00A23E95" w:rsidP="007A3C02">
      <w:pPr>
        <w:pStyle w:val="a3"/>
        <w:numPr>
          <w:ilvl w:val="0"/>
          <w:numId w:val="31"/>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Использование международных резервов в качестве источника финансирования внутренней экономики.</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Увеличение денежной массы в обращении: </w:t>
      </w:r>
    </w:p>
    <w:p w:rsidR="00A23E95" w:rsidRPr="007A3C02" w:rsidRDefault="00A23E95" w:rsidP="007A3C02">
      <w:pPr>
        <w:pStyle w:val="a3"/>
        <w:numPr>
          <w:ilvl w:val="0"/>
          <w:numId w:val="30"/>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Запрет российским компаниям инвестировать в иностранные ценные бумаги; </w:t>
      </w:r>
    </w:p>
    <w:p w:rsidR="00A23E95" w:rsidRPr="007A3C02" w:rsidRDefault="00A23E95" w:rsidP="007A3C02">
      <w:pPr>
        <w:pStyle w:val="a3"/>
        <w:numPr>
          <w:ilvl w:val="0"/>
          <w:numId w:val="30"/>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Увеличение штрафов за незаконный вывоз капитала; </w:t>
      </w:r>
    </w:p>
    <w:p w:rsidR="00A23E95" w:rsidRPr="007A3C02" w:rsidRDefault="00A23E95" w:rsidP="007A3C02">
      <w:pPr>
        <w:pStyle w:val="a3"/>
        <w:numPr>
          <w:ilvl w:val="0"/>
          <w:numId w:val="30"/>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lastRenderedPageBreak/>
        <w:t>Осуществление эмиссии валюты под кредитные заявки промышленных организаций, государственные облигации и банковское рефинансирование агентств развития.</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Обеспечение независимости от иностранных платежных систем:</w:t>
      </w:r>
    </w:p>
    <w:p w:rsidR="00A23E95" w:rsidRPr="007A3C02" w:rsidRDefault="007A3C02" w:rsidP="007A3C02">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23E95" w:rsidRPr="007A3C02">
        <w:rPr>
          <w:rFonts w:ascii="Times New Roman" w:hAnsi="Times New Roman" w:cs="Times New Roman"/>
          <w:sz w:val="28"/>
          <w:szCs w:val="28"/>
        </w:rPr>
        <w:t xml:space="preserve">оздание платежных и расчетных систем в собственных валютах государств-членов ЕАЭС; </w:t>
      </w:r>
    </w:p>
    <w:p w:rsidR="00A23E95" w:rsidRPr="007A3C02" w:rsidRDefault="00A23E95" w:rsidP="007A3C02">
      <w:pPr>
        <w:pStyle w:val="a3"/>
        <w:numPr>
          <w:ilvl w:val="0"/>
          <w:numId w:val="29"/>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разработка и внедрение собственных независимых международных систем платежей и расчетов, аналогичных системе SWIFT.</w:t>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Реализация мер по снижению налогового бремени. Определение ответственности коммерческих банков за целевое использование кредитных ресурсов в соответствии с принципами проектного финансирования; обеспечение рефинансирования коммерческими банками залогов по облигациям и акциям важных предприятий. Стимулировать инвестиции в области, обещающие экономический рост, путем использования части средств фонда национального благосостояния для финансирования агентств развития, облигаций государственных предприятий и инфраструктурных облигаций. Создать механизм субсидирования процентных ставок за счет специализированных агентств развития. Установить правовой </w:t>
      </w:r>
      <w:proofErr w:type="gramStart"/>
      <w:r w:rsidRPr="00C30069">
        <w:rPr>
          <w:rFonts w:ascii="Times New Roman" w:hAnsi="Times New Roman" w:cs="Times New Roman"/>
          <w:sz w:val="28"/>
          <w:szCs w:val="28"/>
        </w:rPr>
        <w:t>контроль за</w:t>
      </w:r>
      <w:proofErr w:type="gramEnd"/>
      <w:r w:rsidRPr="00C30069">
        <w:rPr>
          <w:rFonts w:ascii="Times New Roman" w:hAnsi="Times New Roman" w:cs="Times New Roman"/>
          <w:sz w:val="28"/>
          <w:szCs w:val="28"/>
        </w:rPr>
        <w:t xml:space="preserve"> расходованием амортизационных отчислений. Сокращение сроков реабилитации основных фондов.</w:t>
      </w:r>
      <w:r w:rsidR="00E94BBD">
        <w:rPr>
          <w:rStyle w:val="af1"/>
          <w:rFonts w:ascii="Times New Roman" w:hAnsi="Times New Roman" w:cs="Times New Roman"/>
          <w:sz w:val="28"/>
          <w:szCs w:val="28"/>
        </w:rPr>
        <w:footnoteReference w:id="44"/>
      </w:r>
    </w:p>
    <w:p w:rsidR="00A23E95" w:rsidRPr="00C30069" w:rsidRDefault="00A23E95" w:rsidP="007A3C02">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Меры по улучшению функционирования стр</w:t>
      </w:r>
      <w:r w:rsidR="007A3C02">
        <w:rPr>
          <w:rFonts w:ascii="Times New Roman" w:hAnsi="Times New Roman" w:cs="Times New Roman"/>
          <w:sz w:val="28"/>
          <w:szCs w:val="28"/>
        </w:rPr>
        <w:t>ахового и фондового рынков у</w:t>
      </w:r>
      <w:r w:rsidRPr="00C30069">
        <w:rPr>
          <w:rFonts w:ascii="Times New Roman" w:hAnsi="Times New Roman" w:cs="Times New Roman"/>
          <w:sz w:val="28"/>
          <w:szCs w:val="28"/>
        </w:rPr>
        <w:t xml:space="preserve">крепить страховой рынок: </w:t>
      </w:r>
    </w:p>
    <w:p w:rsidR="00A23E95" w:rsidRPr="007A3C02" w:rsidRDefault="00A23E95" w:rsidP="007A3C02">
      <w:pPr>
        <w:pStyle w:val="a3"/>
        <w:numPr>
          <w:ilvl w:val="0"/>
          <w:numId w:val="32"/>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Ввести контроль над решениями страховщиков о компенсационных выплатах при наступлении страхового случая; </w:t>
      </w:r>
    </w:p>
    <w:p w:rsidR="00A23E95" w:rsidRPr="007A3C02" w:rsidRDefault="00A23E95" w:rsidP="007A3C02">
      <w:pPr>
        <w:pStyle w:val="a3"/>
        <w:numPr>
          <w:ilvl w:val="0"/>
          <w:numId w:val="32"/>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lastRenderedPageBreak/>
        <w:t xml:space="preserve">Законодательно установить лимиты на премии, удерживаемые перестраховщиками-нерезидентами. Укрепление рынка ценных бумаг </w:t>
      </w:r>
    </w:p>
    <w:p w:rsidR="00A23E95" w:rsidRPr="007A3C02" w:rsidRDefault="00A23E95" w:rsidP="007A3C02">
      <w:pPr>
        <w:pStyle w:val="a3"/>
        <w:numPr>
          <w:ilvl w:val="0"/>
          <w:numId w:val="32"/>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Поддерживать спрос на инвестиционные ценные бумаги со стороны отечественных компаний; </w:t>
      </w:r>
    </w:p>
    <w:p w:rsidR="00A23E95" w:rsidRPr="007A3C02" w:rsidRDefault="007A3C02" w:rsidP="007A3C02">
      <w:pPr>
        <w:pStyle w:val="a3"/>
        <w:numPr>
          <w:ilvl w:val="0"/>
          <w:numId w:val="3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23E95" w:rsidRPr="007A3C02">
        <w:rPr>
          <w:rFonts w:ascii="Times New Roman" w:hAnsi="Times New Roman" w:cs="Times New Roman"/>
          <w:sz w:val="28"/>
          <w:szCs w:val="28"/>
        </w:rPr>
        <w:t xml:space="preserve">рганизовать, совместно со специалистами рынка ценных бумаг, сеть биржевых центров для торговли с населением </w:t>
      </w:r>
    </w:p>
    <w:p w:rsidR="00A23E95" w:rsidRPr="007A3C02" w:rsidRDefault="00A23E95" w:rsidP="007A3C02">
      <w:pPr>
        <w:pStyle w:val="a3"/>
        <w:numPr>
          <w:ilvl w:val="0"/>
          <w:numId w:val="32"/>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Сделать государственные ценные бумаги доступными для населения и отечественных инвесторов; </w:t>
      </w:r>
    </w:p>
    <w:p w:rsidR="00A23E95" w:rsidRPr="007A3C02" w:rsidRDefault="00C30069" w:rsidP="007A3C02">
      <w:pPr>
        <w:pStyle w:val="a3"/>
        <w:numPr>
          <w:ilvl w:val="0"/>
          <w:numId w:val="32"/>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В</w:t>
      </w:r>
      <w:r w:rsidR="00A23E95" w:rsidRPr="007A3C02">
        <w:rPr>
          <w:rFonts w:ascii="Times New Roman" w:hAnsi="Times New Roman" w:cs="Times New Roman"/>
          <w:sz w:val="28"/>
          <w:szCs w:val="28"/>
        </w:rPr>
        <w:t xml:space="preserve">недрить налоговые льготы для привлечения иностранных инвесторов на российский фондовый рынок; </w:t>
      </w:r>
    </w:p>
    <w:p w:rsidR="00A23E95" w:rsidRPr="007A3C02" w:rsidRDefault="00A23E95" w:rsidP="007A3C02">
      <w:pPr>
        <w:pStyle w:val="a3"/>
        <w:numPr>
          <w:ilvl w:val="0"/>
          <w:numId w:val="32"/>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Ограничить доступ нерезидентов на рынок государственных ценных бумаг.</w:t>
      </w:r>
    </w:p>
    <w:p w:rsidR="0067596D" w:rsidRDefault="00074AD8" w:rsidP="007A3C02">
      <w:pPr>
        <w:spacing w:after="0" w:line="360" w:lineRule="auto"/>
        <w:ind w:firstLine="709"/>
        <w:jc w:val="both"/>
        <w:rPr>
          <w:rFonts w:ascii="Times New Roman" w:eastAsiaTheme="majorEastAsia" w:hAnsi="Times New Roman" w:cs="Times New Roman"/>
          <w:color w:val="000000" w:themeColor="text1"/>
          <w:sz w:val="28"/>
          <w:szCs w:val="28"/>
        </w:rPr>
      </w:pPr>
      <w:r w:rsidRPr="00C30069">
        <w:rPr>
          <w:rFonts w:ascii="Times New Roman" w:hAnsi="Times New Roman" w:cs="Times New Roman"/>
          <w:sz w:val="28"/>
          <w:szCs w:val="28"/>
        </w:rPr>
        <w:t xml:space="preserve">Подводя итог, можно сказать, что экономическая безопасность коммерческих банков должна быть безупречной, так как уровень национальной экономики напрямую зависит от работы банковской системы. Важность многих существующих проблем означает, что еще есть куда совершенствоваться, так как необходимо срочно улучшить все системы безопасности и детализировать наказания, а также контролировать качество работы сотрудников. Следует помнить, что экономическая безопасность государства напрямую зависит от национальной и глобальной экономической и политической ситуации. </w:t>
      </w:r>
      <w:r w:rsidR="0067596D">
        <w:rPr>
          <w:rFonts w:ascii="Times New Roman" w:hAnsi="Times New Roman" w:cs="Times New Roman"/>
          <w:color w:val="000000" w:themeColor="text1"/>
          <w:sz w:val="28"/>
          <w:szCs w:val="28"/>
        </w:rPr>
        <w:br w:type="page"/>
      </w:r>
    </w:p>
    <w:p w:rsidR="002E2949" w:rsidRPr="00C20A54" w:rsidRDefault="002E2949" w:rsidP="00FE6AE8">
      <w:pPr>
        <w:pStyle w:val="1"/>
        <w:jc w:val="center"/>
        <w:rPr>
          <w:rFonts w:ascii="Times New Roman" w:hAnsi="Times New Roman" w:cs="Times New Roman"/>
          <w:b/>
          <w:color w:val="000000" w:themeColor="text1"/>
          <w:sz w:val="28"/>
          <w:szCs w:val="28"/>
        </w:rPr>
      </w:pPr>
      <w:bookmarkStart w:id="11" w:name="_Toc134797072"/>
      <w:r w:rsidRPr="00C20A54">
        <w:rPr>
          <w:rFonts w:ascii="Times New Roman" w:hAnsi="Times New Roman" w:cs="Times New Roman"/>
          <w:b/>
          <w:color w:val="000000" w:themeColor="text1"/>
          <w:sz w:val="28"/>
          <w:szCs w:val="28"/>
        </w:rPr>
        <w:lastRenderedPageBreak/>
        <w:t>Заключение</w:t>
      </w:r>
      <w:bookmarkEnd w:id="11"/>
      <w:r w:rsidRPr="00C20A54">
        <w:rPr>
          <w:rFonts w:ascii="Times New Roman" w:hAnsi="Times New Roman" w:cs="Times New Roman"/>
          <w:b/>
          <w:color w:val="000000" w:themeColor="text1"/>
          <w:sz w:val="28"/>
          <w:szCs w:val="28"/>
        </w:rPr>
        <w:t xml:space="preserve"> </w:t>
      </w:r>
    </w:p>
    <w:p w:rsidR="006A2A02" w:rsidRDefault="006A2A02" w:rsidP="00F427A8">
      <w:pPr>
        <w:spacing w:after="0" w:line="360" w:lineRule="auto"/>
        <w:ind w:firstLine="709"/>
        <w:jc w:val="both"/>
        <w:rPr>
          <w:rFonts w:ascii="Segoe UI" w:eastAsia="Times New Roman" w:hAnsi="Segoe UI" w:cs="Segoe UI"/>
          <w:color w:val="000000"/>
          <w:sz w:val="27"/>
          <w:szCs w:val="27"/>
          <w:shd w:val="clear" w:color="auto" w:fill="F0F2F5"/>
        </w:rPr>
      </w:pPr>
    </w:p>
    <w:p w:rsidR="00142649" w:rsidRDefault="00C30069" w:rsidP="00F427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6A2A02" w:rsidRPr="00C30069">
        <w:rPr>
          <w:rFonts w:ascii="Times New Roman" w:hAnsi="Times New Roman" w:cs="Times New Roman"/>
          <w:sz w:val="28"/>
          <w:szCs w:val="28"/>
        </w:rPr>
        <w:t xml:space="preserve">ентральный банк Российской Федерации определяет </w:t>
      </w:r>
      <w:proofErr w:type="spellStart"/>
      <w:r w:rsidR="006A2A02" w:rsidRPr="00C30069">
        <w:rPr>
          <w:rFonts w:ascii="Times New Roman" w:hAnsi="Times New Roman" w:cs="Times New Roman"/>
          <w:sz w:val="28"/>
          <w:szCs w:val="28"/>
        </w:rPr>
        <w:t>киберпреступность</w:t>
      </w:r>
      <w:proofErr w:type="spellEnd"/>
      <w:r w:rsidR="006A2A02" w:rsidRPr="00C30069">
        <w:rPr>
          <w:rFonts w:ascii="Times New Roman" w:hAnsi="Times New Roman" w:cs="Times New Roman"/>
          <w:sz w:val="28"/>
          <w:szCs w:val="28"/>
        </w:rPr>
        <w:t xml:space="preserve"> как все операции, проводимые и осуществляемые с использованием электронных платежных инструментов без согласия клиентов банка. </w:t>
      </w:r>
      <w:proofErr w:type="spellStart"/>
      <w:r w:rsidR="006A2A02" w:rsidRPr="00C30069">
        <w:rPr>
          <w:rFonts w:ascii="Times New Roman" w:hAnsi="Times New Roman" w:cs="Times New Roman"/>
          <w:sz w:val="28"/>
          <w:szCs w:val="28"/>
        </w:rPr>
        <w:t>Киберпреступления</w:t>
      </w:r>
      <w:proofErr w:type="spellEnd"/>
      <w:r w:rsidR="006A2A02" w:rsidRPr="00C30069">
        <w:rPr>
          <w:rFonts w:ascii="Times New Roman" w:hAnsi="Times New Roman" w:cs="Times New Roman"/>
          <w:sz w:val="28"/>
          <w:szCs w:val="28"/>
        </w:rPr>
        <w:t xml:space="preserve"> также совершаются с использованием методов социальной инженерии. Под предлогом того, что деньги на их счетах находятся под угрозой, мошенники убеждают жертв по телефону, просят сообщить данные их карт или интересующую информацию </w:t>
      </w:r>
      <w:proofErr w:type="gramStart"/>
      <w:r w:rsidR="006A2A02" w:rsidRPr="00C30069">
        <w:rPr>
          <w:rFonts w:ascii="Times New Roman" w:hAnsi="Times New Roman" w:cs="Times New Roman"/>
          <w:sz w:val="28"/>
          <w:szCs w:val="28"/>
        </w:rPr>
        <w:t>из</w:t>
      </w:r>
      <w:proofErr w:type="gramEnd"/>
      <w:r w:rsidR="006A2A02" w:rsidRPr="00C30069">
        <w:rPr>
          <w:rFonts w:ascii="Times New Roman" w:hAnsi="Times New Roman" w:cs="Times New Roman"/>
          <w:sz w:val="28"/>
          <w:szCs w:val="28"/>
        </w:rPr>
        <w:t xml:space="preserve"> интернет-банка. При звонке жертве они представляются охранниками банка и часто </w:t>
      </w:r>
      <w:proofErr w:type="gramStart"/>
      <w:r w:rsidR="006A2A02" w:rsidRPr="00C30069">
        <w:rPr>
          <w:rFonts w:ascii="Times New Roman" w:hAnsi="Times New Roman" w:cs="Times New Roman"/>
          <w:sz w:val="28"/>
          <w:szCs w:val="28"/>
        </w:rPr>
        <w:t>заменяют свой собственный номер на номер</w:t>
      </w:r>
      <w:proofErr w:type="gramEnd"/>
      <w:r w:rsidR="006A2A02" w:rsidRPr="00C30069">
        <w:rPr>
          <w:rFonts w:ascii="Times New Roman" w:hAnsi="Times New Roman" w:cs="Times New Roman"/>
          <w:sz w:val="28"/>
          <w:szCs w:val="28"/>
        </w:rPr>
        <w:t xml:space="preserve"> банка с помощью специального программного обеспечения для повышения убедительности и убедительности. </w:t>
      </w:r>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Проблеме национальной безопасности сегодня следует уделять большое внимание. Это находит отражение в Конституции РФ, в Федеральных законах, в частности, Федеральный закон «О стратегическом планировании в Российской Федерации» от 28 июня 2014 года № 172-ФЗ, а также в других законах, постановлениях и распоряжениях Правительства РФ, доктринах, концепциях и программах, других нормативно-правовых документах.</w:t>
      </w:r>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Особо отмечается, чему свидетельствует и принятая в декабре 2015 года новая Стратегия национальной безопасности России, об усилении негативного</w:t>
      </w:r>
      <w:r>
        <w:rPr>
          <w:rFonts w:ascii="Times New Roman" w:hAnsi="Times New Roman" w:cs="Times New Roman"/>
          <w:sz w:val="28"/>
          <w:szCs w:val="28"/>
        </w:rPr>
        <w:t xml:space="preserve"> </w:t>
      </w:r>
      <w:r w:rsidRPr="00A879A0">
        <w:rPr>
          <w:rFonts w:ascii="Times New Roman" w:hAnsi="Times New Roman" w:cs="Times New Roman"/>
          <w:sz w:val="28"/>
          <w:szCs w:val="28"/>
        </w:rPr>
        <w:t>влияния на развитие страны ряда обозначившихся вызовов, что требует адекватной реакции на эти вызовы и принятия необходимых мер, направленных на уменьшение отрицательных результатов их последствий.</w:t>
      </w:r>
      <w:r>
        <w:rPr>
          <w:rFonts w:ascii="Times New Roman" w:hAnsi="Times New Roman" w:cs="Times New Roman"/>
          <w:sz w:val="28"/>
          <w:szCs w:val="28"/>
        </w:rPr>
        <w:t xml:space="preserve"> </w:t>
      </w:r>
      <w:r w:rsidRPr="00A879A0">
        <w:rPr>
          <w:rFonts w:ascii="Times New Roman" w:hAnsi="Times New Roman" w:cs="Times New Roman"/>
          <w:sz w:val="28"/>
          <w:szCs w:val="28"/>
        </w:rPr>
        <w:t xml:space="preserve">Так же многими исследователями отмечается, что очень важное условие для обеспечения национальной безопасности - это поддержание устойчивости социально-экономической системы национальной экономики и экономики регионального уровня. Устойчивость характеризуется способностью системы адекватно отвечать </w:t>
      </w:r>
      <w:r w:rsidRPr="00A879A0">
        <w:rPr>
          <w:rFonts w:ascii="Times New Roman" w:hAnsi="Times New Roman" w:cs="Times New Roman"/>
          <w:sz w:val="28"/>
          <w:szCs w:val="28"/>
        </w:rPr>
        <w:lastRenderedPageBreak/>
        <w:t>на внутренние и внешние угрозы и развиваться под воздействием внутренних и внешних угроз.</w:t>
      </w:r>
      <w:r w:rsidR="00140CBE">
        <w:rPr>
          <w:rFonts w:ascii="Times New Roman" w:hAnsi="Times New Roman" w:cs="Times New Roman"/>
          <w:sz w:val="28"/>
          <w:szCs w:val="28"/>
        </w:rPr>
        <w:t xml:space="preserve"> </w:t>
      </w:r>
      <w:proofErr w:type="gramStart"/>
      <w:r w:rsidRPr="00A879A0">
        <w:rPr>
          <w:rFonts w:ascii="Times New Roman" w:hAnsi="Times New Roman" w:cs="Times New Roman"/>
          <w:sz w:val="28"/>
          <w:szCs w:val="28"/>
        </w:rPr>
        <w:t>Кроме того, исследователями, занимающимися вопросами изучения национальной экономической безопасности подчеркивается, что при неблагоприятной внутренней и внешней конъюнктуре необходимо сохранение достаточного оборонного потенциала и в то же время обеспечение социальной составляющей (не ухудшение качества жизни населения страны), то есть полноценная защита интересов государства)</w:t>
      </w:r>
      <w:proofErr w:type="gramEnd"/>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Вместе с тем нарастание экономического кризиса, вызванного введением санкций, определяет кругу вопросов усиления дифференциации регионов не только по экономической компоненте, но и по показателям качества жизни (социальной составляющей). В условиях кризиса, как писал </w:t>
      </w:r>
      <w:proofErr w:type="gramStart"/>
      <w:r w:rsidRPr="00A879A0">
        <w:rPr>
          <w:rFonts w:ascii="Times New Roman" w:hAnsi="Times New Roman" w:cs="Times New Roman"/>
          <w:sz w:val="28"/>
          <w:szCs w:val="28"/>
        </w:rPr>
        <w:t>Дж</w:t>
      </w:r>
      <w:proofErr w:type="gramEnd"/>
      <w:r w:rsidRPr="00A879A0">
        <w:rPr>
          <w:rFonts w:ascii="Times New Roman" w:hAnsi="Times New Roman" w:cs="Times New Roman"/>
          <w:sz w:val="28"/>
          <w:szCs w:val="28"/>
        </w:rPr>
        <w:t xml:space="preserve">. М. </w:t>
      </w:r>
      <w:proofErr w:type="spellStart"/>
      <w:r w:rsidRPr="00A879A0">
        <w:rPr>
          <w:rFonts w:ascii="Times New Roman" w:hAnsi="Times New Roman" w:cs="Times New Roman"/>
          <w:sz w:val="28"/>
          <w:szCs w:val="28"/>
        </w:rPr>
        <w:t>Кейнс</w:t>
      </w:r>
      <w:proofErr w:type="spellEnd"/>
      <w:r w:rsidRPr="00A879A0">
        <w:rPr>
          <w:rFonts w:ascii="Times New Roman" w:hAnsi="Times New Roman" w:cs="Times New Roman"/>
          <w:sz w:val="28"/>
          <w:szCs w:val="28"/>
        </w:rPr>
        <w:t xml:space="preserve"> принципиальную важность играет активизация инвестиционной деятельности государством, когда государство будет вынуждено «брать на себя большую ответственность при организации инвестиций», и которую </w:t>
      </w:r>
      <w:proofErr w:type="spellStart"/>
      <w:r w:rsidRPr="00A879A0">
        <w:rPr>
          <w:rFonts w:ascii="Times New Roman" w:hAnsi="Times New Roman" w:cs="Times New Roman"/>
          <w:sz w:val="28"/>
          <w:szCs w:val="28"/>
        </w:rPr>
        <w:t>Кейнс</w:t>
      </w:r>
      <w:proofErr w:type="spellEnd"/>
      <w:r w:rsidRPr="00A879A0">
        <w:rPr>
          <w:rFonts w:ascii="Times New Roman" w:hAnsi="Times New Roman" w:cs="Times New Roman"/>
          <w:sz w:val="28"/>
          <w:szCs w:val="28"/>
        </w:rPr>
        <w:t xml:space="preserve"> назвал «социализацией инвестиций».</w:t>
      </w:r>
      <w:r w:rsidR="00140CBE">
        <w:rPr>
          <w:rFonts w:ascii="Times New Roman" w:hAnsi="Times New Roman" w:cs="Times New Roman"/>
          <w:sz w:val="28"/>
          <w:szCs w:val="28"/>
        </w:rPr>
        <w:t xml:space="preserve"> </w:t>
      </w:r>
      <w:r w:rsidRPr="00A879A0">
        <w:rPr>
          <w:rFonts w:ascii="Times New Roman" w:hAnsi="Times New Roman" w:cs="Times New Roman"/>
          <w:sz w:val="28"/>
          <w:szCs w:val="28"/>
        </w:rPr>
        <w:t xml:space="preserve">Таким образом, решение многих угроз экономической и пространственной безопасности, с точки зрения национальной безопасности требует активной позиции государства в долгосрочной перспективе. Кроме того, требование усиления экономической функции государства связано с продолжающейся </w:t>
      </w:r>
      <w:proofErr w:type="spellStart"/>
      <w:r w:rsidRPr="00A879A0">
        <w:rPr>
          <w:rFonts w:ascii="Times New Roman" w:hAnsi="Times New Roman" w:cs="Times New Roman"/>
          <w:sz w:val="28"/>
          <w:szCs w:val="28"/>
        </w:rPr>
        <w:t>санкционной</w:t>
      </w:r>
      <w:proofErr w:type="spellEnd"/>
      <w:r w:rsidRPr="00A879A0">
        <w:rPr>
          <w:rFonts w:ascii="Times New Roman" w:hAnsi="Times New Roman" w:cs="Times New Roman"/>
          <w:sz w:val="28"/>
          <w:szCs w:val="28"/>
        </w:rPr>
        <w:t xml:space="preserve"> политикой.</w:t>
      </w:r>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Обеспечение экономической безопасности России в современных условиях зависит от конкретных социально-экономических условий, от способности государственных органов управлять процессами, влияющими на состояние и развитие экономической безопасности, а также от количества и качества процессов, обусловливающих экономическую безопасность, в том числе выявление, изучение, предупреждение, ослабление и устранение внешних и внутренних угроз.</w:t>
      </w:r>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Среди главных внутренних угроз экономической безопасности можно выделить следующие: снижение инвестиций, сокращение валового </w:t>
      </w:r>
      <w:r w:rsidRPr="00A879A0">
        <w:rPr>
          <w:rFonts w:ascii="Times New Roman" w:hAnsi="Times New Roman" w:cs="Times New Roman"/>
          <w:sz w:val="28"/>
          <w:szCs w:val="28"/>
        </w:rPr>
        <w:lastRenderedPageBreak/>
        <w:t>внутреннего продукта, незначительная доля инноваций, снижение научно - технического потенциала, нестабильность банковского сектора, негативная демографическая ситуация, бедность, инфраструктура национальной экономики, имущественная дифференциация большой части населения страны.</w:t>
      </w:r>
      <w:r w:rsidR="00140CBE">
        <w:rPr>
          <w:rFonts w:ascii="Times New Roman" w:hAnsi="Times New Roman" w:cs="Times New Roman"/>
          <w:sz w:val="28"/>
          <w:szCs w:val="28"/>
        </w:rPr>
        <w:t xml:space="preserve"> </w:t>
      </w:r>
      <w:r w:rsidRPr="00A879A0">
        <w:rPr>
          <w:rFonts w:ascii="Times New Roman" w:hAnsi="Times New Roman" w:cs="Times New Roman"/>
          <w:sz w:val="28"/>
          <w:szCs w:val="28"/>
        </w:rPr>
        <w:t>Динамика темпов изменения ВВП позволяет оценить динамику темпов развития национальной экономики. Отрицательные значения показателей изменения ВВП характеризуют замедление и проблемы в экономике. Кроме того, данный показатель позволяет органам власти корректировать экономическую политику страны и стратегию развития экономики.</w:t>
      </w:r>
      <w:r w:rsidR="00140CBE">
        <w:rPr>
          <w:rFonts w:ascii="Times New Roman" w:hAnsi="Times New Roman" w:cs="Times New Roman"/>
          <w:sz w:val="28"/>
          <w:szCs w:val="28"/>
        </w:rPr>
        <w:t xml:space="preserve"> </w:t>
      </w:r>
      <w:r w:rsidRPr="00A879A0">
        <w:rPr>
          <w:rFonts w:ascii="Times New Roman" w:hAnsi="Times New Roman" w:cs="Times New Roman"/>
          <w:sz w:val="28"/>
          <w:szCs w:val="28"/>
        </w:rPr>
        <w:t>Падение национальной экономики в 2015 г. связано с последствиями ведения экономических санкций стран Запада, падение в 2020 г. связано с пандемическим кризисом. Эксперты связывают низкие темпы роста ВВП России с сокращением производства в обрабатывающих отраслях; снижением инвестиций; ростом теневой экономики в структуре ВВП; нестабильностью курса рубля; неравномерной структурой рабочей силы, нехваткой профессиональных кадров; нестабильностью цен на мировом рынке энергоресурсов; сокращением внутреннего спроса и т.д.</w:t>
      </w:r>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Основными факторами, </w:t>
      </w:r>
      <w:proofErr w:type="spellStart"/>
      <w:r w:rsidRPr="00A879A0">
        <w:rPr>
          <w:rFonts w:ascii="Times New Roman" w:hAnsi="Times New Roman" w:cs="Times New Roman"/>
          <w:sz w:val="28"/>
          <w:szCs w:val="28"/>
        </w:rPr>
        <w:t>вызывающми</w:t>
      </w:r>
      <w:proofErr w:type="spellEnd"/>
      <w:r w:rsidRPr="00A879A0">
        <w:rPr>
          <w:rFonts w:ascii="Times New Roman" w:hAnsi="Times New Roman" w:cs="Times New Roman"/>
          <w:sz w:val="28"/>
          <w:szCs w:val="28"/>
        </w:rPr>
        <w:t xml:space="preserve"> вывоз капитала из страны эксперты называют нестабильность национальной экономики; ухудшившиеся отношения со странами Запада в связи с проведением СВО. К примеру, ситуация 2014 г. спровоцировала вывоз капитала порядка 150 </w:t>
      </w:r>
      <w:proofErr w:type="spellStart"/>
      <w:proofErr w:type="gramStart"/>
      <w:r w:rsidRPr="00A879A0">
        <w:rPr>
          <w:rFonts w:ascii="Times New Roman" w:hAnsi="Times New Roman" w:cs="Times New Roman"/>
          <w:sz w:val="28"/>
          <w:szCs w:val="28"/>
        </w:rPr>
        <w:t>млрд</w:t>
      </w:r>
      <w:proofErr w:type="spellEnd"/>
      <w:proofErr w:type="gramEnd"/>
      <w:r w:rsidRPr="00A879A0">
        <w:rPr>
          <w:rFonts w:ascii="Times New Roman" w:hAnsi="Times New Roman" w:cs="Times New Roman"/>
          <w:sz w:val="28"/>
          <w:szCs w:val="28"/>
        </w:rPr>
        <w:t xml:space="preserve"> долл. США. Кроме того, на отток капитала негативно влияет сложность налогов и излишняя бюрократизация системы их учета, поэтому предпринимателям проще уйти в теневую экономику. Слабая судебная система не способствует защите с существующей правовой системой. К тому же высокий инфляционный уровень в нашей стране обесценивает вложенные капиталы.</w:t>
      </w:r>
    </w:p>
    <w:p w:rsidR="00A879A0" w:rsidRPr="00A879A0" w:rsidRDefault="00A879A0" w:rsidP="00A879A0">
      <w:pPr>
        <w:spacing w:after="0" w:line="360" w:lineRule="auto"/>
        <w:ind w:firstLine="709"/>
        <w:jc w:val="both"/>
        <w:rPr>
          <w:rFonts w:ascii="Times New Roman" w:hAnsi="Times New Roman" w:cs="Times New Roman"/>
          <w:sz w:val="28"/>
          <w:szCs w:val="28"/>
        </w:rPr>
      </w:pPr>
      <w:r w:rsidRPr="00A879A0">
        <w:rPr>
          <w:rFonts w:ascii="Times New Roman" w:hAnsi="Times New Roman" w:cs="Times New Roman"/>
          <w:sz w:val="28"/>
          <w:szCs w:val="28"/>
        </w:rPr>
        <w:t xml:space="preserve">Итак, обозначенные внешние и внутренние угрозы способны снизить экономический потенциал страны и негативно сказываются на состоянии экономической безопасности. Их своевременное обнаружение является </w:t>
      </w:r>
      <w:r w:rsidRPr="00A879A0">
        <w:rPr>
          <w:rFonts w:ascii="Times New Roman" w:hAnsi="Times New Roman" w:cs="Times New Roman"/>
          <w:sz w:val="28"/>
          <w:szCs w:val="28"/>
        </w:rPr>
        <w:lastRenderedPageBreak/>
        <w:t>первостепенной задачей для дальнейшего экономического развития России. Однако</w:t>
      </w:r>
      <w:proofErr w:type="gramStart"/>
      <w:r w:rsidRPr="00A879A0">
        <w:rPr>
          <w:rFonts w:ascii="Times New Roman" w:hAnsi="Times New Roman" w:cs="Times New Roman"/>
          <w:sz w:val="28"/>
          <w:szCs w:val="28"/>
        </w:rPr>
        <w:t>,</w:t>
      </w:r>
      <w:proofErr w:type="gramEnd"/>
      <w:r w:rsidRPr="00A879A0">
        <w:rPr>
          <w:rFonts w:ascii="Times New Roman" w:hAnsi="Times New Roman" w:cs="Times New Roman"/>
          <w:sz w:val="28"/>
          <w:szCs w:val="28"/>
        </w:rPr>
        <w:t xml:space="preserve"> в условиях трансформации социально-экономической системы возникают проблемы по обеспечению и созданию приоритетов в экономической безопасности, которые обозначенные на конкретном этапе развития национальной экономики, не могут быть постоянными, изменяясь в условиях конкретных ситуаций. К тому же политическая и социально-экономическая ситуации в стране и в мире кардинальным образом претерпевают изменения, следовательно, появляются новые вызовы и реальные угрозы экономической безопасности, а некоторые из угроз утрачивают значимость и остроту в определенный период.</w:t>
      </w:r>
    </w:p>
    <w:p w:rsidR="00142649" w:rsidRDefault="006A2A02" w:rsidP="00F427A8">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А информация должна быть защищена всеми возможными законными способами, и механизмы ее защиты постоянно совершенствуются. Обеспечение качества банковской системы и системной устойчивости банковского сектора является важной задачей, для решения которой ЦБ РФ постоянно отслеживает уязвимость финансовой системы.</w:t>
      </w:r>
    </w:p>
    <w:p w:rsidR="006A2A02" w:rsidRPr="00142649" w:rsidRDefault="006A2A02" w:rsidP="00F427A8">
      <w:pPr>
        <w:spacing w:after="0" w:line="360" w:lineRule="auto"/>
        <w:ind w:firstLine="709"/>
        <w:jc w:val="both"/>
        <w:rPr>
          <w:rFonts w:ascii="Times New Roman" w:hAnsi="Times New Roman" w:cs="Times New Roman"/>
          <w:sz w:val="28"/>
          <w:szCs w:val="28"/>
        </w:rPr>
      </w:pPr>
      <w:r w:rsidRPr="00C30069">
        <w:rPr>
          <w:rFonts w:ascii="Times New Roman" w:hAnsi="Times New Roman" w:cs="Times New Roman"/>
          <w:sz w:val="28"/>
          <w:szCs w:val="28"/>
        </w:rPr>
        <w:t xml:space="preserve"> В 2022 году российский</w:t>
      </w:r>
      <w:r w:rsidRPr="00142649">
        <w:rPr>
          <w:rFonts w:ascii="Times New Roman" w:hAnsi="Times New Roman" w:cs="Times New Roman"/>
          <w:sz w:val="28"/>
          <w:szCs w:val="28"/>
        </w:rPr>
        <w:t xml:space="preserve"> банковский сектор столкнулся с множеством новых вызовов, включая включение многих крупных банков в </w:t>
      </w:r>
      <w:proofErr w:type="spellStart"/>
      <w:r w:rsidRPr="00142649">
        <w:rPr>
          <w:rFonts w:ascii="Times New Roman" w:hAnsi="Times New Roman" w:cs="Times New Roman"/>
          <w:sz w:val="28"/>
          <w:szCs w:val="28"/>
        </w:rPr>
        <w:t>санкционные</w:t>
      </w:r>
      <w:proofErr w:type="spellEnd"/>
      <w:r w:rsidRPr="00142649">
        <w:rPr>
          <w:rFonts w:ascii="Times New Roman" w:hAnsi="Times New Roman" w:cs="Times New Roman"/>
          <w:sz w:val="28"/>
          <w:szCs w:val="28"/>
        </w:rPr>
        <w:t xml:space="preserve"> списки, замораживание активов, панику вкладчиков, валютные и процентные риски, резкий рост и уход крупных иностранных компаний, а также множество новых вызовов, не встречавшихся ранее. Сбербанк, ВТБ, Альфа-банк, "Открытие", банк "</w:t>
      </w:r>
      <w:proofErr w:type="spellStart"/>
      <w:r w:rsidRPr="00142649">
        <w:rPr>
          <w:rFonts w:ascii="Times New Roman" w:hAnsi="Times New Roman" w:cs="Times New Roman"/>
          <w:sz w:val="28"/>
          <w:szCs w:val="28"/>
        </w:rPr>
        <w:t>Промисвия</w:t>
      </w:r>
      <w:proofErr w:type="spellEnd"/>
      <w:r w:rsidRPr="00142649">
        <w:rPr>
          <w:rFonts w:ascii="Times New Roman" w:hAnsi="Times New Roman" w:cs="Times New Roman"/>
          <w:sz w:val="28"/>
          <w:szCs w:val="28"/>
        </w:rPr>
        <w:t xml:space="preserve">" и </w:t>
      </w:r>
      <w:proofErr w:type="spellStart"/>
      <w:r w:rsidRPr="00142649">
        <w:rPr>
          <w:rFonts w:ascii="Times New Roman" w:hAnsi="Times New Roman" w:cs="Times New Roman"/>
          <w:sz w:val="28"/>
          <w:szCs w:val="28"/>
        </w:rPr>
        <w:t>Транскапиталбанк</w:t>
      </w:r>
      <w:proofErr w:type="spellEnd"/>
      <w:r w:rsidRPr="00142649">
        <w:rPr>
          <w:rFonts w:ascii="Times New Roman" w:hAnsi="Times New Roman" w:cs="Times New Roman"/>
          <w:sz w:val="28"/>
          <w:szCs w:val="28"/>
        </w:rPr>
        <w:t xml:space="preserve"> входят в список SDN, исключены из международной системы денежных переводов SWIFT в рамках самых жестких блокирующих санкций США и других "недружественных" западных стран, </w:t>
      </w:r>
      <w:proofErr w:type="spellStart"/>
      <w:r w:rsidRPr="00142649">
        <w:rPr>
          <w:rFonts w:ascii="Times New Roman" w:hAnsi="Times New Roman" w:cs="Times New Roman"/>
          <w:sz w:val="28"/>
          <w:szCs w:val="28"/>
        </w:rPr>
        <w:t>Софкомбанк</w:t>
      </w:r>
      <w:proofErr w:type="spellEnd"/>
      <w:r w:rsidRPr="00142649">
        <w:rPr>
          <w:rFonts w:ascii="Times New Roman" w:hAnsi="Times New Roman" w:cs="Times New Roman"/>
          <w:sz w:val="28"/>
          <w:szCs w:val="28"/>
        </w:rPr>
        <w:t xml:space="preserve">, </w:t>
      </w:r>
      <w:proofErr w:type="spellStart"/>
      <w:r w:rsidRPr="00142649">
        <w:rPr>
          <w:rFonts w:ascii="Times New Roman" w:hAnsi="Times New Roman" w:cs="Times New Roman"/>
          <w:sz w:val="28"/>
          <w:szCs w:val="28"/>
        </w:rPr>
        <w:t>Новиконбанк</w:t>
      </w:r>
      <w:proofErr w:type="spellEnd"/>
      <w:r w:rsidRPr="00142649">
        <w:rPr>
          <w:rFonts w:ascii="Times New Roman" w:hAnsi="Times New Roman" w:cs="Times New Roman"/>
          <w:sz w:val="28"/>
          <w:szCs w:val="28"/>
        </w:rPr>
        <w:t xml:space="preserve">, </w:t>
      </w:r>
      <w:proofErr w:type="spellStart"/>
      <w:r w:rsidRPr="00142649">
        <w:rPr>
          <w:rFonts w:ascii="Times New Roman" w:hAnsi="Times New Roman" w:cs="Times New Roman"/>
          <w:sz w:val="28"/>
          <w:szCs w:val="28"/>
        </w:rPr>
        <w:t>Инвестторгбанк</w:t>
      </w:r>
      <w:proofErr w:type="spellEnd"/>
      <w:r w:rsidRPr="00142649">
        <w:rPr>
          <w:rFonts w:ascii="Times New Roman" w:hAnsi="Times New Roman" w:cs="Times New Roman"/>
          <w:sz w:val="28"/>
          <w:szCs w:val="28"/>
        </w:rPr>
        <w:t xml:space="preserve"> и Дальневосточный банк входят в десятку крупнейших банков. Другие банки, такие как </w:t>
      </w:r>
      <w:proofErr w:type="spellStart"/>
      <w:r w:rsidRPr="00142649">
        <w:rPr>
          <w:rFonts w:ascii="Times New Roman" w:hAnsi="Times New Roman" w:cs="Times New Roman"/>
          <w:sz w:val="28"/>
          <w:szCs w:val="28"/>
        </w:rPr>
        <w:t>Газпромбанк</w:t>
      </w:r>
      <w:proofErr w:type="spellEnd"/>
      <w:r w:rsidRPr="00142649">
        <w:rPr>
          <w:rFonts w:ascii="Times New Roman" w:hAnsi="Times New Roman" w:cs="Times New Roman"/>
          <w:sz w:val="28"/>
          <w:szCs w:val="28"/>
        </w:rPr>
        <w:t xml:space="preserve">, </w:t>
      </w:r>
      <w:proofErr w:type="spellStart"/>
      <w:r w:rsidRPr="00142649">
        <w:rPr>
          <w:rFonts w:ascii="Times New Roman" w:hAnsi="Times New Roman" w:cs="Times New Roman"/>
          <w:sz w:val="28"/>
          <w:szCs w:val="28"/>
        </w:rPr>
        <w:t>Россельхозбанк</w:t>
      </w:r>
      <w:proofErr w:type="spellEnd"/>
      <w:r w:rsidRPr="00142649">
        <w:rPr>
          <w:rFonts w:ascii="Times New Roman" w:hAnsi="Times New Roman" w:cs="Times New Roman"/>
          <w:sz w:val="28"/>
          <w:szCs w:val="28"/>
        </w:rPr>
        <w:t>, ВЭБ</w:t>
      </w:r>
      <w:proofErr w:type="gramStart"/>
      <w:r w:rsidRPr="00142649">
        <w:rPr>
          <w:rFonts w:ascii="Times New Roman" w:hAnsi="Times New Roman" w:cs="Times New Roman"/>
          <w:sz w:val="28"/>
          <w:szCs w:val="28"/>
        </w:rPr>
        <w:t>.Р</w:t>
      </w:r>
      <w:proofErr w:type="gramEnd"/>
      <w:r w:rsidRPr="00142649">
        <w:rPr>
          <w:rFonts w:ascii="Times New Roman" w:hAnsi="Times New Roman" w:cs="Times New Roman"/>
          <w:sz w:val="28"/>
          <w:szCs w:val="28"/>
        </w:rPr>
        <w:t xml:space="preserve">Ф и Московский кредитный банк (МКБ), не подвергаются столь жестким ограничениям. По состоянию на начало 2023 года в </w:t>
      </w:r>
      <w:proofErr w:type="spellStart"/>
      <w:r w:rsidRPr="00142649">
        <w:rPr>
          <w:rFonts w:ascii="Times New Roman" w:hAnsi="Times New Roman" w:cs="Times New Roman"/>
          <w:sz w:val="28"/>
          <w:szCs w:val="28"/>
        </w:rPr>
        <w:t>санкционном</w:t>
      </w:r>
      <w:proofErr w:type="spellEnd"/>
      <w:r w:rsidRPr="00142649">
        <w:rPr>
          <w:rFonts w:ascii="Times New Roman" w:hAnsi="Times New Roman" w:cs="Times New Roman"/>
          <w:sz w:val="28"/>
          <w:szCs w:val="28"/>
        </w:rPr>
        <w:t xml:space="preserve"> списке находятся 23 </w:t>
      </w:r>
      <w:proofErr w:type="gramStart"/>
      <w:r w:rsidRPr="00142649">
        <w:rPr>
          <w:rFonts w:ascii="Times New Roman" w:hAnsi="Times New Roman" w:cs="Times New Roman"/>
          <w:sz w:val="28"/>
          <w:szCs w:val="28"/>
        </w:rPr>
        <w:t>российских</w:t>
      </w:r>
      <w:proofErr w:type="gramEnd"/>
      <w:r w:rsidRPr="00142649">
        <w:rPr>
          <w:rFonts w:ascii="Times New Roman" w:hAnsi="Times New Roman" w:cs="Times New Roman"/>
          <w:sz w:val="28"/>
          <w:szCs w:val="28"/>
        </w:rPr>
        <w:t xml:space="preserve"> банка. </w:t>
      </w:r>
      <w:r w:rsidRPr="00142649">
        <w:rPr>
          <w:rFonts w:ascii="Times New Roman" w:hAnsi="Times New Roman" w:cs="Times New Roman"/>
          <w:sz w:val="28"/>
          <w:szCs w:val="28"/>
        </w:rPr>
        <w:lastRenderedPageBreak/>
        <w:t>Большинство из этих банков входят в список системно значимых кредитных организаций, и на их долю приходится около 80% совокупных активов российского банковского сектора.</w:t>
      </w:r>
      <w:r w:rsidR="00E81E33">
        <w:rPr>
          <w:rFonts w:ascii="Times New Roman" w:hAnsi="Times New Roman" w:cs="Times New Roman"/>
          <w:sz w:val="28"/>
          <w:szCs w:val="28"/>
        </w:rPr>
        <w:t xml:space="preserve"> </w:t>
      </w:r>
      <w:r w:rsidRPr="00142649">
        <w:rPr>
          <w:rFonts w:ascii="Times New Roman" w:hAnsi="Times New Roman" w:cs="Times New Roman"/>
          <w:sz w:val="28"/>
          <w:szCs w:val="28"/>
        </w:rPr>
        <w:t xml:space="preserve"> Политические и экономические ограничительные меры оказали серьезное негативное влияние на российские банки, усугубив существующие проблемы в банковском секторе и создав новые. Несмотря на сильное давление со стороны США, Европейского союза и Великобритании, российский банковский сектор продемонстрировал устойчивость и адаптировался к существующим реалиям: К концу 2022 года российский банковский сектор получит прибыль в размере 203 миллиардов рублей, что в несколько раз выше, чем в предыдущие годы. Главным вызовом для российских банков является качественное обслуживание клиентов. Разрабатывая и внедряя новые способы предоставления банковских продуктов и услуг, банки могут расширять свою клиентскую базу и одновременно активно осуществлять цифровую трансформацию мировой и российской экономики в целом.</w:t>
      </w:r>
    </w:p>
    <w:p w:rsidR="006A2A02" w:rsidRPr="00142649" w:rsidRDefault="006A2A02" w:rsidP="00F427A8">
      <w:pPr>
        <w:spacing w:after="0" w:line="360" w:lineRule="auto"/>
        <w:ind w:firstLine="709"/>
        <w:jc w:val="both"/>
        <w:rPr>
          <w:rFonts w:ascii="Times New Roman" w:hAnsi="Times New Roman" w:cs="Times New Roman"/>
          <w:sz w:val="28"/>
          <w:szCs w:val="28"/>
        </w:rPr>
      </w:pPr>
      <w:r w:rsidRPr="00142649">
        <w:rPr>
          <w:rFonts w:ascii="Times New Roman" w:hAnsi="Times New Roman" w:cs="Times New Roman"/>
          <w:sz w:val="28"/>
          <w:szCs w:val="28"/>
        </w:rPr>
        <w:t xml:space="preserve">В банковском секторе вспышка пандемии разделила мир на "до" и "после". Пандемия подчеркнула важность развития </w:t>
      </w:r>
      <w:proofErr w:type="gramStart"/>
      <w:r w:rsidRPr="00142649">
        <w:rPr>
          <w:rFonts w:ascii="Times New Roman" w:hAnsi="Times New Roman" w:cs="Times New Roman"/>
          <w:sz w:val="28"/>
          <w:szCs w:val="28"/>
        </w:rPr>
        <w:t>ИТ</w:t>
      </w:r>
      <w:proofErr w:type="gramEnd"/>
      <w:r w:rsidR="00142649">
        <w:rPr>
          <w:rFonts w:ascii="Times New Roman" w:hAnsi="Times New Roman" w:cs="Times New Roman"/>
          <w:sz w:val="28"/>
          <w:szCs w:val="28"/>
        </w:rPr>
        <w:t xml:space="preserve"> </w:t>
      </w:r>
      <w:r w:rsidRPr="00142649">
        <w:rPr>
          <w:rFonts w:ascii="Times New Roman" w:hAnsi="Times New Roman" w:cs="Times New Roman"/>
          <w:sz w:val="28"/>
          <w:szCs w:val="28"/>
        </w:rPr>
        <w:t>инфраструктуры для банковского сектора, чтобы выжить в "новой реальности". Некоторые тенденции, впервые проявившиеся в банковской отрасли во время пандемии, до сих пор набирают силу. Инновационные технологии позволяют легко выявлять потенциальных клиентов, сократить потребность в персонале и разветвленных филиальных сетях, преобразовать практически все сферы банковской деятельности и перевести традиционные банковские услуги и продукты в цифровой формат</w:t>
      </w:r>
      <w:r w:rsidR="00142649">
        <w:rPr>
          <w:rFonts w:ascii="Times New Roman" w:hAnsi="Times New Roman" w:cs="Times New Roman"/>
          <w:sz w:val="28"/>
          <w:szCs w:val="28"/>
        </w:rPr>
        <w:t>.</w:t>
      </w:r>
    </w:p>
    <w:p w:rsidR="00245BE8" w:rsidRDefault="00E81E33" w:rsidP="00245BE8">
      <w:pPr>
        <w:spacing w:after="0" w:line="360" w:lineRule="auto"/>
        <w:ind w:firstLine="709"/>
        <w:jc w:val="both"/>
        <w:rPr>
          <w:rFonts w:ascii="Times New Roman" w:hAnsi="Times New Roman" w:cs="Times New Roman"/>
          <w:sz w:val="28"/>
          <w:szCs w:val="28"/>
          <w:lang w:val="en-US"/>
        </w:rPr>
      </w:pPr>
      <w:r w:rsidRPr="00F21891">
        <w:rPr>
          <w:rFonts w:ascii="Times New Roman" w:hAnsi="Times New Roman" w:cs="Times New Roman"/>
          <w:sz w:val="28"/>
          <w:szCs w:val="28"/>
        </w:rPr>
        <w:t xml:space="preserve">В современном мире различные государства применяют различный подход к решению вопроса об участии государства в уставном капитале банков. Страны с наиболее развитой и эффективной банковской системой, такие как США и Великобритания, стремятся как можно меньше  допускать или вообще не  допускают прямого государственного </w:t>
      </w:r>
      <w:r w:rsidRPr="00F21891">
        <w:rPr>
          <w:rFonts w:ascii="Times New Roman" w:hAnsi="Times New Roman" w:cs="Times New Roman"/>
          <w:sz w:val="28"/>
          <w:szCs w:val="28"/>
        </w:rPr>
        <w:lastRenderedPageBreak/>
        <w:t xml:space="preserve">вмешательства в банковскую  систему.  Отдельные  экономически  развитые  страны,  такие  как  Германия, Франция, Италия, Япония и др., допускают участие государства в капитале коммерческих кредитных  организаций  для  стимулирования  отдельных  отраслей  экономики  и  сфер общественной жизни. </w:t>
      </w:r>
      <w:proofErr w:type="gramStart"/>
      <w:r w:rsidRPr="00F21891">
        <w:rPr>
          <w:rFonts w:ascii="Times New Roman" w:hAnsi="Times New Roman" w:cs="Times New Roman"/>
          <w:sz w:val="28"/>
          <w:szCs w:val="28"/>
        </w:rPr>
        <w:t>Значительное</w:t>
      </w:r>
      <w:proofErr w:type="gramEnd"/>
      <w:r w:rsidRPr="00F21891">
        <w:rPr>
          <w:rFonts w:ascii="Times New Roman" w:hAnsi="Times New Roman" w:cs="Times New Roman"/>
          <w:sz w:val="28"/>
          <w:szCs w:val="28"/>
        </w:rPr>
        <w:t xml:space="preserve"> участи государства в капитале банковских учреждений сохраняется в Китае и Российской Федерации. Во всех государства, независимо от того, </w:t>
      </w:r>
      <w:proofErr w:type="gramStart"/>
      <w:r w:rsidRPr="00F21891">
        <w:rPr>
          <w:rFonts w:ascii="Times New Roman" w:hAnsi="Times New Roman" w:cs="Times New Roman"/>
          <w:sz w:val="28"/>
          <w:szCs w:val="28"/>
        </w:rPr>
        <w:t>на сколько</w:t>
      </w:r>
      <w:proofErr w:type="gramEnd"/>
      <w:r w:rsidRPr="00F21891">
        <w:rPr>
          <w:rFonts w:ascii="Times New Roman" w:hAnsi="Times New Roman" w:cs="Times New Roman"/>
          <w:sz w:val="28"/>
          <w:szCs w:val="28"/>
        </w:rPr>
        <w:t xml:space="preserve"> государство участвует в активах кредитных  учреждений,  государственное  влияние  на  </w:t>
      </w:r>
      <w:proofErr w:type="spellStart"/>
      <w:r w:rsidRPr="00F21891">
        <w:rPr>
          <w:rFonts w:ascii="Times New Roman" w:hAnsi="Times New Roman" w:cs="Times New Roman"/>
          <w:sz w:val="28"/>
          <w:szCs w:val="28"/>
        </w:rPr>
        <w:t>банковски-финансовый</w:t>
      </w:r>
      <w:proofErr w:type="spellEnd"/>
      <w:r w:rsidRPr="00F21891">
        <w:rPr>
          <w:rFonts w:ascii="Times New Roman" w:hAnsi="Times New Roman" w:cs="Times New Roman"/>
          <w:sz w:val="28"/>
          <w:szCs w:val="28"/>
        </w:rPr>
        <w:t xml:space="preserve">  сектор определяется,  главным  образом,  </w:t>
      </w:r>
      <w:proofErr w:type="spellStart"/>
      <w:r w:rsidRPr="00F21891">
        <w:rPr>
          <w:rFonts w:ascii="Times New Roman" w:hAnsi="Times New Roman" w:cs="Times New Roman"/>
          <w:sz w:val="28"/>
          <w:szCs w:val="28"/>
        </w:rPr>
        <w:t>пруденциальным</w:t>
      </w:r>
      <w:proofErr w:type="spellEnd"/>
      <w:r w:rsidRPr="00F21891">
        <w:rPr>
          <w:rFonts w:ascii="Times New Roman" w:hAnsi="Times New Roman" w:cs="Times New Roman"/>
          <w:sz w:val="28"/>
          <w:szCs w:val="28"/>
        </w:rPr>
        <w:t xml:space="preserve">  банковским надзором,  осуществляемым центральными банками  государств.  Эта –</w:t>
      </w:r>
      <w:r w:rsidR="00245BE8" w:rsidRPr="00245BE8">
        <w:rPr>
          <w:rFonts w:ascii="Times New Roman" w:hAnsi="Times New Roman" w:cs="Times New Roman"/>
          <w:sz w:val="28"/>
          <w:szCs w:val="28"/>
        </w:rPr>
        <w:t xml:space="preserve"> </w:t>
      </w:r>
      <w:r w:rsidRPr="00F21891">
        <w:rPr>
          <w:rFonts w:ascii="Times New Roman" w:hAnsi="Times New Roman" w:cs="Times New Roman"/>
          <w:sz w:val="28"/>
          <w:szCs w:val="28"/>
        </w:rPr>
        <w:t xml:space="preserve">общепризнанная аксиома. </w:t>
      </w:r>
    </w:p>
    <w:p w:rsidR="00E81E33" w:rsidRPr="00245BE8" w:rsidRDefault="00E81E33" w:rsidP="00245BE8">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При</w:t>
      </w:r>
      <w:r w:rsidR="00245BE8">
        <w:rPr>
          <w:rFonts w:ascii="Times New Roman" w:hAnsi="Times New Roman" w:cs="Times New Roman"/>
          <w:sz w:val="28"/>
          <w:szCs w:val="28"/>
          <w:lang w:val="en-US"/>
        </w:rPr>
        <w:t> </w:t>
      </w:r>
      <w:r w:rsidRPr="00F21891">
        <w:rPr>
          <w:rFonts w:ascii="Times New Roman" w:hAnsi="Times New Roman" w:cs="Times New Roman"/>
          <w:sz w:val="28"/>
          <w:szCs w:val="28"/>
        </w:rPr>
        <w:t xml:space="preserve"> регулировании деятельности кредитных учреждений центральные банки современных государств стремятся эффективно  сочетать как  административно-финансовые  инструменты,  в  частности, регулирование  размера  резервных  требований  к  банкам  и  установление  экономических нормативов (нормативов ликвидности, адекватности, ри</w:t>
      </w:r>
      <w:r w:rsidR="00245BE8">
        <w:rPr>
          <w:rFonts w:ascii="Times New Roman" w:hAnsi="Times New Roman" w:cs="Times New Roman"/>
          <w:sz w:val="28"/>
          <w:szCs w:val="28"/>
        </w:rPr>
        <w:t>сков на одного заемщика и т.д.)</w:t>
      </w:r>
      <w:r w:rsidR="00245BE8" w:rsidRPr="00245BE8">
        <w:rPr>
          <w:rFonts w:ascii="Times New Roman" w:hAnsi="Times New Roman" w:cs="Times New Roman"/>
          <w:sz w:val="28"/>
          <w:szCs w:val="28"/>
        </w:rPr>
        <w:t>,</w:t>
      </w:r>
      <w:r w:rsidRPr="00F21891">
        <w:rPr>
          <w:rFonts w:ascii="Times New Roman" w:hAnsi="Times New Roman" w:cs="Times New Roman"/>
          <w:sz w:val="28"/>
          <w:szCs w:val="28"/>
        </w:rPr>
        <w:t xml:space="preserve"> так </w:t>
      </w:r>
      <w:r w:rsidR="00245BE8">
        <w:rPr>
          <w:rFonts w:ascii="Times New Roman" w:hAnsi="Times New Roman" w:cs="Times New Roman"/>
          <w:sz w:val="28"/>
          <w:szCs w:val="28"/>
        </w:rPr>
        <w:t xml:space="preserve">как </w:t>
      </w:r>
      <w:r w:rsidRPr="00F21891">
        <w:rPr>
          <w:rFonts w:ascii="Times New Roman" w:hAnsi="Times New Roman" w:cs="Times New Roman"/>
          <w:sz w:val="28"/>
          <w:szCs w:val="28"/>
        </w:rPr>
        <w:t xml:space="preserve">и гражданско-правовые методы, например, изменение ставки рефинансирования или валютные интервенции для поддержания курса национальной валюты. </w:t>
      </w:r>
    </w:p>
    <w:p w:rsidR="00E81E33" w:rsidRPr="00F1674F"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Кроме  того,  даже  в  странах с  большой  долей  государства  в  активах  финансовых учреждений  кредитование  производится  сугубо  на  коммерческих условиях. Даже при финансировании за счет государственных ресурсов отдельных проектов предполагается их окупаемость,  проводится  оценка  кредитоспособности  потенциальных  заемщиков, принимаются  меры  по  обеспечению  обязательств  </w:t>
      </w:r>
      <w:proofErr w:type="gramStart"/>
      <w:r w:rsidRPr="00F21891">
        <w:rPr>
          <w:rFonts w:ascii="Times New Roman" w:hAnsi="Times New Roman" w:cs="Times New Roman"/>
          <w:sz w:val="28"/>
          <w:szCs w:val="28"/>
        </w:rPr>
        <w:t>заемщика</w:t>
      </w:r>
      <w:proofErr w:type="gramEnd"/>
      <w:r w:rsidRPr="00F21891">
        <w:rPr>
          <w:rFonts w:ascii="Times New Roman" w:hAnsi="Times New Roman" w:cs="Times New Roman"/>
          <w:sz w:val="28"/>
          <w:szCs w:val="28"/>
        </w:rPr>
        <w:t xml:space="preserve">  и  осуществляется  надзор  на освоением предоставленных финансовых ресурсов.</w:t>
      </w:r>
    </w:p>
    <w:p w:rsidR="007A3C02" w:rsidRDefault="00C418F4" w:rsidP="00E81E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81E33" w:rsidRPr="00F21891">
        <w:rPr>
          <w:rFonts w:ascii="Times New Roman" w:hAnsi="Times New Roman" w:cs="Times New Roman"/>
          <w:sz w:val="28"/>
          <w:szCs w:val="28"/>
        </w:rPr>
        <w:t xml:space="preserve"> условиях Узбекистана с тяжелыми наследиями прошлой советской  банковской  системы,  где  полностью  доминируют  малоэффективные государственные банки, такие как АО </w:t>
      </w:r>
      <w:proofErr w:type="spellStart"/>
      <w:r w:rsidR="00E81E33" w:rsidRPr="00F21891">
        <w:rPr>
          <w:rFonts w:ascii="Times New Roman" w:hAnsi="Times New Roman" w:cs="Times New Roman"/>
          <w:sz w:val="28"/>
          <w:szCs w:val="28"/>
        </w:rPr>
        <w:t>Узнацбанк</w:t>
      </w:r>
      <w:proofErr w:type="spellEnd"/>
      <w:r w:rsidR="00E81E33" w:rsidRPr="00F21891">
        <w:rPr>
          <w:rFonts w:ascii="Times New Roman" w:hAnsi="Times New Roman" w:cs="Times New Roman"/>
          <w:sz w:val="28"/>
          <w:szCs w:val="28"/>
        </w:rPr>
        <w:t xml:space="preserve"> и АКБ </w:t>
      </w:r>
      <w:proofErr w:type="spellStart"/>
      <w:r w:rsidR="00E81E33" w:rsidRPr="00F21891">
        <w:rPr>
          <w:rFonts w:ascii="Times New Roman" w:hAnsi="Times New Roman" w:cs="Times New Roman"/>
          <w:sz w:val="28"/>
          <w:szCs w:val="28"/>
        </w:rPr>
        <w:t>Асака</w:t>
      </w:r>
      <w:proofErr w:type="spellEnd"/>
      <w:r w:rsidR="00E81E33" w:rsidRPr="00F21891">
        <w:rPr>
          <w:rFonts w:ascii="Times New Roman" w:hAnsi="Times New Roman" w:cs="Times New Roman"/>
          <w:sz w:val="28"/>
          <w:szCs w:val="28"/>
        </w:rPr>
        <w:t xml:space="preserve">, а </w:t>
      </w:r>
      <w:r w:rsidR="00E81E33" w:rsidRPr="00F21891">
        <w:rPr>
          <w:rFonts w:ascii="Times New Roman" w:hAnsi="Times New Roman" w:cs="Times New Roman"/>
          <w:sz w:val="28"/>
          <w:szCs w:val="28"/>
        </w:rPr>
        <w:lastRenderedPageBreak/>
        <w:t xml:space="preserve">государственные чиновники нередко предопределяют решения кредитного учреждения по финансированию тех или иных проектов, необходимо провести полную приватизацию всех коммерческих банков, в которых имеется государственная доля. Как в США, в Узбекистане государство не должно </w:t>
      </w:r>
      <w:proofErr w:type="spellStart"/>
      <w:r w:rsidR="00E81E33" w:rsidRPr="00F21891">
        <w:rPr>
          <w:rFonts w:ascii="Times New Roman" w:hAnsi="Times New Roman" w:cs="Times New Roman"/>
          <w:sz w:val="28"/>
          <w:szCs w:val="28"/>
        </w:rPr>
        <w:t>участвоватьв</w:t>
      </w:r>
      <w:proofErr w:type="spellEnd"/>
      <w:r w:rsidR="00E81E33" w:rsidRPr="00F21891">
        <w:rPr>
          <w:rFonts w:ascii="Times New Roman" w:hAnsi="Times New Roman" w:cs="Times New Roman"/>
          <w:sz w:val="28"/>
          <w:szCs w:val="28"/>
        </w:rPr>
        <w:t xml:space="preserve"> уставном капитале банковского учреждения.</w:t>
      </w:r>
    </w:p>
    <w:p w:rsidR="00E81E33"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 </w:t>
      </w:r>
      <w:proofErr w:type="gramStart"/>
      <w:r w:rsidRPr="00F21891">
        <w:rPr>
          <w:rFonts w:ascii="Times New Roman" w:hAnsi="Times New Roman" w:cs="Times New Roman"/>
          <w:sz w:val="28"/>
          <w:szCs w:val="28"/>
        </w:rPr>
        <w:t>Роль государства в банковской сфере должна ограничиться  только  деятельностью  Центрального  банка  Узбекистана:</w:t>
      </w:r>
      <w:r>
        <w:rPr>
          <w:rFonts w:ascii="Times New Roman" w:hAnsi="Times New Roman" w:cs="Times New Roman"/>
          <w:sz w:val="28"/>
          <w:szCs w:val="28"/>
        </w:rPr>
        <w:t xml:space="preserve"> </w:t>
      </w:r>
      <w:r w:rsidRPr="00F21891">
        <w:rPr>
          <w:rFonts w:ascii="Times New Roman" w:hAnsi="Times New Roman" w:cs="Times New Roman"/>
          <w:sz w:val="28"/>
          <w:szCs w:val="28"/>
        </w:rPr>
        <w:t>организация эффективной деятельности Центрального банка Узбекистана по регулированию банковской деятельности и надзору за ней обеспечат стабильность и динамичное развитие банковской системы страны, расширение предлагаемых финансовых услуг и финансовую доступность, повышение  ее  эффективности  путем  внедрения  цифровых  и  иных  технологий,  освоения передовых практик в кредитной сфере.</w:t>
      </w:r>
      <w:proofErr w:type="gramEnd"/>
      <w:r w:rsidRPr="00F21891">
        <w:rPr>
          <w:rFonts w:ascii="Times New Roman" w:hAnsi="Times New Roman" w:cs="Times New Roman"/>
          <w:sz w:val="28"/>
          <w:szCs w:val="28"/>
        </w:rPr>
        <w:t xml:space="preserve"> Стратегия реформирования банковской системы в 2020-2025 годы, разработанная при активном</w:t>
      </w:r>
      <w:r w:rsidR="007A3C02">
        <w:rPr>
          <w:rFonts w:ascii="Times New Roman" w:hAnsi="Times New Roman" w:cs="Times New Roman"/>
          <w:sz w:val="28"/>
          <w:szCs w:val="28"/>
        </w:rPr>
        <w:t> </w:t>
      </w:r>
      <w:r w:rsidRPr="00F21891">
        <w:rPr>
          <w:rFonts w:ascii="Times New Roman" w:hAnsi="Times New Roman" w:cs="Times New Roman"/>
          <w:sz w:val="28"/>
          <w:szCs w:val="28"/>
        </w:rPr>
        <w:t>участии специалистов Группы Всемирного банка, предусматривает:</w:t>
      </w:r>
      <w:r w:rsidR="007A3C02">
        <w:rPr>
          <w:rFonts w:ascii="Times New Roman" w:hAnsi="Times New Roman" w:cs="Times New Roman"/>
          <w:sz w:val="28"/>
          <w:szCs w:val="28"/>
        </w:rPr>
        <w:t> </w:t>
      </w:r>
      <w:r w:rsidRPr="00F21891">
        <w:rPr>
          <w:rFonts w:ascii="Times New Roman" w:hAnsi="Times New Roman" w:cs="Times New Roman"/>
          <w:sz w:val="28"/>
          <w:szCs w:val="28"/>
        </w:rPr>
        <w:t>-</w:t>
      </w:r>
      <w:r w:rsidR="007A3C02">
        <w:rPr>
          <w:rFonts w:ascii="Times New Roman" w:hAnsi="Times New Roman" w:cs="Times New Roman"/>
          <w:sz w:val="28"/>
          <w:szCs w:val="28"/>
        </w:rPr>
        <w:t> </w:t>
      </w:r>
      <w:r w:rsidRPr="00F21891">
        <w:rPr>
          <w:rFonts w:ascii="Times New Roman" w:hAnsi="Times New Roman" w:cs="Times New Roman"/>
          <w:sz w:val="28"/>
          <w:szCs w:val="28"/>
        </w:rPr>
        <w:t xml:space="preserve">приватизацию АКБ «Азия Альянс Банк» в 2020 </w:t>
      </w:r>
      <w:proofErr w:type="spellStart"/>
      <w:r w:rsidRPr="00F21891">
        <w:rPr>
          <w:rFonts w:ascii="Times New Roman" w:hAnsi="Times New Roman" w:cs="Times New Roman"/>
          <w:sz w:val="28"/>
          <w:szCs w:val="28"/>
        </w:rPr>
        <w:t>году</w:t>
      </w:r>
      <w:proofErr w:type="gramStart"/>
      <w:r w:rsidRPr="00F21891">
        <w:rPr>
          <w:rFonts w:ascii="Times New Roman" w:hAnsi="Times New Roman" w:cs="Times New Roman"/>
          <w:sz w:val="28"/>
          <w:szCs w:val="28"/>
        </w:rPr>
        <w:t>;-</w:t>
      </w:r>
      <w:proofErr w:type="gramEnd"/>
      <w:r w:rsidRPr="00F21891">
        <w:rPr>
          <w:rFonts w:ascii="Times New Roman" w:hAnsi="Times New Roman" w:cs="Times New Roman"/>
          <w:sz w:val="28"/>
          <w:szCs w:val="28"/>
        </w:rPr>
        <w:t>трансформацию</w:t>
      </w:r>
      <w:proofErr w:type="spellEnd"/>
      <w:r w:rsidRPr="00F21891">
        <w:rPr>
          <w:rFonts w:ascii="Times New Roman" w:hAnsi="Times New Roman" w:cs="Times New Roman"/>
          <w:sz w:val="28"/>
          <w:szCs w:val="28"/>
        </w:rPr>
        <w:t xml:space="preserve"> и реализацию</w:t>
      </w:r>
      <w:r>
        <w:rPr>
          <w:rFonts w:ascii="Times New Roman" w:hAnsi="Times New Roman" w:cs="Times New Roman"/>
          <w:sz w:val="28"/>
          <w:szCs w:val="28"/>
        </w:rPr>
        <w:t xml:space="preserve"> </w:t>
      </w:r>
      <w:r w:rsidRPr="00F21891">
        <w:rPr>
          <w:rFonts w:ascii="Times New Roman" w:hAnsi="Times New Roman" w:cs="Times New Roman"/>
          <w:sz w:val="28"/>
          <w:szCs w:val="28"/>
        </w:rPr>
        <w:t>государственной доли в АКБ «</w:t>
      </w:r>
      <w:proofErr w:type="spellStart"/>
      <w:r w:rsidRPr="00F21891">
        <w:rPr>
          <w:rFonts w:ascii="Times New Roman" w:hAnsi="Times New Roman" w:cs="Times New Roman"/>
          <w:sz w:val="28"/>
          <w:szCs w:val="28"/>
        </w:rPr>
        <w:t>Кишлок</w:t>
      </w:r>
      <w:proofErr w:type="spellEnd"/>
      <w:r w:rsidRPr="00F21891">
        <w:rPr>
          <w:rFonts w:ascii="Times New Roman" w:hAnsi="Times New Roman" w:cs="Times New Roman"/>
          <w:sz w:val="28"/>
          <w:szCs w:val="28"/>
        </w:rPr>
        <w:t xml:space="preserve"> </w:t>
      </w:r>
      <w:proofErr w:type="spellStart"/>
      <w:r w:rsidRPr="00F21891">
        <w:rPr>
          <w:rFonts w:ascii="Times New Roman" w:hAnsi="Times New Roman" w:cs="Times New Roman"/>
          <w:sz w:val="28"/>
          <w:szCs w:val="28"/>
        </w:rPr>
        <w:t>Курилиш</w:t>
      </w:r>
      <w:proofErr w:type="spellEnd"/>
      <w:r w:rsidRPr="00F21891">
        <w:rPr>
          <w:rFonts w:ascii="Times New Roman" w:hAnsi="Times New Roman" w:cs="Times New Roman"/>
          <w:sz w:val="28"/>
          <w:szCs w:val="28"/>
        </w:rPr>
        <w:t xml:space="preserve"> Банк» в 2020 году; -приватизацию  государственных  долей  в  АКБ  «</w:t>
      </w:r>
      <w:proofErr w:type="spellStart"/>
      <w:r w:rsidRPr="00F21891">
        <w:rPr>
          <w:rFonts w:ascii="Times New Roman" w:hAnsi="Times New Roman" w:cs="Times New Roman"/>
          <w:sz w:val="28"/>
          <w:szCs w:val="28"/>
        </w:rPr>
        <w:t>Узагроэкспортбанк</w:t>
      </w:r>
      <w:proofErr w:type="spellEnd"/>
      <w:r w:rsidRPr="00F21891">
        <w:rPr>
          <w:rFonts w:ascii="Times New Roman" w:hAnsi="Times New Roman" w:cs="Times New Roman"/>
          <w:sz w:val="28"/>
          <w:szCs w:val="28"/>
        </w:rPr>
        <w:t>» и АКБ «</w:t>
      </w:r>
      <w:proofErr w:type="spellStart"/>
      <w:r w:rsidRPr="00F21891">
        <w:rPr>
          <w:rFonts w:ascii="Times New Roman" w:hAnsi="Times New Roman" w:cs="Times New Roman"/>
          <w:sz w:val="28"/>
          <w:szCs w:val="28"/>
        </w:rPr>
        <w:t>Пойтахтбанк</w:t>
      </w:r>
      <w:proofErr w:type="spellEnd"/>
      <w:r w:rsidRPr="00F21891">
        <w:rPr>
          <w:rFonts w:ascii="Times New Roman" w:hAnsi="Times New Roman" w:cs="Times New Roman"/>
          <w:sz w:val="28"/>
          <w:szCs w:val="28"/>
        </w:rPr>
        <w:t xml:space="preserve">» в 2021-2022 </w:t>
      </w:r>
      <w:proofErr w:type="spellStart"/>
      <w:r w:rsidRPr="00F21891">
        <w:rPr>
          <w:rFonts w:ascii="Times New Roman" w:hAnsi="Times New Roman" w:cs="Times New Roman"/>
          <w:sz w:val="28"/>
          <w:szCs w:val="28"/>
        </w:rPr>
        <w:t>года;-трансформацию</w:t>
      </w:r>
      <w:proofErr w:type="spellEnd"/>
      <w:r w:rsidRPr="00F21891">
        <w:rPr>
          <w:rFonts w:ascii="Times New Roman" w:hAnsi="Times New Roman" w:cs="Times New Roman"/>
          <w:sz w:val="28"/>
          <w:szCs w:val="28"/>
        </w:rPr>
        <w:t xml:space="preserve"> и приватизацию АКИБ «</w:t>
      </w:r>
      <w:proofErr w:type="spellStart"/>
      <w:r w:rsidRPr="00F21891">
        <w:rPr>
          <w:rFonts w:ascii="Times New Roman" w:hAnsi="Times New Roman" w:cs="Times New Roman"/>
          <w:sz w:val="28"/>
          <w:szCs w:val="28"/>
        </w:rPr>
        <w:t>Ипотекабанк</w:t>
      </w:r>
      <w:proofErr w:type="spellEnd"/>
      <w:r w:rsidRPr="00F21891">
        <w:rPr>
          <w:rFonts w:ascii="Times New Roman" w:hAnsi="Times New Roman" w:cs="Times New Roman"/>
          <w:sz w:val="28"/>
          <w:szCs w:val="28"/>
        </w:rPr>
        <w:t>» в 2020-2022 года;</w:t>
      </w:r>
      <w:r>
        <w:rPr>
          <w:rFonts w:ascii="Times New Roman" w:hAnsi="Times New Roman" w:cs="Times New Roman"/>
          <w:sz w:val="28"/>
          <w:szCs w:val="28"/>
        </w:rPr>
        <w:t xml:space="preserve"> </w:t>
      </w:r>
      <w:r w:rsidRPr="000D705C">
        <w:rPr>
          <w:rFonts w:ascii="Times New Roman" w:hAnsi="Times New Roman" w:cs="Times New Roman"/>
          <w:sz w:val="28"/>
          <w:szCs w:val="28"/>
        </w:rPr>
        <w:t xml:space="preserve"> </w:t>
      </w:r>
      <w:r w:rsidRPr="00F21891">
        <w:rPr>
          <w:rFonts w:ascii="Times New Roman" w:hAnsi="Times New Roman" w:cs="Times New Roman"/>
          <w:sz w:val="28"/>
          <w:szCs w:val="28"/>
        </w:rPr>
        <w:t>трансформацию</w:t>
      </w:r>
      <w:r w:rsidR="007A3C02">
        <w:rPr>
          <w:rFonts w:ascii="Times New Roman" w:hAnsi="Times New Roman" w:cs="Times New Roman"/>
          <w:sz w:val="28"/>
          <w:szCs w:val="28"/>
        </w:rPr>
        <w:t> </w:t>
      </w:r>
      <w:r w:rsidRPr="00F21891">
        <w:rPr>
          <w:rFonts w:ascii="Times New Roman" w:hAnsi="Times New Roman" w:cs="Times New Roman"/>
          <w:sz w:val="28"/>
          <w:szCs w:val="28"/>
        </w:rPr>
        <w:t xml:space="preserve">и </w:t>
      </w:r>
      <w:r w:rsidR="007A3C02">
        <w:rPr>
          <w:rFonts w:ascii="Times New Roman" w:hAnsi="Times New Roman" w:cs="Times New Roman"/>
          <w:sz w:val="28"/>
          <w:szCs w:val="28"/>
        </w:rPr>
        <w:t> </w:t>
      </w:r>
      <w:r w:rsidRPr="00F21891">
        <w:rPr>
          <w:rFonts w:ascii="Times New Roman" w:hAnsi="Times New Roman" w:cs="Times New Roman"/>
          <w:sz w:val="28"/>
          <w:szCs w:val="28"/>
        </w:rPr>
        <w:t>реализацию</w:t>
      </w:r>
      <w:r w:rsidR="007A3C02">
        <w:rPr>
          <w:rFonts w:ascii="Times New Roman" w:hAnsi="Times New Roman" w:cs="Times New Roman"/>
          <w:sz w:val="28"/>
          <w:szCs w:val="28"/>
        </w:rPr>
        <w:t> </w:t>
      </w:r>
      <w:r w:rsidRPr="00F21891">
        <w:rPr>
          <w:rFonts w:ascii="Times New Roman" w:hAnsi="Times New Roman" w:cs="Times New Roman"/>
          <w:sz w:val="28"/>
          <w:szCs w:val="28"/>
        </w:rPr>
        <w:t>государственной</w:t>
      </w:r>
      <w:r w:rsidR="007A3C02">
        <w:rPr>
          <w:rFonts w:ascii="Times New Roman" w:hAnsi="Times New Roman" w:cs="Times New Roman"/>
          <w:sz w:val="28"/>
          <w:szCs w:val="28"/>
        </w:rPr>
        <w:t> </w:t>
      </w:r>
      <w:r w:rsidRPr="00F21891">
        <w:rPr>
          <w:rFonts w:ascii="Times New Roman" w:hAnsi="Times New Roman" w:cs="Times New Roman"/>
          <w:sz w:val="28"/>
          <w:szCs w:val="28"/>
        </w:rPr>
        <w:t>доли</w:t>
      </w:r>
      <w:r w:rsidR="007A3C02">
        <w:rPr>
          <w:rFonts w:ascii="Times New Roman" w:hAnsi="Times New Roman" w:cs="Times New Roman"/>
          <w:sz w:val="28"/>
          <w:szCs w:val="28"/>
        </w:rPr>
        <w:t>  </w:t>
      </w:r>
      <w:r w:rsidRPr="00F21891">
        <w:rPr>
          <w:rFonts w:ascii="Times New Roman" w:hAnsi="Times New Roman" w:cs="Times New Roman"/>
          <w:sz w:val="28"/>
          <w:szCs w:val="28"/>
        </w:rPr>
        <w:t>в</w:t>
      </w:r>
      <w:r w:rsidR="007A3C02">
        <w:rPr>
          <w:rFonts w:ascii="Times New Roman" w:hAnsi="Times New Roman" w:cs="Times New Roman"/>
          <w:sz w:val="28"/>
          <w:szCs w:val="28"/>
        </w:rPr>
        <w:t> </w:t>
      </w:r>
      <w:r w:rsidRPr="00F21891">
        <w:rPr>
          <w:rFonts w:ascii="Times New Roman" w:hAnsi="Times New Roman" w:cs="Times New Roman"/>
          <w:sz w:val="28"/>
          <w:szCs w:val="28"/>
        </w:rPr>
        <w:t>АКБ  «</w:t>
      </w:r>
      <w:proofErr w:type="spellStart"/>
      <w:r w:rsidRPr="00F21891">
        <w:rPr>
          <w:rFonts w:ascii="Times New Roman" w:hAnsi="Times New Roman" w:cs="Times New Roman"/>
          <w:sz w:val="28"/>
          <w:szCs w:val="28"/>
        </w:rPr>
        <w:t>Асакабанк</w:t>
      </w:r>
      <w:proofErr w:type="spellEnd"/>
      <w:r w:rsidRPr="00F21891">
        <w:rPr>
          <w:rFonts w:ascii="Times New Roman" w:hAnsi="Times New Roman" w:cs="Times New Roman"/>
          <w:sz w:val="28"/>
          <w:szCs w:val="28"/>
        </w:rPr>
        <w:t>»  и  АКБ «</w:t>
      </w:r>
      <w:proofErr w:type="spellStart"/>
      <w:r w:rsidRPr="00F21891">
        <w:rPr>
          <w:rFonts w:ascii="Times New Roman" w:hAnsi="Times New Roman" w:cs="Times New Roman"/>
          <w:sz w:val="28"/>
          <w:szCs w:val="28"/>
        </w:rPr>
        <w:t>Узпромстройбанк</w:t>
      </w:r>
      <w:proofErr w:type="spellEnd"/>
      <w:r w:rsidRPr="00F21891">
        <w:rPr>
          <w:rFonts w:ascii="Times New Roman" w:hAnsi="Times New Roman" w:cs="Times New Roman"/>
          <w:sz w:val="28"/>
          <w:szCs w:val="28"/>
        </w:rPr>
        <w:t xml:space="preserve">» в 2020-2023 </w:t>
      </w:r>
      <w:proofErr w:type="spellStart"/>
      <w:r w:rsidRPr="00F21891">
        <w:rPr>
          <w:rFonts w:ascii="Times New Roman" w:hAnsi="Times New Roman" w:cs="Times New Roman"/>
          <w:sz w:val="28"/>
          <w:szCs w:val="28"/>
        </w:rPr>
        <w:t>года</w:t>
      </w:r>
      <w:proofErr w:type="gramStart"/>
      <w:r w:rsidRPr="00F21891">
        <w:rPr>
          <w:rFonts w:ascii="Times New Roman" w:hAnsi="Times New Roman" w:cs="Times New Roman"/>
          <w:sz w:val="28"/>
          <w:szCs w:val="28"/>
        </w:rPr>
        <w:t>;-</w:t>
      </w:r>
      <w:proofErr w:type="gramEnd"/>
      <w:r w:rsidRPr="00F21891">
        <w:rPr>
          <w:rFonts w:ascii="Times New Roman" w:hAnsi="Times New Roman" w:cs="Times New Roman"/>
          <w:sz w:val="28"/>
          <w:szCs w:val="28"/>
        </w:rPr>
        <w:t>трансформацию</w:t>
      </w:r>
      <w:proofErr w:type="spellEnd"/>
      <w:r w:rsidRPr="00F21891">
        <w:rPr>
          <w:rFonts w:ascii="Times New Roman" w:hAnsi="Times New Roman" w:cs="Times New Roman"/>
          <w:sz w:val="28"/>
          <w:szCs w:val="28"/>
        </w:rPr>
        <w:t xml:space="preserve">  с  сохранением государственной  доли  в  АО  </w:t>
      </w:r>
      <w:proofErr w:type="spellStart"/>
      <w:r w:rsidRPr="00F21891">
        <w:rPr>
          <w:rFonts w:ascii="Times New Roman" w:hAnsi="Times New Roman" w:cs="Times New Roman"/>
          <w:sz w:val="28"/>
          <w:szCs w:val="28"/>
        </w:rPr>
        <w:t>Узнацбанке</w:t>
      </w:r>
      <w:proofErr w:type="spellEnd"/>
      <w:r w:rsidRPr="00F21891">
        <w:rPr>
          <w:rFonts w:ascii="Times New Roman" w:hAnsi="Times New Roman" w:cs="Times New Roman"/>
          <w:sz w:val="28"/>
          <w:szCs w:val="28"/>
        </w:rPr>
        <w:t>,  АКБ «</w:t>
      </w:r>
      <w:proofErr w:type="spellStart"/>
      <w:r w:rsidRPr="00F21891">
        <w:rPr>
          <w:rFonts w:ascii="Times New Roman" w:hAnsi="Times New Roman" w:cs="Times New Roman"/>
          <w:sz w:val="28"/>
          <w:szCs w:val="28"/>
        </w:rPr>
        <w:t>Агробанк</w:t>
      </w:r>
      <w:proofErr w:type="spellEnd"/>
      <w:r w:rsidRPr="00F21891">
        <w:rPr>
          <w:rFonts w:ascii="Times New Roman" w:hAnsi="Times New Roman" w:cs="Times New Roman"/>
          <w:sz w:val="28"/>
          <w:szCs w:val="28"/>
        </w:rPr>
        <w:t>» и АКБ «</w:t>
      </w:r>
      <w:proofErr w:type="spellStart"/>
      <w:r w:rsidRPr="00F21891">
        <w:rPr>
          <w:rFonts w:ascii="Times New Roman" w:hAnsi="Times New Roman" w:cs="Times New Roman"/>
          <w:sz w:val="28"/>
          <w:szCs w:val="28"/>
        </w:rPr>
        <w:t>Миркокредитбанк</w:t>
      </w:r>
      <w:proofErr w:type="spellEnd"/>
      <w:r w:rsidRPr="00F21891">
        <w:rPr>
          <w:rFonts w:ascii="Times New Roman" w:hAnsi="Times New Roman" w:cs="Times New Roman"/>
          <w:sz w:val="28"/>
          <w:szCs w:val="28"/>
        </w:rPr>
        <w:t>».</w:t>
      </w:r>
    </w:p>
    <w:p w:rsidR="00E81E33" w:rsidRDefault="00E81E33" w:rsidP="00E81E33">
      <w:pPr>
        <w:spacing w:after="0" w:line="360" w:lineRule="auto"/>
        <w:ind w:firstLine="709"/>
        <w:jc w:val="both"/>
        <w:rPr>
          <w:rFonts w:ascii="Times New Roman" w:hAnsi="Times New Roman" w:cs="Times New Roman"/>
          <w:sz w:val="28"/>
          <w:szCs w:val="28"/>
        </w:rPr>
      </w:pPr>
      <w:proofErr w:type="gramStart"/>
      <w:r w:rsidRPr="00F21891">
        <w:rPr>
          <w:rFonts w:ascii="Times New Roman" w:hAnsi="Times New Roman" w:cs="Times New Roman"/>
          <w:sz w:val="28"/>
          <w:szCs w:val="28"/>
        </w:rPr>
        <w:t>На конец</w:t>
      </w:r>
      <w:proofErr w:type="gramEnd"/>
      <w:r w:rsidRPr="00F21891">
        <w:rPr>
          <w:rFonts w:ascii="Times New Roman" w:hAnsi="Times New Roman" w:cs="Times New Roman"/>
          <w:sz w:val="28"/>
          <w:szCs w:val="28"/>
        </w:rPr>
        <w:t xml:space="preserve"> 2022 года реализована частным инвесторам доля государства только в АКБ «Азия  Альянс  Банк».  Уже  сейчас  видно,  что  данная  программа,  как  и  все  предыдущие программы  приватизации  банков,  не  будет  исполнена.  Даже  при  полном  исполнении намеченных  мероприятий  предполагается  сохранение  государственной  доли  в АО </w:t>
      </w:r>
      <w:proofErr w:type="spellStart"/>
      <w:r w:rsidRPr="00F21891">
        <w:rPr>
          <w:rFonts w:ascii="Times New Roman" w:hAnsi="Times New Roman" w:cs="Times New Roman"/>
          <w:sz w:val="28"/>
          <w:szCs w:val="28"/>
        </w:rPr>
        <w:t>Узнацбанке</w:t>
      </w:r>
      <w:proofErr w:type="spellEnd"/>
      <w:r w:rsidRPr="00F21891">
        <w:rPr>
          <w:rFonts w:ascii="Times New Roman" w:hAnsi="Times New Roman" w:cs="Times New Roman"/>
          <w:sz w:val="28"/>
          <w:szCs w:val="28"/>
        </w:rPr>
        <w:t>,  АКБ «</w:t>
      </w:r>
      <w:proofErr w:type="spellStart"/>
      <w:r w:rsidRPr="00F21891">
        <w:rPr>
          <w:rFonts w:ascii="Times New Roman" w:hAnsi="Times New Roman" w:cs="Times New Roman"/>
          <w:sz w:val="28"/>
          <w:szCs w:val="28"/>
        </w:rPr>
        <w:t>Агробанк</w:t>
      </w:r>
      <w:proofErr w:type="spellEnd"/>
      <w:r w:rsidRPr="00F21891">
        <w:rPr>
          <w:rFonts w:ascii="Times New Roman" w:hAnsi="Times New Roman" w:cs="Times New Roman"/>
          <w:sz w:val="28"/>
          <w:szCs w:val="28"/>
        </w:rPr>
        <w:t>»  и  АКБ  «</w:t>
      </w:r>
      <w:proofErr w:type="spellStart"/>
      <w:r w:rsidRPr="00F21891">
        <w:rPr>
          <w:rFonts w:ascii="Times New Roman" w:hAnsi="Times New Roman" w:cs="Times New Roman"/>
          <w:sz w:val="28"/>
          <w:szCs w:val="28"/>
        </w:rPr>
        <w:t>Миркокредитбанк</w:t>
      </w:r>
      <w:proofErr w:type="spellEnd"/>
      <w:r w:rsidRPr="00F21891">
        <w:rPr>
          <w:rFonts w:ascii="Times New Roman" w:hAnsi="Times New Roman" w:cs="Times New Roman"/>
          <w:sz w:val="28"/>
          <w:szCs w:val="28"/>
        </w:rPr>
        <w:t xml:space="preserve">»,  </w:t>
      </w:r>
      <w:r w:rsidRPr="00F21891">
        <w:rPr>
          <w:rFonts w:ascii="Times New Roman" w:hAnsi="Times New Roman" w:cs="Times New Roman"/>
          <w:sz w:val="28"/>
          <w:szCs w:val="28"/>
        </w:rPr>
        <w:lastRenderedPageBreak/>
        <w:t>что  дальше  будет  служить причиной неэффективного использования государственных ресурсов, нарушать конкуренцию в банковской сфере, значительно снижать эффективность всей банковской системы, делать ее неконкурентоспособной и не привлекательной на международном уровне.</w:t>
      </w:r>
    </w:p>
    <w:p w:rsidR="00E81E33"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Устранение в условиях Узбекистана негативного влияния государственных органов и чиновников  на  банковскую  сферу  возможны  только  путем  полной  приватизации государственных долей во всех коммерческих банках страны, а также обеспечении полной коммерциализации банковской деятельности при привлечении банков для финансирования тех  или иных  проектов  за  счет государства  </w:t>
      </w:r>
      <w:proofErr w:type="gramStart"/>
      <w:r w:rsidRPr="00F21891">
        <w:rPr>
          <w:rFonts w:ascii="Times New Roman" w:hAnsi="Times New Roman" w:cs="Times New Roman"/>
          <w:sz w:val="28"/>
          <w:szCs w:val="28"/>
        </w:rPr>
        <w:t>через</w:t>
      </w:r>
      <w:proofErr w:type="gramEnd"/>
      <w:r w:rsidRPr="00F21891">
        <w:rPr>
          <w:rFonts w:ascii="Times New Roman" w:hAnsi="Times New Roman" w:cs="Times New Roman"/>
          <w:sz w:val="28"/>
          <w:szCs w:val="28"/>
        </w:rPr>
        <w:t xml:space="preserve">  целевые  фонда.  В  капитале  ни  одного коммерческого банка не должно быть государственных активов, позволяющие участвовать государственным чиновникам в органах управления банка и влиять на принимаемые банком решения.  При  необходимости  государственного  финансирования  тех  или  иных экономических  или  социальных  проектов привлекаемые  к  обслуживанию  проекта коммерческие банки должны действовать на основании сугубо </w:t>
      </w:r>
      <w:proofErr w:type="spellStart"/>
      <w:r w:rsidRPr="00F21891">
        <w:rPr>
          <w:rFonts w:ascii="Times New Roman" w:hAnsi="Times New Roman" w:cs="Times New Roman"/>
          <w:sz w:val="28"/>
          <w:szCs w:val="28"/>
        </w:rPr>
        <w:t>рынчоных</w:t>
      </w:r>
      <w:proofErr w:type="spellEnd"/>
      <w:r w:rsidRPr="00F21891">
        <w:rPr>
          <w:rFonts w:ascii="Times New Roman" w:hAnsi="Times New Roman" w:cs="Times New Roman"/>
          <w:sz w:val="28"/>
          <w:szCs w:val="28"/>
        </w:rPr>
        <w:t xml:space="preserve"> принципов, таких как </w:t>
      </w:r>
      <w:proofErr w:type="gramStart"/>
      <w:r w:rsidRPr="00F21891">
        <w:rPr>
          <w:rFonts w:ascii="Times New Roman" w:hAnsi="Times New Roman" w:cs="Times New Roman"/>
          <w:sz w:val="28"/>
          <w:szCs w:val="28"/>
        </w:rPr>
        <w:t>самостоятельность</w:t>
      </w:r>
      <w:proofErr w:type="gramEnd"/>
      <w:r w:rsidRPr="00F21891">
        <w:rPr>
          <w:rFonts w:ascii="Times New Roman" w:hAnsi="Times New Roman" w:cs="Times New Roman"/>
          <w:sz w:val="28"/>
          <w:szCs w:val="28"/>
        </w:rPr>
        <w:t xml:space="preserve"> при принятии решений без какого-либо влияния со стороны третьих лиц,  самоокупаемость  участия  в  государственных  проектах,  адекватная  оценка  рисков  и принятие обеспечительных мер, соблюдение </w:t>
      </w:r>
      <w:proofErr w:type="spellStart"/>
      <w:r w:rsidRPr="00F21891">
        <w:rPr>
          <w:rFonts w:ascii="Times New Roman" w:hAnsi="Times New Roman" w:cs="Times New Roman"/>
          <w:sz w:val="28"/>
          <w:szCs w:val="28"/>
        </w:rPr>
        <w:t>интересовакционеров</w:t>
      </w:r>
      <w:proofErr w:type="spellEnd"/>
      <w:r w:rsidRPr="00F21891">
        <w:rPr>
          <w:rFonts w:ascii="Times New Roman" w:hAnsi="Times New Roman" w:cs="Times New Roman"/>
          <w:sz w:val="28"/>
          <w:szCs w:val="28"/>
        </w:rPr>
        <w:t xml:space="preserve"> и т.д.</w:t>
      </w:r>
    </w:p>
    <w:p w:rsidR="00E81E33"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 Международный опыт показывает, что в кредитной сфере, концентрированно выражающей сущность рыночной экономики, государство всегда плохо выполняет руководящие бизнес функции, однако оно обязано  всегда  стремиться  повышать  свою  эффективность  в  регулировании  и  надзоре  за деятельностью кредитных учреждений. Государство должно не руководить, а регулировать кредитную  сферу,  и  эффективное  регулирование  и  надзор  являются  главным,  ключевым фактором обеспечения стабильности и динамичного роста кредитной системы. Для правового обеспечения полной приватизации и </w:t>
      </w:r>
      <w:r w:rsidRPr="00F21891">
        <w:rPr>
          <w:rFonts w:ascii="Times New Roman" w:hAnsi="Times New Roman" w:cs="Times New Roman"/>
          <w:sz w:val="28"/>
          <w:szCs w:val="28"/>
        </w:rPr>
        <w:lastRenderedPageBreak/>
        <w:t>окончательной ком</w:t>
      </w:r>
      <w:r w:rsidR="00C418F4">
        <w:rPr>
          <w:rFonts w:ascii="Times New Roman" w:hAnsi="Times New Roman" w:cs="Times New Roman"/>
          <w:sz w:val="28"/>
          <w:szCs w:val="28"/>
        </w:rPr>
        <w:t xml:space="preserve">мерциализации банковской сферы </w:t>
      </w:r>
      <w:r w:rsidRPr="00F21891">
        <w:rPr>
          <w:rFonts w:ascii="Times New Roman" w:hAnsi="Times New Roman" w:cs="Times New Roman"/>
          <w:sz w:val="28"/>
          <w:szCs w:val="28"/>
        </w:rPr>
        <w:t xml:space="preserve">предлагается принятие постановления Президента, в котором указать  на  необходимость  реализации  частным  инвесторам  доли  государства  во  всех коммерческих банках страны, включая </w:t>
      </w:r>
      <w:proofErr w:type="spellStart"/>
      <w:r w:rsidRPr="00F21891">
        <w:rPr>
          <w:rFonts w:ascii="Times New Roman" w:hAnsi="Times New Roman" w:cs="Times New Roman"/>
          <w:sz w:val="28"/>
          <w:szCs w:val="28"/>
        </w:rPr>
        <w:t>Узнацбанк</w:t>
      </w:r>
      <w:proofErr w:type="spellEnd"/>
      <w:r w:rsidRPr="00F21891">
        <w:rPr>
          <w:rFonts w:ascii="Times New Roman" w:hAnsi="Times New Roman" w:cs="Times New Roman"/>
          <w:sz w:val="28"/>
          <w:szCs w:val="28"/>
        </w:rPr>
        <w:t xml:space="preserve"> и банк </w:t>
      </w:r>
      <w:proofErr w:type="spellStart"/>
      <w:r w:rsidRPr="00F21891">
        <w:rPr>
          <w:rFonts w:ascii="Times New Roman" w:hAnsi="Times New Roman" w:cs="Times New Roman"/>
          <w:sz w:val="28"/>
          <w:szCs w:val="28"/>
        </w:rPr>
        <w:t>Асака</w:t>
      </w:r>
      <w:proofErr w:type="spellEnd"/>
      <w:r w:rsidRPr="00F21891">
        <w:rPr>
          <w:rFonts w:ascii="Times New Roman" w:hAnsi="Times New Roman" w:cs="Times New Roman"/>
          <w:sz w:val="28"/>
          <w:szCs w:val="28"/>
        </w:rPr>
        <w:t xml:space="preserve">. В данном постановлении должна быть четко определена политика государства на полное устранение государственных органов от участия в активах коммерческих банков. Кроме  того,  в  предлагаемом  к принятию  постановлении  Президента  необходимо создать правовую базу для полной коммерциализации участия банков в государственных программах по финансированию тех или иных отраслей экономики или общественной жизни. Коммерческие банки не должны работать в ущерб свои акционерам, инвесторам и вкладчикам при привлечении в финансировании тех или иных проектов по инициативе государства. </w:t>
      </w:r>
    </w:p>
    <w:p w:rsidR="00E81E33"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Особое  значение  для  модернизации  кредитных  учреждений  имеет  привлечение иностранных инвестиций в банковскую систему страны. Иностранные инвестиции в целом являются не только источником дополнительных финансовых ресурсов, но и источником новых  технологий,  знаний,  навыков  и  практик  ведения  бизнеса. </w:t>
      </w:r>
    </w:p>
    <w:p w:rsidR="00E81E33"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По  данным  Института прогнозирования и макроэкономических исследований (IMFR), предприятия с иностранными инвестициями являются наиболее производительными в Узбекистане. </w:t>
      </w:r>
    </w:p>
    <w:p w:rsidR="00E81E33" w:rsidRPr="00F21891" w:rsidRDefault="00E81E33" w:rsidP="00E81E33">
      <w:pPr>
        <w:spacing w:after="0" w:line="360" w:lineRule="auto"/>
        <w:ind w:firstLine="709"/>
        <w:jc w:val="both"/>
        <w:rPr>
          <w:rFonts w:ascii="Times New Roman" w:hAnsi="Times New Roman" w:cs="Times New Roman"/>
          <w:sz w:val="28"/>
          <w:szCs w:val="28"/>
        </w:rPr>
      </w:pPr>
      <w:r w:rsidRPr="00F21891">
        <w:rPr>
          <w:rFonts w:ascii="Times New Roman" w:hAnsi="Times New Roman" w:cs="Times New Roman"/>
          <w:sz w:val="28"/>
          <w:szCs w:val="28"/>
        </w:rPr>
        <w:t>В частности, хотя на предприятиях  с  иностранными  инвестициями  занято  всего  лишь  6%  общей  численности занятых  в  экономике  страны,  эти  предприятия  производят  15%  объема  производства  и обеспечивают 24% и</w:t>
      </w:r>
      <w:r>
        <w:rPr>
          <w:rFonts w:ascii="Times New Roman" w:hAnsi="Times New Roman" w:cs="Times New Roman"/>
          <w:sz w:val="28"/>
          <w:szCs w:val="28"/>
        </w:rPr>
        <w:t>нвестиций в основной капитал.</w:t>
      </w:r>
    </w:p>
    <w:p w:rsidR="006A2A02" w:rsidRPr="00142649" w:rsidRDefault="006A2A02" w:rsidP="00F427A8">
      <w:pPr>
        <w:spacing w:after="0" w:line="360" w:lineRule="auto"/>
        <w:ind w:firstLine="709"/>
        <w:jc w:val="both"/>
        <w:rPr>
          <w:rFonts w:ascii="Times New Roman" w:hAnsi="Times New Roman" w:cs="Times New Roman"/>
          <w:sz w:val="28"/>
          <w:szCs w:val="28"/>
        </w:rPr>
      </w:pPr>
      <w:r w:rsidRPr="00142649">
        <w:rPr>
          <w:rFonts w:ascii="Times New Roman" w:hAnsi="Times New Roman" w:cs="Times New Roman"/>
          <w:sz w:val="28"/>
          <w:szCs w:val="28"/>
        </w:rPr>
        <w:t xml:space="preserve">Общая тенденция глобальной </w:t>
      </w:r>
      <w:proofErr w:type="spellStart"/>
      <w:r w:rsidRPr="00142649">
        <w:rPr>
          <w:rFonts w:ascii="Times New Roman" w:hAnsi="Times New Roman" w:cs="Times New Roman"/>
          <w:sz w:val="28"/>
          <w:szCs w:val="28"/>
        </w:rPr>
        <w:t>цифровизации</w:t>
      </w:r>
      <w:proofErr w:type="spellEnd"/>
      <w:r w:rsidRPr="00142649">
        <w:rPr>
          <w:rFonts w:ascii="Times New Roman" w:hAnsi="Times New Roman" w:cs="Times New Roman"/>
          <w:sz w:val="28"/>
          <w:szCs w:val="28"/>
        </w:rPr>
        <w:t xml:space="preserve"> распространяется и на систему денежного обращения нашей страны, и в ближайшее время будет запущено новое платежное средство - цифровая валюта Центрального банка - "цифровой рубль". Введение цифровой валюты позволит ускорить </w:t>
      </w:r>
      <w:r w:rsidRPr="00142649">
        <w:rPr>
          <w:rFonts w:ascii="Times New Roman" w:hAnsi="Times New Roman" w:cs="Times New Roman"/>
          <w:sz w:val="28"/>
          <w:szCs w:val="28"/>
        </w:rPr>
        <w:lastRenderedPageBreak/>
        <w:t xml:space="preserve">платежи, снизить транзакционные издержки и открыть доступ к инновационным услугам. </w:t>
      </w:r>
    </w:p>
    <w:p w:rsidR="0007254F" w:rsidRDefault="006A2A02" w:rsidP="001B3E92">
      <w:pPr>
        <w:spacing w:after="0" w:line="360" w:lineRule="auto"/>
        <w:ind w:firstLine="709"/>
        <w:jc w:val="both"/>
        <w:rPr>
          <w:rFonts w:ascii="Times New Roman" w:hAnsi="Times New Roman" w:cs="Times New Roman"/>
          <w:sz w:val="28"/>
          <w:szCs w:val="28"/>
        </w:rPr>
      </w:pPr>
      <w:r w:rsidRPr="00142649">
        <w:rPr>
          <w:rFonts w:ascii="Times New Roman" w:hAnsi="Times New Roman" w:cs="Times New Roman"/>
          <w:sz w:val="28"/>
          <w:szCs w:val="28"/>
        </w:rPr>
        <w:t xml:space="preserve">Эти пресс-релизы были посвящены растущему спросу на электронные деньги - виртуальную валюту. Также в этих пресс-релизах было четко сказано, что государственные органы отслеживают всю информацию в этой сфере и рассматривают возможность создания качественных нормативно-правовых актов в этой области. Следует отметить, что на данный момент российское законодательство не устанавливает основы для регулирования правового статуса цифрового рубля на территории страны. Однако за последние пять лет был предпринят ряд попыток решить этот вопрос. </w:t>
      </w:r>
    </w:p>
    <w:p w:rsidR="0007254F" w:rsidRDefault="006A2A02" w:rsidP="006A2A02">
      <w:pPr>
        <w:spacing w:after="0" w:line="360" w:lineRule="auto"/>
        <w:ind w:firstLine="709"/>
        <w:jc w:val="both"/>
        <w:rPr>
          <w:rFonts w:ascii="Times New Roman" w:hAnsi="Times New Roman" w:cs="Times New Roman"/>
          <w:sz w:val="28"/>
          <w:szCs w:val="28"/>
        </w:rPr>
      </w:pPr>
      <w:r w:rsidRPr="0007254F">
        <w:rPr>
          <w:rFonts w:ascii="Times New Roman" w:hAnsi="Times New Roman" w:cs="Times New Roman"/>
          <w:sz w:val="28"/>
          <w:szCs w:val="28"/>
        </w:rPr>
        <w:t xml:space="preserve">Также не предусмотрена уголовная или административная ответственность и четко не определена система налогообложения, что является еще одной проблемой отечественного законодательства. В 2020 году обсуждался доклад Банка России о цифровом рубле. Основной целью доклада является изучение целесообразности эмиссии Центробанком дополнительной цифровой валюты. Доклад состоит из семи глав, в которых подробно описывается понятие, роль, значение и сущность цифрового рубля в национальном денежном обращении. Введение цифрового рубля во внутреннее обращение является целесообразным и будет способствовать дальнейшему развитию цифровой экономики в России, говорится в сообщении. </w:t>
      </w:r>
    </w:p>
    <w:p w:rsidR="0007254F" w:rsidRDefault="00220FAE" w:rsidP="006A2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A2A02" w:rsidRPr="0007254F">
        <w:rPr>
          <w:rFonts w:ascii="Times New Roman" w:hAnsi="Times New Roman" w:cs="Times New Roman"/>
          <w:sz w:val="28"/>
          <w:szCs w:val="28"/>
        </w:rPr>
        <w:t xml:space="preserve">настоящее время в Японии существует национальная виртуальная валюта в виде </w:t>
      </w:r>
      <w:proofErr w:type="spellStart"/>
      <w:r w:rsidR="006A2A02" w:rsidRPr="0007254F">
        <w:rPr>
          <w:rFonts w:ascii="Times New Roman" w:hAnsi="Times New Roman" w:cs="Times New Roman"/>
          <w:sz w:val="28"/>
          <w:szCs w:val="28"/>
        </w:rPr>
        <w:t>биткоина</w:t>
      </w:r>
      <w:proofErr w:type="spellEnd"/>
      <w:r w:rsidR="006A2A02" w:rsidRPr="0007254F">
        <w:rPr>
          <w:rFonts w:ascii="Times New Roman" w:hAnsi="Times New Roman" w:cs="Times New Roman"/>
          <w:sz w:val="28"/>
          <w:szCs w:val="28"/>
        </w:rPr>
        <w:t xml:space="preserve">, которая официально зарегистрирована, имеет законную силу и подлежит лицензированию. Однако нарушение закона о цифровых валютах влечет за собой уголовную и административную ответственность. Кроме того, существует вопрос о признании национальной </w:t>
      </w:r>
      <w:proofErr w:type="spellStart"/>
      <w:r w:rsidR="006A2A02" w:rsidRPr="0007254F">
        <w:rPr>
          <w:rFonts w:ascii="Times New Roman" w:hAnsi="Times New Roman" w:cs="Times New Roman"/>
          <w:sz w:val="28"/>
          <w:szCs w:val="28"/>
        </w:rPr>
        <w:t>криптовалюты</w:t>
      </w:r>
      <w:proofErr w:type="spellEnd"/>
      <w:r w:rsidR="006A2A02" w:rsidRPr="0007254F">
        <w:rPr>
          <w:rFonts w:ascii="Times New Roman" w:hAnsi="Times New Roman" w:cs="Times New Roman"/>
          <w:sz w:val="28"/>
          <w:szCs w:val="28"/>
        </w:rPr>
        <w:t xml:space="preserve"> в качестве денежной единицы в Японии. </w:t>
      </w:r>
    </w:p>
    <w:p w:rsidR="00F427A8" w:rsidRPr="0077522B" w:rsidRDefault="006A2A02" w:rsidP="006A2A02">
      <w:pPr>
        <w:spacing w:after="0" w:line="360" w:lineRule="auto"/>
        <w:ind w:firstLine="709"/>
        <w:jc w:val="both"/>
        <w:rPr>
          <w:rFonts w:ascii="Times New Roman" w:hAnsi="Times New Roman" w:cs="Times New Roman"/>
          <w:sz w:val="28"/>
          <w:szCs w:val="28"/>
        </w:rPr>
      </w:pPr>
      <w:r w:rsidRPr="0007254F">
        <w:rPr>
          <w:rFonts w:ascii="Times New Roman" w:hAnsi="Times New Roman" w:cs="Times New Roman"/>
          <w:sz w:val="28"/>
          <w:szCs w:val="28"/>
        </w:rPr>
        <w:t xml:space="preserve">Подводя итог, можно сказать, что в любом случае в ближайшем будущем цифровые валюты будут внедряться в качестве нового </w:t>
      </w:r>
      <w:r w:rsidRPr="0007254F">
        <w:rPr>
          <w:rFonts w:ascii="Times New Roman" w:hAnsi="Times New Roman" w:cs="Times New Roman"/>
          <w:sz w:val="28"/>
          <w:szCs w:val="28"/>
        </w:rPr>
        <w:lastRenderedPageBreak/>
        <w:t xml:space="preserve">финансового инструмента во всех странах и будут быстро расти. В свете этого растет необходимость в правовом регулировании виртуальных валют во всех странах. </w:t>
      </w:r>
      <w:proofErr w:type="gramStart"/>
      <w:r w:rsidRPr="0007254F">
        <w:rPr>
          <w:rFonts w:ascii="Times New Roman" w:hAnsi="Times New Roman" w:cs="Times New Roman"/>
          <w:sz w:val="28"/>
          <w:szCs w:val="28"/>
        </w:rPr>
        <w:t xml:space="preserve">Цифровой рубль - это новый этап в развитии национальной экономики в целом и новый этап </w:t>
      </w:r>
      <w:r w:rsidR="00140CBE">
        <w:rPr>
          <w:rFonts w:ascii="Times New Roman" w:hAnsi="Times New Roman" w:cs="Times New Roman"/>
          <w:sz w:val="28"/>
          <w:szCs w:val="28"/>
        </w:rPr>
        <w:t>в развитии денежного обращения</w:t>
      </w:r>
      <w:r w:rsidR="0007254F">
        <w:rPr>
          <w:rFonts w:ascii="Times New Roman" w:hAnsi="Times New Roman" w:cs="Times New Roman"/>
          <w:sz w:val="28"/>
          <w:szCs w:val="28"/>
        </w:rPr>
        <w:t>,</w:t>
      </w:r>
      <w:r w:rsidRPr="0007254F">
        <w:rPr>
          <w:rFonts w:ascii="Times New Roman" w:hAnsi="Times New Roman" w:cs="Times New Roman"/>
          <w:sz w:val="28"/>
          <w:szCs w:val="28"/>
        </w:rPr>
        <w:t>. урегулировать правовой статус цифровых валют в полицейской службе и определить их цель, задачи, функции, правила применения и ответственность за правонарушения</w:t>
      </w:r>
      <w:r w:rsidR="0007254F">
        <w:rPr>
          <w:rFonts w:ascii="Times New Roman" w:hAnsi="Times New Roman" w:cs="Times New Roman"/>
          <w:sz w:val="28"/>
          <w:szCs w:val="28"/>
        </w:rPr>
        <w:t>,</w:t>
      </w:r>
      <w:r w:rsidRPr="0007254F">
        <w:rPr>
          <w:rFonts w:ascii="Times New Roman" w:hAnsi="Times New Roman" w:cs="Times New Roman"/>
          <w:sz w:val="28"/>
          <w:szCs w:val="28"/>
        </w:rPr>
        <w:t xml:space="preserve"> определение сферы применения данной темы</w:t>
      </w:r>
      <w:r w:rsidR="0007254F">
        <w:rPr>
          <w:rFonts w:ascii="Times New Roman" w:hAnsi="Times New Roman" w:cs="Times New Roman"/>
          <w:sz w:val="28"/>
          <w:szCs w:val="28"/>
        </w:rPr>
        <w:t>,</w:t>
      </w:r>
      <w:r w:rsidRPr="0007254F">
        <w:rPr>
          <w:rFonts w:ascii="Times New Roman" w:hAnsi="Times New Roman" w:cs="Times New Roman"/>
          <w:sz w:val="28"/>
          <w:szCs w:val="28"/>
        </w:rPr>
        <w:t xml:space="preserve"> создание налоговой системы в этой области с учетом опыта других стран.</w:t>
      </w:r>
      <w:proofErr w:type="gramEnd"/>
    </w:p>
    <w:p w:rsidR="0007254F" w:rsidRDefault="0007254F">
      <w:pPr>
        <w:spacing w:after="160" w:line="259" w:lineRule="auto"/>
        <w:rPr>
          <w:rFonts w:ascii="Times New Roman" w:eastAsiaTheme="majorEastAsia" w:hAnsi="Times New Roman" w:cs="Times New Roman"/>
          <w:b/>
          <w:color w:val="000000" w:themeColor="text1"/>
          <w:sz w:val="28"/>
          <w:szCs w:val="28"/>
        </w:rPr>
      </w:pPr>
      <w:bookmarkStart w:id="12" w:name="_Toc134797073"/>
      <w:r>
        <w:rPr>
          <w:rFonts w:ascii="Times New Roman" w:hAnsi="Times New Roman" w:cs="Times New Roman"/>
          <w:b/>
          <w:color w:val="000000" w:themeColor="text1"/>
          <w:sz w:val="28"/>
          <w:szCs w:val="28"/>
        </w:rPr>
        <w:br w:type="page"/>
      </w:r>
    </w:p>
    <w:p w:rsidR="00671F77" w:rsidRDefault="00B440F1" w:rsidP="00C20A54">
      <w:pPr>
        <w:pStyle w:val="1"/>
        <w:spacing w:before="0" w:line="360" w:lineRule="auto"/>
        <w:jc w:val="center"/>
        <w:rPr>
          <w:rFonts w:ascii="Times New Roman" w:hAnsi="Times New Roman" w:cs="Times New Roman"/>
          <w:b/>
          <w:color w:val="000000" w:themeColor="text1"/>
          <w:sz w:val="28"/>
          <w:szCs w:val="28"/>
        </w:rPr>
      </w:pPr>
      <w:r w:rsidRPr="00C20A54">
        <w:rPr>
          <w:rFonts w:ascii="Times New Roman" w:hAnsi="Times New Roman" w:cs="Times New Roman"/>
          <w:b/>
          <w:color w:val="000000" w:themeColor="text1"/>
          <w:sz w:val="28"/>
          <w:szCs w:val="28"/>
        </w:rPr>
        <w:lastRenderedPageBreak/>
        <w:t>Библиографический список</w:t>
      </w:r>
      <w:bookmarkEnd w:id="12"/>
    </w:p>
    <w:p w:rsidR="00C20A54" w:rsidRPr="00C20A54" w:rsidRDefault="00C20A54" w:rsidP="00C20A54"/>
    <w:p w:rsidR="00B440F1" w:rsidRPr="00B440F1" w:rsidRDefault="00B440F1" w:rsidP="00C20A54">
      <w:pPr>
        <w:spacing w:after="0" w:line="360" w:lineRule="auto"/>
        <w:jc w:val="center"/>
        <w:rPr>
          <w:rFonts w:ascii="Times New Roman" w:hAnsi="Times New Roman" w:cs="Times New Roman"/>
          <w:b/>
          <w:sz w:val="28"/>
          <w:szCs w:val="28"/>
        </w:rPr>
      </w:pPr>
      <w:r w:rsidRPr="00B440F1">
        <w:rPr>
          <w:rFonts w:ascii="Times New Roman" w:hAnsi="Times New Roman" w:cs="Times New Roman"/>
          <w:b/>
          <w:sz w:val="28"/>
          <w:szCs w:val="28"/>
        </w:rPr>
        <w:t>Нормативно-правовые акты</w:t>
      </w:r>
    </w:p>
    <w:p w:rsidR="00671F77" w:rsidRP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Федеральный закон от 28.12.2019 N 309-ФЗ «О безопасности» [Электронный</w:t>
      </w:r>
      <w:r w:rsidR="00B440F1">
        <w:rPr>
          <w:rFonts w:ascii="Times New Roman" w:hAnsi="Times New Roman" w:cs="Times New Roman"/>
          <w:sz w:val="28"/>
          <w:szCs w:val="28"/>
        </w:rPr>
        <w:t> </w:t>
      </w:r>
      <w:r w:rsidRPr="00671F77">
        <w:rPr>
          <w:rFonts w:ascii="Times New Roman" w:hAnsi="Times New Roman" w:cs="Times New Roman"/>
          <w:sz w:val="28"/>
          <w:szCs w:val="28"/>
        </w:rPr>
        <w:t>ресурс].</w:t>
      </w:r>
      <w:r w:rsidR="00B440F1">
        <w:rPr>
          <w:rFonts w:ascii="Times New Roman" w:hAnsi="Times New Roman" w:cs="Times New Roman"/>
          <w:sz w:val="28"/>
          <w:szCs w:val="28"/>
        </w:rPr>
        <w:t> </w:t>
      </w:r>
      <w:r w:rsidRPr="00671F77">
        <w:rPr>
          <w:rFonts w:ascii="Times New Roman" w:hAnsi="Times New Roman" w:cs="Times New Roman"/>
          <w:sz w:val="28"/>
          <w:szCs w:val="28"/>
        </w:rPr>
        <w:t>Режим</w:t>
      </w:r>
      <w:r w:rsidR="00B440F1">
        <w:rPr>
          <w:rFonts w:ascii="Times New Roman" w:hAnsi="Times New Roman" w:cs="Times New Roman"/>
          <w:sz w:val="28"/>
          <w:szCs w:val="28"/>
        </w:rPr>
        <w:t> доступа: </w:t>
      </w:r>
      <w:r w:rsidRPr="00671F77">
        <w:rPr>
          <w:rFonts w:ascii="Times New Roman" w:hAnsi="Times New Roman" w:cs="Times New Roman"/>
          <w:sz w:val="28"/>
          <w:szCs w:val="28"/>
        </w:rPr>
        <w:t xml:space="preserve">http://www.consultant.ru/document/cons_doc_LAW_108546/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Указ Президента РФ от 31.12.2015 N 683 «О Стратегии национальной безопасности Российской Федерации» [Электронный ресурс].</w:t>
      </w:r>
      <w:r w:rsidR="00B440F1">
        <w:rPr>
          <w:rFonts w:ascii="Times New Roman" w:hAnsi="Times New Roman" w:cs="Times New Roman"/>
          <w:sz w:val="28"/>
          <w:szCs w:val="28"/>
        </w:rPr>
        <w:t> </w:t>
      </w:r>
      <w:r w:rsidRPr="00671F77">
        <w:rPr>
          <w:rFonts w:ascii="Times New Roman" w:hAnsi="Times New Roman" w:cs="Times New Roman"/>
          <w:sz w:val="28"/>
          <w:szCs w:val="28"/>
        </w:rPr>
        <w:t>Режим</w:t>
      </w:r>
      <w:r w:rsidR="00B440F1">
        <w:rPr>
          <w:rFonts w:ascii="Times New Roman" w:hAnsi="Times New Roman" w:cs="Times New Roman"/>
          <w:sz w:val="28"/>
          <w:szCs w:val="28"/>
        </w:rPr>
        <w:t>  доступа: </w:t>
      </w:r>
      <w:r w:rsidRPr="00671F77">
        <w:rPr>
          <w:rFonts w:ascii="Times New Roman" w:hAnsi="Times New Roman" w:cs="Times New Roman"/>
          <w:sz w:val="28"/>
          <w:szCs w:val="28"/>
        </w:rPr>
        <w:t>http://www.consultant.ru/document/con</w:t>
      </w:r>
      <w:r w:rsidR="00C20A54">
        <w:rPr>
          <w:rFonts w:ascii="Times New Roman" w:hAnsi="Times New Roman" w:cs="Times New Roman"/>
          <w:sz w:val="28"/>
          <w:szCs w:val="28"/>
        </w:rPr>
        <w:t xml:space="preserve">s_doc_LAW_191669/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Указ Президента РФ от 13.05.2017 N 208 «О Стратегии экономической безопасности Российской Федерации на период до 2030 года»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Указ Президента РФ от 19.04.2017 N 176 «О Стратегии экологической безопасности Российской Федерации на период до 2025 года» [Электронный ресурс]. </w:t>
      </w:r>
    </w:p>
    <w:p w:rsidR="00B440F1" w:rsidRPr="00B440F1" w:rsidRDefault="00B440F1" w:rsidP="00B440F1">
      <w:pPr>
        <w:ind w:left="709"/>
        <w:jc w:val="center"/>
        <w:rPr>
          <w:rFonts w:ascii="Times New Roman" w:hAnsi="Times New Roman" w:cs="Times New Roman"/>
          <w:sz w:val="28"/>
          <w:szCs w:val="28"/>
        </w:rPr>
      </w:pPr>
      <w:r w:rsidRPr="00B440F1">
        <w:rPr>
          <w:rFonts w:ascii="Times New Roman" w:hAnsi="Times New Roman" w:cs="Times New Roman"/>
          <w:b/>
          <w:sz w:val="28"/>
          <w:szCs w:val="28"/>
        </w:rPr>
        <w:t>Учебная и справочная литература</w:t>
      </w:r>
    </w:p>
    <w:p w:rsidR="00671F77" w:rsidRP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Абалкин Л.И. Экономическая безопасность России: угрозы и их отражение // Вопросы экономики. </w:t>
      </w:r>
      <w:r w:rsidR="00671F77">
        <w:rPr>
          <w:rFonts w:ascii="Times New Roman" w:hAnsi="Times New Roman" w:cs="Times New Roman"/>
          <w:sz w:val="28"/>
          <w:szCs w:val="28"/>
        </w:rPr>
        <w:t>2020</w:t>
      </w:r>
      <w:r w:rsidRPr="00671F77">
        <w:rPr>
          <w:rFonts w:ascii="Times New Roman" w:hAnsi="Times New Roman" w:cs="Times New Roman"/>
          <w:sz w:val="28"/>
          <w:szCs w:val="28"/>
        </w:rPr>
        <w:t xml:space="preserve">. № 12. С. 5‒8.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Авдеев Ю.Н., Аленкин С.В., Алешин В.В. и др. «Правовая основа обеспечения национальной безопасности Российской Федерации».– М.: </w:t>
      </w:r>
      <w:proofErr w:type="spellStart"/>
      <w:r w:rsidRPr="00671F77">
        <w:rPr>
          <w:rFonts w:ascii="Times New Roman" w:hAnsi="Times New Roman" w:cs="Times New Roman"/>
          <w:sz w:val="28"/>
          <w:szCs w:val="28"/>
        </w:rPr>
        <w:t>Юнити-Дана</w:t>
      </w:r>
      <w:proofErr w:type="spellEnd"/>
      <w:r w:rsidRPr="00671F77">
        <w:rPr>
          <w:rFonts w:ascii="Times New Roman" w:hAnsi="Times New Roman" w:cs="Times New Roman"/>
          <w:sz w:val="28"/>
          <w:szCs w:val="28"/>
        </w:rPr>
        <w:t>, 20</w:t>
      </w:r>
      <w:r w:rsidR="00671F77">
        <w:rPr>
          <w:rFonts w:ascii="Times New Roman" w:hAnsi="Times New Roman" w:cs="Times New Roman"/>
          <w:sz w:val="28"/>
          <w:szCs w:val="28"/>
        </w:rPr>
        <w:t>21</w:t>
      </w:r>
      <w:r w:rsidRPr="00671F77">
        <w:rPr>
          <w:rFonts w:ascii="Times New Roman" w:hAnsi="Times New Roman" w:cs="Times New Roman"/>
          <w:sz w:val="28"/>
          <w:szCs w:val="28"/>
        </w:rPr>
        <w:t xml:space="preserve">.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lastRenderedPageBreak/>
        <w:t xml:space="preserve"> </w:t>
      </w:r>
      <w:proofErr w:type="spellStart"/>
      <w:r w:rsidRPr="00671F77">
        <w:rPr>
          <w:rFonts w:ascii="Times New Roman" w:hAnsi="Times New Roman" w:cs="Times New Roman"/>
          <w:sz w:val="28"/>
          <w:szCs w:val="28"/>
        </w:rPr>
        <w:t>Авдийский</w:t>
      </w:r>
      <w:proofErr w:type="spellEnd"/>
      <w:r w:rsidRPr="00671F77">
        <w:rPr>
          <w:rFonts w:ascii="Times New Roman" w:hAnsi="Times New Roman" w:cs="Times New Roman"/>
          <w:sz w:val="28"/>
          <w:szCs w:val="28"/>
        </w:rPr>
        <w:t xml:space="preserve">, В.И. Теневая экономика и экономическая безопасность государства: Учебное пособие / В.И. </w:t>
      </w:r>
      <w:proofErr w:type="spellStart"/>
      <w:r w:rsidRPr="00671F77">
        <w:rPr>
          <w:rFonts w:ascii="Times New Roman" w:hAnsi="Times New Roman" w:cs="Times New Roman"/>
          <w:sz w:val="28"/>
          <w:szCs w:val="28"/>
        </w:rPr>
        <w:t>Авдийский</w:t>
      </w:r>
      <w:proofErr w:type="spellEnd"/>
      <w:r w:rsidRPr="00671F77">
        <w:rPr>
          <w:rFonts w:ascii="Times New Roman" w:hAnsi="Times New Roman" w:cs="Times New Roman"/>
          <w:sz w:val="28"/>
          <w:szCs w:val="28"/>
        </w:rPr>
        <w:t xml:space="preserve">, В.А. </w:t>
      </w:r>
      <w:proofErr w:type="spellStart"/>
      <w:r w:rsidRPr="00671F77">
        <w:rPr>
          <w:rFonts w:ascii="Times New Roman" w:hAnsi="Times New Roman" w:cs="Times New Roman"/>
          <w:sz w:val="28"/>
          <w:szCs w:val="28"/>
        </w:rPr>
        <w:t>Дадалко</w:t>
      </w:r>
      <w:proofErr w:type="spellEnd"/>
      <w:r w:rsidRPr="00671F77">
        <w:rPr>
          <w:rFonts w:ascii="Times New Roman" w:hAnsi="Times New Roman" w:cs="Times New Roman"/>
          <w:sz w:val="28"/>
          <w:szCs w:val="28"/>
        </w:rPr>
        <w:t xml:space="preserve">… — М.: </w:t>
      </w:r>
      <w:proofErr w:type="spellStart"/>
      <w:r w:rsidRPr="00671F77">
        <w:rPr>
          <w:rFonts w:ascii="Times New Roman" w:hAnsi="Times New Roman" w:cs="Times New Roman"/>
          <w:sz w:val="28"/>
          <w:szCs w:val="28"/>
        </w:rPr>
        <w:t>Альфа-М</w:t>
      </w:r>
      <w:proofErr w:type="spellEnd"/>
      <w:r w:rsidRPr="00671F77">
        <w:rPr>
          <w:rFonts w:ascii="Times New Roman" w:hAnsi="Times New Roman" w:cs="Times New Roman"/>
          <w:sz w:val="28"/>
          <w:szCs w:val="28"/>
        </w:rPr>
        <w:t xml:space="preserve">, ИНФРА-М, 2018. — 496 </w:t>
      </w:r>
      <w:proofErr w:type="spellStart"/>
      <w:r w:rsidRPr="00671F77">
        <w:rPr>
          <w:rFonts w:ascii="Times New Roman" w:hAnsi="Times New Roman" w:cs="Times New Roman"/>
          <w:sz w:val="28"/>
          <w:szCs w:val="28"/>
        </w:rPr>
        <w:t>c</w:t>
      </w:r>
      <w:proofErr w:type="spellEnd"/>
      <w:r w:rsidRPr="00671F77">
        <w:rPr>
          <w:rFonts w:ascii="Times New Roman" w:hAnsi="Times New Roman" w:cs="Times New Roman"/>
          <w:sz w:val="28"/>
          <w:szCs w:val="28"/>
        </w:rPr>
        <w:t xml:space="preserve">.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Анисимов А.А. Проблемы обеспечения экономической безопасности России в современной глобальной экономике / А.А. Анисимов, Н.В. Артемьев // Вестник Московского университета МВД России. 201</w:t>
      </w:r>
      <w:r w:rsidR="00671F77">
        <w:rPr>
          <w:rFonts w:ascii="Times New Roman" w:hAnsi="Times New Roman" w:cs="Times New Roman"/>
          <w:sz w:val="28"/>
          <w:szCs w:val="28"/>
        </w:rPr>
        <w:t>9</w:t>
      </w:r>
      <w:r w:rsidRPr="00671F77">
        <w:rPr>
          <w:rFonts w:ascii="Times New Roman" w:hAnsi="Times New Roman" w:cs="Times New Roman"/>
          <w:sz w:val="28"/>
          <w:szCs w:val="28"/>
        </w:rPr>
        <w:t xml:space="preserve">. № 7. С. 33‒38.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671F77">
        <w:rPr>
          <w:rFonts w:ascii="Times New Roman" w:hAnsi="Times New Roman" w:cs="Times New Roman"/>
          <w:sz w:val="28"/>
          <w:szCs w:val="28"/>
        </w:rPr>
        <w:t>Арбатов</w:t>
      </w:r>
      <w:proofErr w:type="spellEnd"/>
      <w:r w:rsidRPr="00671F77">
        <w:rPr>
          <w:rFonts w:ascii="Times New Roman" w:hAnsi="Times New Roman" w:cs="Times New Roman"/>
          <w:sz w:val="28"/>
          <w:szCs w:val="28"/>
        </w:rPr>
        <w:t xml:space="preserve">, А.А. Экономическая безопасность России: Общий курс: учебник / В.К. </w:t>
      </w:r>
      <w:proofErr w:type="spellStart"/>
      <w:r w:rsidRPr="00671F77">
        <w:rPr>
          <w:rFonts w:ascii="Times New Roman" w:hAnsi="Times New Roman" w:cs="Times New Roman"/>
          <w:sz w:val="28"/>
          <w:szCs w:val="28"/>
        </w:rPr>
        <w:t>Сенчагов</w:t>
      </w:r>
      <w:proofErr w:type="spellEnd"/>
      <w:r w:rsidRPr="00671F77">
        <w:rPr>
          <w:rFonts w:ascii="Times New Roman" w:hAnsi="Times New Roman" w:cs="Times New Roman"/>
          <w:sz w:val="28"/>
          <w:szCs w:val="28"/>
        </w:rPr>
        <w:t xml:space="preserve">, А.А. </w:t>
      </w:r>
      <w:proofErr w:type="spellStart"/>
      <w:r w:rsidRPr="00671F77">
        <w:rPr>
          <w:rFonts w:ascii="Times New Roman" w:hAnsi="Times New Roman" w:cs="Times New Roman"/>
          <w:sz w:val="28"/>
          <w:szCs w:val="28"/>
        </w:rPr>
        <w:t>Арбатов</w:t>
      </w:r>
      <w:proofErr w:type="spellEnd"/>
      <w:r w:rsidRPr="00671F77">
        <w:rPr>
          <w:rFonts w:ascii="Times New Roman" w:hAnsi="Times New Roman" w:cs="Times New Roman"/>
          <w:sz w:val="28"/>
          <w:szCs w:val="28"/>
        </w:rPr>
        <w:t xml:space="preserve">, А.А. </w:t>
      </w:r>
      <w:proofErr w:type="spellStart"/>
      <w:r w:rsidRPr="00671F77">
        <w:rPr>
          <w:rFonts w:ascii="Times New Roman" w:hAnsi="Times New Roman" w:cs="Times New Roman"/>
          <w:sz w:val="28"/>
          <w:szCs w:val="28"/>
        </w:rPr>
        <w:t>Ведев</w:t>
      </w:r>
      <w:proofErr w:type="spellEnd"/>
      <w:r w:rsidRPr="00671F77">
        <w:rPr>
          <w:rFonts w:ascii="Times New Roman" w:hAnsi="Times New Roman" w:cs="Times New Roman"/>
          <w:sz w:val="28"/>
          <w:szCs w:val="28"/>
        </w:rPr>
        <w:t xml:space="preserve">; Под ред. В.К. </w:t>
      </w:r>
      <w:proofErr w:type="spellStart"/>
      <w:r w:rsidRPr="00671F77">
        <w:rPr>
          <w:rFonts w:ascii="Times New Roman" w:hAnsi="Times New Roman" w:cs="Times New Roman"/>
          <w:sz w:val="28"/>
          <w:szCs w:val="28"/>
        </w:rPr>
        <w:t>Сенчагова</w:t>
      </w:r>
      <w:proofErr w:type="spellEnd"/>
      <w:r w:rsidRPr="00671F77">
        <w:rPr>
          <w:rFonts w:ascii="Times New Roman" w:hAnsi="Times New Roman" w:cs="Times New Roman"/>
          <w:sz w:val="28"/>
          <w:szCs w:val="28"/>
        </w:rPr>
        <w:t xml:space="preserve">. — М.: БИНОМ. ЛЗ, 2018. — 815 </w:t>
      </w:r>
      <w:proofErr w:type="spellStart"/>
      <w:r w:rsidRPr="00671F77">
        <w:rPr>
          <w:rFonts w:ascii="Times New Roman" w:hAnsi="Times New Roman" w:cs="Times New Roman"/>
          <w:sz w:val="28"/>
          <w:szCs w:val="28"/>
        </w:rPr>
        <w:t>c</w:t>
      </w:r>
      <w:proofErr w:type="spellEnd"/>
      <w:r w:rsidRPr="00671F77">
        <w:rPr>
          <w:rFonts w:ascii="Times New Roman" w:hAnsi="Times New Roman" w:cs="Times New Roman"/>
          <w:sz w:val="28"/>
          <w:szCs w:val="28"/>
        </w:rPr>
        <w:t xml:space="preserve">.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Арбузов С. Методологические основы оценки уровня экономической безопасности // Общество и экономика. - 2017. - N 6. - С.28-37.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Архипов А. Экономическая безопасность: оценки, проблемы, способы обеспеч</w:t>
      </w:r>
      <w:r w:rsidR="00671F77">
        <w:rPr>
          <w:rFonts w:ascii="Times New Roman" w:hAnsi="Times New Roman" w:cs="Times New Roman"/>
          <w:sz w:val="28"/>
          <w:szCs w:val="28"/>
        </w:rPr>
        <w:t>ения // Вопросы экономики. – 2020</w:t>
      </w:r>
      <w:r w:rsidRPr="00671F77">
        <w:rPr>
          <w:rFonts w:ascii="Times New Roman" w:hAnsi="Times New Roman" w:cs="Times New Roman"/>
          <w:sz w:val="28"/>
          <w:szCs w:val="28"/>
        </w:rPr>
        <w:t xml:space="preserve">.- № 6. – С. 19-23. 15. </w:t>
      </w:r>
      <w:proofErr w:type="spellStart"/>
      <w:r w:rsidRPr="00671F77">
        <w:rPr>
          <w:rFonts w:ascii="Times New Roman" w:hAnsi="Times New Roman" w:cs="Times New Roman"/>
          <w:sz w:val="28"/>
          <w:szCs w:val="28"/>
        </w:rPr>
        <w:t>Афонцев</w:t>
      </w:r>
      <w:proofErr w:type="spellEnd"/>
      <w:r w:rsidRPr="00671F77">
        <w:rPr>
          <w:rFonts w:ascii="Times New Roman" w:hAnsi="Times New Roman" w:cs="Times New Roman"/>
          <w:sz w:val="28"/>
          <w:szCs w:val="28"/>
        </w:rPr>
        <w:t xml:space="preserve"> С. Национальная экономическая безопасность: на пути к теоретическому консенсусу // Мировая экономика и международные отношения. - 2014. - № 10.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Бабурин, С. Н. Стратегия национальной безопасности России: теоретико</w:t>
      </w:r>
      <w:r w:rsidR="006E54DB">
        <w:rPr>
          <w:rFonts w:ascii="Times New Roman" w:hAnsi="Times New Roman" w:cs="Times New Roman"/>
          <w:sz w:val="28"/>
          <w:szCs w:val="28"/>
        </w:rPr>
        <w:t>-</w:t>
      </w:r>
      <w:r w:rsidRPr="00671F77">
        <w:rPr>
          <w:rFonts w:ascii="Times New Roman" w:hAnsi="Times New Roman" w:cs="Times New Roman"/>
          <w:sz w:val="28"/>
          <w:szCs w:val="28"/>
        </w:rPr>
        <w:t xml:space="preserve">методологические аспекты / С. Н. Бабурин, М. И. </w:t>
      </w:r>
      <w:proofErr w:type="spellStart"/>
      <w:r w:rsidRPr="00671F77">
        <w:rPr>
          <w:rFonts w:ascii="Times New Roman" w:hAnsi="Times New Roman" w:cs="Times New Roman"/>
          <w:sz w:val="28"/>
          <w:szCs w:val="28"/>
        </w:rPr>
        <w:t>Дзлиев</w:t>
      </w:r>
      <w:proofErr w:type="spellEnd"/>
      <w:r w:rsidRPr="00671F77">
        <w:rPr>
          <w:rFonts w:ascii="Times New Roman" w:hAnsi="Times New Roman" w:cs="Times New Roman"/>
          <w:sz w:val="28"/>
          <w:szCs w:val="28"/>
        </w:rPr>
        <w:t>, А. Д. Урсул. — М.</w:t>
      </w:r>
      <w:proofErr w:type="gramStart"/>
      <w:r w:rsidRPr="00671F77">
        <w:rPr>
          <w:rFonts w:ascii="Times New Roman" w:hAnsi="Times New Roman" w:cs="Times New Roman"/>
          <w:sz w:val="28"/>
          <w:szCs w:val="28"/>
        </w:rPr>
        <w:t xml:space="preserve"> :</w:t>
      </w:r>
      <w:proofErr w:type="gramEnd"/>
      <w:r w:rsidRPr="00671F77">
        <w:rPr>
          <w:rFonts w:ascii="Times New Roman" w:hAnsi="Times New Roman" w:cs="Times New Roman"/>
          <w:sz w:val="28"/>
          <w:szCs w:val="28"/>
        </w:rPr>
        <w:t xml:space="preserve"> Магистр ; ИНФРА-М, 2012. </w:t>
      </w:r>
    </w:p>
    <w:p w:rsidR="00220FAE"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Бельков О.А. Понятийно-категориальный аппарат концепции национальной безопасности // Безопасность. 1994. № 3б. С. 91. </w:t>
      </w:r>
    </w:p>
    <w:p w:rsidR="00220FAE"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671F77">
        <w:rPr>
          <w:rFonts w:ascii="Times New Roman" w:hAnsi="Times New Roman" w:cs="Times New Roman"/>
          <w:sz w:val="28"/>
          <w:szCs w:val="28"/>
        </w:rPr>
        <w:t>Бигжанова</w:t>
      </w:r>
      <w:proofErr w:type="spellEnd"/>
      <w:r w:rsidRPr="00671F77">
        <w:rPr>
          <w:rFonts w:ascii="Times New Roman" w:hAnsi="Times New Roman" w:cs="Times New Roman"/>
          <w:sz w:val="28"/>
          <w:szCs w:val="28"/>
        </w:rPr>
        <w:t xml:space="preserve"> А. М., Безверхая О. Н. Угрозы экономической безопасности национальной экономики России: проявления, нейтрализация // Молодой ученый. — 2018. — №13. — С. 221-225. — URL https://moluch.ru/archive/199/49124/ (дата обращения: 20.05.2019).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w:t>
      </w:r>
      <w:proofErr w:type="spellStart"/>
      <w:r w:rsidRPr="00671F77">
        <w:rPr>
          <w:rFonts w:ascii="Times New Roman" w:hAnsi="Times New Roman" w:cs="Times New Roman"/>
          <w:sz w:val="28"/>
          <w:szCs w:val="28"/>
        </w:rPr>
        <w:t>Бобошко</w:t>
      </w:r>
      <w:proofErr w:type="spellEnd"/>
      <w:r w:rsidRPr="00671F77">
        <w:rPr>
          <w:rFonts w:ascii="Times New Roman" w:hAnsi="Times New Roman" w:cs="Times New Roman"/>
          <w:sz w:val="28"/>
          <w:szCs w:val="28"/>
        </w:rPr>
        <w:t xml:space="preserve">, В.И. Контроль и ревизия: Учебное пособие для студентов вузов, обучающихся по специальностям «Экономическая </w:t>
      </w:r>
      <w:r w:rsidRPr="00671F77">
        <w:rPr>
          <w:rFonts w:ascii="Times New Roman" w:hAnsi="Times New Roman" w:cs="Times New Roman"/>
          <w:sz w:val="28"/>
          <w:szCs w:val="28"/>
        </w:rPr>
        <w:lastRenderedPageBreak/>
        <w:t xml:space="preserve">безопасность», «Бухгалтерский учет, анализ и аудит» и «Финансы и кредит» / В.И. </w:t>
      </w:r>
      <w:proofErr w:type="spellStart"/>
      <w:r w:rsidRPr="00671F77">
        <w:rPr>
          <w:rFonts w:ascii="Times New Roman" w:hAnsi="Times New Roman" w:cs="Times New Roman"/>
          <w:sz w:val="28"/>
          <w:szCs w:val="28"/>
        </w:rPr>
        <w:t>Бобошко</w:t>
      </w:r>
      <w:proofErr w:type="spellEnd"/>
      <w:r w:rsidRPr="00671F77">
        <w:rPr>
          <w:rFonts w:ascii="Times New Roman" w:hAnsi="Times New Roman" w:cs="Times New Roman"/>
          <w:sz w:val="28"/>
          <w:szCs w:val="28"/>
        </w:rPr>
        <w:t xml:space="preserve">. — М.: ЮНИТИ-ДАНА, 2018. — 311 </w:t>
      </w:r>
      <w:proofErr w:type="spellStart"/>
      <w:r w:rsidRPr="00671F77">
        <w:rPr>
          <w:rFonts w:ascii="Times New Roman" w:hAnsi="Times New Roman" w:cs="Times New Roman"/>
          <w:sz w:val="28"/>
          <w:szCs w:val="28"/>
        </w:rPr>
        <w:t>c</w:t>
      </w:r>
      <w:proofErr w:type="spellEnd"/>
      <w:r w:rsidRPr="00671F77">
        <w:rPr>
          <w:rFonts w:ascii="Times New Roman" w:hAnsi="Times New Roman" w:cs="Times New Roman"/>
          <w:sz w:val="28"/>
          <w:szCs w:val="28"/>
        </w:rPr>
        <w:t xml:space="preserve">.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Богданов, И.Я. Экономическая безопасность России: теория и практика. / И.Я. Богданов. М.: Академия, 20</w:t>
      </w:r>
      <w:r w:rsidR="00671F77">
        <w:rPr>
          <w:rFonts w:ascii="Times New Roman" w:hAnsi="Times New Roman" w:cs="Times New Roman"/>
          <w:sz w:val="28"/>
          <w:szCs w:val="28"/>
        </w:rPr>
        <w:t>2</w:t>
      </w:r>
      <w:r w:rsidRPr="00671F77">
        <w:rPr>
          <w:rFonts w:ascii="Times New Roman" w:hAnsi="Times New Roman" w:cs="Times New Roman"/>
          <w:sz w:val="28"/>
          <w:szCs w:val="28"/>
        </w:rPr>
        <w:t xml:space="preserve">1. 351 </w:t>
      </w:r>
      <w:proofErr w:type="gramStart"/>
      <w:r w:rsidRPr="00671F77">
        <w:rPr>
          <w:rFonts w:ascii="Times New Roman" w:hAnsi="Times New Roman" w:cs="Times New Roman"/>
          <w:sz w:val="28"/>
          <w:szCs w:val="28"/>
        </w:rPr>
        <w:t>с</w:t>
      </w:r>
      <w:proofErr w:type="gramEnd"/>
      <w:r w:rsidRPr="00671F77">
        <w:rPr>
          <w:rFonts w:ascii="Times New Roman" w:hAnsi="Times New Roman" w:cs="Times New Roman"/>
          <w:sz w:val="28"/>
          <w:szCs w:val="28"/>
        </w:rPr>
        <w:t>.</w:t>
      </w:r>
    </w:p>
    <w:p w:rsidR="00220FAE" w:rsidRDefault="00220FAE" w:rsidP="00C20A54">
      <w:pPr>
        <w:pStyle w:val="a3"/>
        <w:numPr>
          <w:ilvl w:val="0"/>
          <w:numId w:val="5"/>
        </w:numPr>
        <w:spacing w:after="0" w:line="360" w:lineRule="auto"/>
        <w:ind w:left="0"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Горчакова М.Е., </w:t>
      </w:r>
      <w:proofErr w:type="spellStart"/>
      <w:r w:rsidRPr="00F21891">
        <w:rPr>
          <w:rFonts w:ascii="Times New Roman" w:hAnsi="Times New Roman" w:cs="Times New Roman"/>
          <w:sz w:val="28"/>
          <w:szCs w:val="28"/>
        </w:rPr>
        <w:t>Балдандоржиева</w:t>
      </w:r>
      <w:proofErr w:type="spellEnd"/>
      <w:r w:rsidRPr="00F21891">
        <w:rPr>
          <w:rFonts w:ascii="Times New Roman" w:hAnsi="Times New Roman" w:cs="Times New Roman"/>
          <w:sz w:val="28"/>
          <w:szCs w:val="28"/>
        </w:rPr>
        <w:t xml:space="preserve"> А.В. Методики оценки конкурентоспособности коммерческого банка. Аллея науки. 2022. Т. 1. № 3 (66). С. 102-108.</w:t>
      </w:r>
    </w:p>
    <w:p w:rsidR="00220FAE" w:rsidRDefault="00220FAE" w:rsidP="00220FAE">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F21891">
        <w:rPr>
          <w:rFonts w:ascii="Times New Roman" w:hAnsi="Times New Roman" w:cs="Times New Roman"/>
          <w:sz w:val="28"/>
          <w:szCs w:val="28"/>
        </w:rPr>
        <w:t>Гоосен</w:t>
      </w:r>
      <w:proofErr w:type="spellEnd"/>
      <w:r w:rsidRPr="00F21891">
        <w:rPr>
          <w:rFonts w:ascii="Times New Roman" w:hAnsi="Times New Roman" w:cs="Times New Roman"/>
          <w:sz w:val="28"/>
          <w:szCs w:val="28"/>
        </w:rPr>
        <w:t xml:space="preserve"> Е.В., Никитенко С.М., Клишин В.И., Каган Е.С., </w:t>
      </w:r>
      <w:proofErr w:type="spellStart"/>
      <w:r w:rsidRPr="00F21891">
        <w:rPr>
          <w:rFonts w:ascii="Times New Roman" w:hAnsi="Times New Roman" w:cs="Times New Roman"/>
          <w:sz w:val="28"/>
          <w:szCs w:val="28"/>
        </w:rPr>
        <w:t>Патраков</w:t>
      </w:r>
      <w:proofErr w:type="spellEnd"/>
      <w:r w:rsidRPr="00F21891">
        <w:rPr>
          <w:rFonts w:ascii="Times New Roman" w:hAnsi="Times New Roman" w:cs="Times New Roman"/>
          <w:sz w:val="28"/>
          <w:szCs w:val="28"/>
        </w:rPr>
        <w:t xml:space="preserve"> Ю.Ф. </w:t>
      </w:r>
      <w:proofErr w:type="spellStart"/>
      <w:r w:rsidRPr="00F21891">
        <w:rPr>
          <w:rFonts w:ascii="Times New Roman" w:hAnsi="Times New Roman" w:cs="Times New Roman"/>
          <w:sz w:val="28"/>
          <w:szCs w:val="28"/>
        </w:rPr>
        <w:t>Стрессоустойчивость</w:t>
      </w:r>
      <w:proofErr w:type="spellEnd"/>
      <w:r w:rsidRPr="00F21891">
        <w:rPr>
          <w:rFonts w:ascii="Times New Roman" w:hAnsi="Times New Roman" w:cs="Times New Roman"/>
          <w:sz w:val="28"/>
          <w:szCs w:val="28"/>
        </w:rPr>
        <w:t xml:space="preserve"> цепочек добавленной стоимости и стратегии поведения компаний </w:t>
      </w:r>
      <w:proofErr w:type="gramStart"/>
      <w:r w:rsidRPr="00F21891">
        <w:rPr>
          <w:rFonts w:ascii="Times New Roman" w:hAnsi="Times New Roman" w:cs="Times New Roman"/>
          <w:sz w:val="28"/>
          <w:szCs w:val="28"/>
        </w:rPr>
        <w:t>в</w:t>
      </w:r>
      <w:proofErr w:type="gramEnd"/>
      <w:r w:rsidRPr="00F21891">
        <w:rPr>
          <w:rFonts w:ascii="Times New Roman" w:hAnsi="Times New Roman" w:cs="Times New Roman"/>
          <w:sz w:val="28"/>
          <w:szCs w:val="28"/>
        </w:rPr>
        <w:t xml:space="preserve"> российской угольной отпасли. </w:t>
      </w:r>
      <w:proofErr w:type="spellStart"/>
      <w:r w:rsidRPr="00F21891">
        <w:rPr>
          <w:rFonts w:ascii="Times New Roman" w:hAnsi="Times New Roman" w:cs="Times New Roman"/>
          <w:sz w:val="28"/>
          <w:szCs w:val="28"/>
          <w:lang w:val="en-US"/>
        </w:rPr>
        <w:t>Горные</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науки</w:t>
      </w:r>
      <w:proofErr w:type="spellEnd"/>
      <w:r w:rsidRPr="00F21891">
        <w:rPr>
          <w:rFonts w:ascii="Times New Roman" w:hAnsi="Times New Roman" w:cs="Times New Roman"/>
          <w:sz w:val="28"/>
          <w:szCs w:val="28"/>
          <w:lang w:val="en-US"/>
        </w:rPr>
        <w:t xml:space="preserve"> и </w:t>
      </w:r>
      <w:proofErr w:type="spellStart"/>
      <w:r w:rsidRPr="00F21891">
        <w:rPr>
          <w:rFonts w:ascii="Times New Roman" w:hAnsi="Times New Roman" w:cs="Times New Roman"/>
          <w:sz w:val="28"/>
          <w:szCs w:val="28"/>
          <w:lang w:val="en-US"/>
        </w:rPr>
        <w:t>технологии</w:t>
      </w:r>
      <w:proofErr w:type="spellEnd"/>
      <w:r w:rsidRPr="00F21891">
        <w:rPr>
          <w:rFonts w:ascii="Times New Roman" w:hAnsi="Times New Roman" w:cs="Times New Roman"/>
          <w:sz w:val="28"/>
          <w:szCs w:val="28"/>
          <w:lang w:val="en-US"/>
        </w:rPr>
        <w:t xml:space="preserve">. 2022. Т. 7, № 4. </w:t>
      </w:r>
      <w:proofErr w:type="gramStart"/>
      <w:r w:rsidRPr="00F21891">
        <w:rPr>
          <w:rFonts w:ascii="Times New Roman" w:hAnsi="Times New Roman" w:cs="Times New Roman"/>
          <w:sz w:val="28"/>
          <w:szCs w:val="28"/>
          <w:lang w:val="en-US"/>
        </w:rPr>
        <w:t>С. 330</w:t>
      </w:r>
      <w:proofErr w:type="gramEnd"/>
      <w:r w:rsidRPr="00F21891">
        <w:rPr>
          <w:rFonts w:ascii="Times New Roman" w:hAnsi="Times New Roman" w:cs="Times New Roman"/>
          <w:sz w:val="28"/>
          <w:szCs w:val="28"/>
          <w:lang w:val="en-US"/>
        </w:rPr>
        <w:t>-342.</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Илларионов А. Критерии экономической безопасности // </w:t>
      </w:r>
      <w:proofErr w:type="spellStart"/>
      <w:r w:rsidRPr="00671F77">
        <w:rPr>
          <w:rFonts w:ascii="Times New Roman" w:hAnsi="Times New Roman" w:cs="Times New Roman"/>
          <w:sz w:val="28"/>
          <w:szCs w:val="28"/>
        </w:rPr>
        <w:t>Вопр</w:t>
      </w:r>
      <w:proofErr w:type="spellEnd"/>
      <w:r w:rsidRPr="00671F77">
        <w:rPr>
          <w:rFonts w:ascii="Times New Roman" w:hAnsi="Times New Roman" w:cs="Times New Roman"/>
          <w:sz w:val="28"/>
          <w:szCs w:val="28"/>
        </w:rPr>
        <w:t xml:space="preserve">. экономики. - </w:t>
      </w:r>
      <w:r w:rsidR="00671F77">
        <w:rPr>
          <w:rFonts w:ascii="Times New Roman" w:hAnsi="Times New Roman" w:cs="Times New Roman"/>
          <w:sz w:val="28"/>
          <w:szCs w:val="28"/>
        </w:rPr>
        <w:t>201</w:t>
      </w:r>
      <w:r w:rsidRPr="00671F77">
        <w:rPr>
          <w:rFonts w:ascii="Times New Roman" w:hAnsi="Times New Roman" w:cs="Times New Roman"/>
          <w:sz w:val="28"/>
          <w:szCs w:val="28"/>
        </w:rPr>
        <w:t xml:space="preserve">8. - N 10. - С.35-58.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Ильин В.А., </w:t>
      </w:r>
      <w:proofErr w:type="spellStart"/>
      <w:r w:rsidRPr="00671F77">
        <w:rPr>
          <w:rFonts w:ascii="Times New Roman" w:hAnsi="Times New Roman" w:cs="Times New Roman"/>
          <w:sz w:val="28"/>
          <w:szCs w:val="28"/>
        </w:rPr>
        <w:t>Морев</w:t>
      </w:r>
      <w:proofErr w:type="spellEnd"/>
      <w:r w:rsidRPr="00671F77">
        <w:rPr>
          <w:rFonts w:ascii="Times New Roman" w:hAnsi="Times New Roman" w:cs="Times New Roman"/>
          <w:sz w:val="28"/>
          <w:szCs w:val="28"/>
        </w:rPr>
        <w:t xml:space="preserve"> М.В. Новый этап российской истории: тенденции, особенности, перспективы // Экономические и социальные перемены: факты, тенденции, прогноз.– 20</w:t>
      </w:r>
      <w:r w:rsidR="00671F77">
        <w:rPr>
          <w:rFonts w:ascii="Times New Roman" w:hAnsi="Times New Roman" w:cs="Times New Roman"/>
          <w:sz w:val="28"/>
          <w:szCs w:val="28"/>
        </w:rPr>
        <w:t>22</w:t>
      </w:r>
      <w:r w:rsidRPr="00671F77">
        <w:rPr>
          <w:rFonts w:ascii="Times New Roman" w:hAnsi="Times New Roman" w:cs="Times New Roman"/>
          <w:sz w:val="28"/>
          <w:szCs w:val="28"/>
        </w:rPr>
        <w:t xml:space="preserve">. – № 2. – С. 42-71.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671F77">
        <w:rPr>
          <w:rFonts w:ascii="Times New Roman" w:hAnsi="Times New Roman" w:cs="Times New Roman"/>
          <w:sz w:val="28"/>
          <w:szCs w:val="28"/>
        </w:rPr>
        <w:t>Кардашова</w:t>
      </w:r>
      <w:proofErr w:type="spellEnd"/>
      <w:r w:rsidRPr="00671F77">
        <w:rPr>
          <w:rFonts w:ascii="Times New Roman" w:hAnsi="Times New Roman" w:cs="Times New Roman"/>
          <w:sz w:val="28"/>
          <w:szCs w:val="28"/>
        </w:rPr>
        <w:t>, И. Б. Основы теории национальной безопасности</w:t>
      </w:r>
      <w:proofErr w:type="gramStart"/>
      <w:r w:rsidRPr="00671F77">
        <w:rPr>
          <w:rFonts w:ascii="Times New Roman" w:hAnsi="Times New Roman" w:cs="Times New Roman"/>
          <w:sz w:val="28"/>
          <w:szCs w:val="28"/>
        </w:rPr>
        <w:t xml:space="preserve"> :</w:t>
      </w:r>
      <w:proofErr w:type="gramEnd"/>
      <w:r w:rsidRPr="00671F77">
        <w:rPr>
          <w:rFonts w:ascii="Times New Roman" w:hAnsi="Times New Roman" w:cs="Times New Roman"/>
          <w:sz w:val="28"/>
          <w:szCs w:val="28"/>
        </w:rPr>
        <w:t xml:space="preserve"> учебник для вузов / И. Б. </w:t>
      </w:r>
      <w:proofErr w:type="spellStart"/>
      <w:r w:rsidRPr="00671F77">
        <w:rPr>
          <w:rFonts w:ascii="Times New Roman" w:hAnsi="Times New Roman" w:cs="Times New Roman"/>
          <w:sz w:val="28"/>
          <w:szCs w:val="28"/>
        </w:rPr>
        <w:t>Кардашова</w:t>
      </w:r>
      <w:proofErr w:type="spellEnd"/>
      <w:r w:rsidRPr="00671F77">
        <w:rPr>
          <w:rFonts w:ascii="Times New Roman" w:hAnsi="Times New Roman" w:cs="Times New Roman"/>
          <w:sz w:val="28"/>
          <w:szCs w:val="28"/>
        </w:rPr>
        <w:t>. — Москва</w:t>
      </w:r>
      <w:proofErr w:type="gramStart"/>
      <w:r w:rsidRPr="00671F77">
        <w:rPr>
          <w:rFonts w:ascii="Times New Roman" w:hAnsi="Times New Roman" w:cs="Times New Roman"/>
          <w:sz w:val="28"/>
          <w:szCs w:val="28"/>
        </w:rPr>
        <w:t xml:space="preserve"> :</w:t>
      </w:r>
      <w:proofErr w:type="gramEnd"/>
      <w:r w:rsidRPr="00671F77">
        <w:rPr>
          <w:rFonts w:ascii="Times New Roman" w:hAnsi="Times New Roman" w:cs="Times New Roman"/>
          <w:sz w:val="28"/>
          <w:szCs w:val="28"/>
        </w:rPr>
        <w:t xml:space="preserve"> Издательство </w:t>
      </w:r>
      <w:proofErr w:type="spellStart"/>
      <w:r w:rsidRPr="00671F77">
        <w:rPr>
          <w:rFonts w:ascii="Times New Roman" w:hAnsi="Times New Roman" w:cs="Times New Roman"/>
          <w:sz w:val="28"/>
          <w:szCs w:val="28"/>
        </w:rPr>
        <w:t>Юрайт</w:t>
      </w:r>
      <w:proofErr w:type="spellEnd"/>
      <w:r w:rsidRPr="00671F77">
        <w:rPr>
          <w:rFonts w:ascii="Times New Roman" w:hAnsi="Times New Roman" w:cs="Times New Roman"/>
          <w:sz w:val="28"/>
          <w:szCs w:val="28"/>
        </w:rPr>
        <w:t xml:space="preserve">, 2018. — 303 </w:t>
      </w:r>
      <w:proofErr w:type="gramStart"/>
      <w:r w:rsidRPr="00671F77">
        <w:rPr>
          <w:rFonts w:ascii="Times New Roman" w:hAnsi="Times New Roman" w:cs="Times New Roman"/>
          <w:sz w:val="28"/>
          <w:szCs w:val="28"/>
        </w:rPr>
        <w:t>с</w:t>
      </w:r>
      <w:proofErr w:type="gramEnd"/>
      <w:r w:rsidRPr="00671F77">
        <w:rPr>
          <w:rFonts w:ascii="Times New Roman" w:hAnsi="Times New Roman" w:cs="Times New Roman"/>
          <w:sz w:val="28"/>
          <w:szCs w:val="28"/>
        </w:rPr>
        <w:t xml:space="preserve">. </w:t>
      </w:r>
    </w:p>
    <w:p w:rsidR="00671F77" w:rsidRP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Колосов А.В. Методические аспекты экономической безопасности // Интернет-журнал «</w:t>
      </w:r>
      <w:proofErr w:type="spellStart"/>
      <w:r w:rsidRPr="00671F77">
        <w:rPr>
          <w:rFonts w:ascii="Times New Roman" w:hAnsi="Times New Roman" w:cs="Times New Roman"/>
          <w:sz w:val="28"/>
          <w:szCs w:val="28"/>
        </w:rPr>
        <w:t>Науковедение</w:t>
      </w:r>
      <w:proofErr w:type="spellEnd"/>
      <w:r w:rsidRPr="00671F77">
        <w:rPr>
          <w:rFonts w:ascii="Times New Roman" w:hAnsi="Times New Roman" w:cs="Times New Roman"/>
          <w:sz w:val="28"/>
          <w:szCs w:val="28"/>
        </w:rPr>
        <w:t>». 20</w:t>
      </w:r>
      <w:r w:rsidR="00671F77">
        <w:rPr>
          <w:rFonts w:ascii="Times New Roman" w:hAnsi="Times New Roman" w:cs="Times New Roman"/>
          <w:sz w:val="28"/>
          <w:szCs w:val="28"/>
        </w:rPr>
        <w:t>22</w:t>
      </w:r>
      <w:r w:rsidRPr="00671F77">
        <w:rPr>
          <w:rFonts w:ascii="Times New Roman" w:hAnsi="Times New Roman" w:cs="Times New Roman"/>
          <w:sz w:val="28"/>
          <w:szCs w:val="28"/>
        </w:rPr>
        <w:t xml:space="preserve">. № 3. С. 1‒6. 35. Краснов Ю. К. Угрозы национальной безопасности России в XXI веке // Наука и образование: хозяйство и экономика; предпринимательство; право и управление. — 2015. — № 10. — С. 55–61.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Криворотов, В.В. Экономическая безопасность государства и регионов: Учебное пособие для студентов вузов / В.В. Криворотов, А.В. Калина, Н.Д. </w:t>
      </w:r>
      <w:proofErr w:type="spellStart"/>
      <w:r w:rsidRPr="00671F77">
        <w:rPr>
          <w:rFonts w:ascii="Times New Roman" w:hAnsi="Times New Roman" w:cs="Times New Roman"/>
          <w:sz w:val="28"/>
          <w:szCs w:val="28"/>
        </w:rPr>
        <w:t>Эриашвили</w:t>
      </w:r>
      <w:proofErr w:type="spellEnd"/>
      <w:r w:rsidRPr="00671F77">
        <w:rPr>
          <w:rFonts w:ascii="Times New Roman" w:hAnsi="Times New Roman" w:cs="Times New Roman"/>
          <w:sz w:val="28"/>
          <w:szCs w:val="28"/>
        </w:rPr>
        <w:t xml:space="preserve">. — М.: ЮНИТИ-ДАНА, 2018. — 351 </w:t>
      </w:r>
      <w:proofErr w:type="spellStart"/>
      <w:r w:rsidRPr="00671F77">
        <w:rPr>
          <w:rFonts w:ascii="Times New Roman" w:hAnsi="Times New Roman" w:cs="Times New Roman"/>
          <w:sz w:val="28"/>
          <w:szCs w:val="28"/>
        </w:rPr>
        <w:t>c</w:t>
      </w:r>
      <w:proofErr w:type="spellEnd"/>
      <w:r w:rsidRPr="00671F77">
        <w:rPr>
          <w:rFonts w:ascii="Times New Roman" w:hAnsi="Times New Roman" w:cs="Times New Roman"/>
          <w:sz w:val="28"/>
          <w:szCs w:val="28"/>
        </w:rPr>
        <w:t xml:space="preserve">..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w:t>
      </w:r>
      <w:proofErr w:type="spellStart"/>
      <w:r w:rsidRPr="00671F77">
        <w:rPr>
          <w:rFonts w:ascii="Times New Roman" w:hAnsi="Times New Roman" w:cs="Times New Roman"/>
          <w:sz w:val="28"/>
          <w:szCs w:val="28"/>
        </w:rPr>
        <w:t>Прудиус</w:t>
      </w:r>
      <w:proofErr w:type="spellEnd"/>
      <w:r w:rsidRPr="00671F77">
        <w:rPr>
          <w:rFonts w:ascii="Times New Roman" w:hAnsi="Times New Roman" w:cs="Times New Roman"/>
          <w:sz w:val="28"/>
          <w:szCs w:val="28"/>
        </w:rPr>
        <w:t xml:space="preserve"> Е.В. О понятии и системе экономической безопасности / Е.В. </w:t>
      </w:r>
      <w:proofErr w:type="spellStart"/>
      <w:r w:rsidRPr="00671F77">
        <w:rPr>
          <w:rFonts w:ascii="Times New Roman" w:hAnsi="Times New Roman" w:cs="Times New Roman"/>
          <w:sz w:val="28"/>
          <w:szCs w:val="28"/>
        </w:rPr>
        <w:t>Прудиус</w:t>
      </w:r>
      <w:proofErr w:type="spellEnd"/>
      <w:r w:rsidRPr="00671F77">
        <w:rPr>
          <w:rFonts w:ascii="Times New Roman" w:hAnsi="Times New Roman" w:cs="Times New Roman"/>
          <w:sz w:val="28"/>
          <w:szCs w:val="28"/>
        </w:rPr>
        <w:t xml:space="preserve"> // Законодательство и экономика. 20</w:t>
      </w:r>
      <w:r w:rsidR="00671F77">
        <w:rPr>
          <w:rFonts w:ascii="Times New Roman" w:hAnsi="Times New Roman" w:cs="Times New Roman"/>
          <w:sz w:val="28"/>
          <w:szCs w:val="28"/>
        </w:rPr>
        <w:t>22</w:t>
      </w:r>
      <w:r w:rsidRPr="00671F77">
        <w:rPr>
          <w:rFonts w:ascii="Times New Roman" w:hAnsi="Times New Roman" w:cs="Times New Roman"/>
          <w:sz w:val="28"/>
          <w:szCs w:val="28"/>
        </w:rPr>
        <w:t xml:space="preserve">. №1. С. 34‒39.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lastRenderedPageBreak/>
        <w:t>Савицкий А.Г. Национальная безопасность. Россия в мире : учебник для студентов высших учебных заведений / А.Г.Савицкий</w:t>
      </w:r>
      <w:proofErr w:type="gramStart"/>
      <w:r w:rsidRPr="00671F77">
        <w:rPr>
          <w:rFonts w:ascii="Times New Roman" w:hAnsi="Times New Roman" w:cs="Times New Roman"/>
          <w:sz w:val="28"/>
          <w:szCs w:val="28"/>
        </w:rPr>
        <w:t xml:space="preserve"> .</w:t>
      </w:r>
      <w:proofErr w:type="gramEnd"/>
      <w:r w:rsidRPr="00671F77">
        <w:rPr>
          <w:rFonts w:ascii="Times New Roman" w:hAnsi="Times New Roman" w:cs="Times New Roman"/>
          <w:sz w:val="28"/>
          <w:szCs w:val="28"/>
        </w:rPr>
        <w:t>– Москва : ЮНИТИ. Дана, 2012 .– 463 с</w:t>
      </w:r>
      <w:proofErr w:type="gramStart"/>
      <w:r w:rsidRPr="00671F77">
        <w:rPr>
          <w:rFonts w:ascii="Times New Roman" w:hAnsi="Times New Roman" w:cs="Times New Roman"/>
          <w:sz w:val="28"/>
          <w:szCs w:val="28"/>
        </w:rPr>
        <w:t xml:space="preserve">.. </w:t>
      </w:r>
      <w:proofErr w:type="gramEnd"/>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Самойлова Л.К. Структурные элементы </w:t>
      </w:r>
      <w:proofErr w:type="gramStart"/>
      <w:r w:rsidRPr="00671F77">
        <w:rPr>
          <w:rFonts w:ascii="Times New Roman" w:hAnsi="Times New Roman" w:cs="Times New Roman"/>
          <w:sz w:val="28"/>
          <w:szCs w:val="28"/>
        </w:rPr>
        <w:t>системы обеспечения экономической безопасности государства // Известия Оренбургского государственного аграрного</w:t>
      </w:r>
      <w:proofErr w:type="gramEnd"/>
      <w:r w:rsidRPr="00671F77">
        <w:rPr>
          <w:rFonts w:ascii="Times New Roman" w:hAnsi="Times New Roman" w:cs="Times New Roman"/>
          <w:sz w:val="28"/>
          <w:szCs w:val="28"/>
        </w:rPr>
        <w:t xml:space="preserve"> университета. 2014. №1. С.211‒214.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671F77">
        <w:rPr>
          <w:rFonts w:ascii="Times New Roman" w:hAnsi="Times New Roman" w:cs="Times New Roman"/>
          <w:sz w:val="28"/>
          <w:szCs w:val="28"/>
        </w:rPr>
        <w:t>Сенчагов</w:t>
      </w:r>
      <w:proofErr w:type="spellEnd"/>
      <w:r w:rsidRPr="00671F77">
        <w:rPr>
          <w:rFonts w:ascii="Times New Roman" w:hAnsi="Times New Roman" w:cs="Times New Roman"/>
          <w:sz w:val="28"/>
          <w:szCs w:val="28"/>
        </w:rPr>
        <w:t xml:space="preserve"> В.К. Экономическая безопасность России: Учебник. - М.: Дело, 20</w:t>
      </w:r>
      <w:r w:rsidR="00671F77">
        <w:rPr>
          <w:rFonts w:ascii="Times New Roman" w:hAnsi="Times New Roman" w:cs="Times New Roman"/>
          <w:sz w:val="28"/>
          <w:szCs w:val="28"/>
        </w:rPr>
        <w:t>18</w:t>
      </w:r>
      <w:r w:rsidRPr="00671F77">
        <w:rPr>
          <w:rFonts w:ascii="Times New Roman" w:hAnsi="Times New Roman" w:cs="Times New Roman"/>
          <w:sz w:val="28"/>
          <w:szCs w:val="28"/>
        </w:rPr>
        <w:t xml:space="preserve">. - 896 </w:t>
      </w:r>
      <w:proofErr w:type="gramStart"/>
      <w:r w:rsidRPr="00671F77">
        <w:rPr>
          <w:rFonts w:ascii="Times New Roman" w:hAnsi="Times New Roman" w:cs="Times New Roman"/>
          <w:sz w:val="28"/>
          <w:szCs w:val="28"/>
        </w:rPr>
        <w:t>с</w:t>
      </w:r>
      <w:proofErr w:type="gramEnd"/>
      <w:r w:rsidRPr="00671F77">
        <w:rPr>
          <w:rFonts w:ascii="Times New Roman" w:hAnsi="Times New Roman" w:cs="Times New Roman"/>
          <w:sz w:val="28"/>
          <w:szCs w:val="28"/>
        </w:rPr>
        <w:t xml:space="preserve">..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w:t>
      </w:r>
      <w:proofErr w:type="spellStart"/>
      <w:r w:rsidRPr="00671F77">
        <w:rPr>
          <w:rFonts w:ascii="Times New Roman" w:hAnsi="Times New Roman" w:cs="Times New Roman"/>
          <w:sz w:val="28"/>
          <w:szCs w:val="28"/>
        </w:rPr>
        <w:t>Сенчагов</w:t>
      </w:r>
      <w:proofErr w:type="spellEnd"/>
      <w:r w:rsidRPr="00671F77">
        <w:rPr>
          <w:rFonts w:ascii="Times New Roman" w:hAnsi="Times New Roman" w:cs="Times New Roman"/>
          <w:sz w:val="28"/>
          <w:szCs w:val="28"/>
        </w:rPr>
        <w:t xml:space="preserve">, В. К. Экономическая безопасность России / В. К. </w:t>
      </w:r>
      <w:proofErr w:type="spellStart"/>
      <w:r w:rsidRPr="00671F77">
        <w:rPr>
          <w:rFonts w:ascii="Times New Roman" w:hAnsi="Times New Roman" w:cs="Times New Roman"/>
          <w:sz w:val="28"/>
          <w:szCs w:val="28"/>
        </w:rPr>
        <w:t>Сенчагов</w:t>
      </w:r>
      <w:proofErr w:type="spellEnd"/>
      <w:r w:rsidRPr="00671F77">
        <w:rPr>
          <w:rFonts w:ascii="Times New Roman" w:hAnsi="Times New Roman" w:cs="Times New Roman"/>
          <w:sz w:val="28"/>
          <w:szCs w:val="28"/>
        </w:rPr>
        <w:t xml:space="preserve"> // ЭКО. - 20</w:t>
      </w:r>
      <w:r w:rsidR="00671F77">
        <w:rPr>
          <w:rFonts w:ascii="Times New Roman" w:hAnsi="Times New Roman" w:cs="Times New Roman"/>
          <w:sz w:val="28"/>
          <w:szCs w:val="28"/>
        </w:rPr>
        <w:t>1</w:t>
      </w:r>
      <w:r w:rsidRPr="00671F77">
        <w:rPr>
          <w:rFonts w:ascii="Times New Roman" w:hAnsi="Times New Roman" w:cs="Times New Roman"/>
          <w:sz w:val="28"/>
          <w:szCs w:val="28"/>
        </w:rPr>
        <w:t xml:space="preserve">7. - № 5. - С. 2-21.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671F77">
        <w:rPr>
          <w:rFonts w:ascii="Times New Roman" w:hAnsi="Times New Roman" w:cs="Times New Roman"/>
          <w:sz w:val="28"/>
          <w:szCs w:val="28"/>
        </w:rPr>
        <w:t>Сенчагов</w:t>
      </w:r>
      <w:proofErr w:type="spellEnd"/>
      <w:r w:rsidRPr="00671F77">
        <w:rPr>
          <w:rFonts w:ascii="Times New Roman" w:hAnsi="Times New Roman" w:cs="Times New Roman"/>
          <w:sz w:val="28"/>
          <w:szCs w:val="28"/>
        </w:rPr>
        <w:t xml:space="preserve"> В.К. Экономическое обеспечение национальной безопасности // Вестник Академии экономической безопасности МВД России. 20</w:t>
      </w:r>
      <w:r w:rsidR="00671F77">
        <w:rPr>
          <w:rFonts w:ascii="Times New Roman" w:hAnsi="Times New Roman" w:cs="Times New Roman"/>
          <w:sz w:val="28"/>
          <w:szCs w:val="28"/>
        </w:rPr>
        <w:t>2</w:t>
      </w:r>
      <w:r w:rsidRPr="00671F77">
        <w:rPr>
          <w:rFonts w:ascii="Times New Roman" w:hAnsi="Times New Roman" w:cs="Times New Roman"/>
          <w:sz w:val="28"/>
          <w:szCs w:val="28"/>
        </w:rPr>
        <w:t xml:space="preserve">0. № 8. С. 31-41. </w:t>
      </w:r>
    </w:p>
    <w:p w:rsidR="00671F77"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671F77">
        <w:rPr>
          <w:rFonts w:ascii="Times New Roman" w:hAnsi="Times New Roman" w:cs="Times New Roman"/>
          <w:sz w:val="28"/>
          <w:szCs w:val="28"/>
        </w:rPr>
        <w:t>Суглобов</w:t>
      </w:r>
      <w:proofErr w:type="spellEnd"/>
      <w:r w:rsidRPr="00671F77">
        <w:rPr>
          <w:rFonts w:ascii="Times New Roman" w:hAnsi="Times New Roman" w:cs="Times New Roman"/>
          <w:sz w:val="28"/>
          <w:szCs w:val="28"/>
        </w:rPr>
        <w:t xml:space="preserve">, А.Е. Экономическая безопасность предприятия: Учебное пособие для студентов вузов, обучающихся по специальности «Экономическая безопасность» / А.Е. </w:t>
      </w:r>
      <w:proofErr w:type="spellStart"/>
      <w:r w:rsidRPr="00671F77">
        <w:rPr>
          <w:rFonts w:ascii="Times New Roman" w:hAnsi="Times New Roman" w:cs="Times New Roman"/>
          <w:sz w:val="28"/>
          <w:szCs w:val="28"/>
        </w:rPr>
        <w:t>Суглобов</w:t>
      </w:r>
      <w:proofErr w:type="spellEnd"/>
      <w:r w:rsidRPr="00671F77">
        <w:rPr>
          <w:rFonts w:ascii="Times New Roman" w:hAnsi="Times New Roman" w:cs="Times New Roman"/>
          <w:sz w:val="28"/>
          <w:szCs w:val="28"/>
        </w:rPr>
        <w:t xml:space="preserve">, С.А. Хмелев, Е.А. Орлова. — М.: ЮНИТИ-ДАНА, 2017. — 271 </w:t>
      </w:r>
      <w:proofErr w:type="spellStart"/>
      <w:r w:rsidRPr="00671F77">
        <w:rPr>
          <w:rFonts w:ascii="Times New Roman" w:hAnsi="Times New Roman" w:cs="Times New Roman"/>
          <w:sz w:val="28"/>
          <w:szCs w:val="28"/>
        </w:rPr>
        <w:t>c</w:t>
      </w:r>
      <w:proofErr w:type="spellEnd"/>
      <w:r w:rsidRPr="00671F77">
        <w:rPr>
          <w:rFonts w:ascii="Times New Roman" w:hAnsi="Times New Roman" w:cs="Times New Roman"/>
          <w:sz w:val="28"/>
          <w:szCs w:val="28"/>
        </w:rPr>
        <w:t xml:space="preserve">.. 65 </w:t>
      </w:r>
    </w:p>
    <w:p w:rsidR="00380021" w:rsidRPr="00380021" w:rsidRDefault="00256238" w:rsidP="00C20A54">
      <w:pPr>
        <w:pStyle w:val="a3"/>
        <w:numPr>
          <w:ilvl w:val="0"/>
          <w:numId w:val="5"/>
        </w:numPr>
        <w:spacing w:after="0" w:line="360" w:lineRule="auto"/>
        <w:ind w:left="0" w:firstLine="709"/>
        <w:jc w:val="both"/>
        <w:rPr>
          <w:rFonts w:ascii="Times New Roman" w:hAnsi="Times New Roman" w:cs="Times New Roman"/>
          <w:sz w:val="28"/>
          <w:szCs w:val="28"/>
        </w:rPr>
      </w:pPr>
      <w:r w:rsidRPr="00671F77">
        <w:rPr>
          <w:rFonts w:ascii="Times New Roman" w:hAnsi="Times New Roman" w:cs="Times New Roman"/>
          <w:sz w:val="28"/>
          <w:szCs w:val="28"/>
        </w:rPr>
        <w:t xml:space="preserve"> </w:t>
      </w:r>
      <w:proofErr w:type="spellStart"/>
      <w:r w:rsidRPr="00671F77">
        <w:rPr>
          <w:rFonts w:ascii="Times New Roman" w:hAnsi="Times New Roman" w:cs="Times New Roman"/>
          <w:sz w:val="28"/>
          <w:szCs w:val="28"/>
        </w:rPr>
        <w:t>Суглобов</w:t>
      </w:r>
      <w:proofErr w:type="spellEnd"/>
      <w:r w:rsidRPr="00671F77">
        <w:rPr>
          <w:rFonts w:ascii="Times New Roman" w:hAnsi="Times New Roman" w:cs="Times New Roman"/>
          <w:sz w:val="28"/>
          <w:szCs w:val="28"/>
        </w:rPr>
        <w:t xml:space="preserve">, А.Е. Экономическая безопасность предприятия. Учебное пособие. Гриф УМЦ «Профессиональный учебник». Гриф НИИ образования и науки. / А.Е. </w:t>
      </w:r>
      <w:proofErr w:type="spellStart"/>
      <w:r w:rsidRPr="00671F77">
        <w:rPr>
          <w:rFonts w:ascii="Times New Roman" w:hAnsi="Times New Roman" w:cs="Times New Roman"/>
          <w:sz w:val="28"/>
          <w:szCs w:val="28"/>
        </w:rPr>
        <w:t>Суглобов</w:t>
      </w:r>
      <w:proofErr w:type="spellEnd"/>
      <w:r w:rsidRPr="00671F77">
        <w:rPr>
          <w:rFonts w:ascii="Times New Roman" w:hAnsi="Times New Roman" w:cs="Times New Roman"/>
          <w:sz w:val="28"/>
          <w:szCs w:val="28"/>
        </w:rPr>
        <w:t xml:space="preserve">, С.А. Хмелев, Е.А. Орлова. — М.: ЮНИТИ, 2018. — 271 </w:t>
      </w:r>
      <w:proofErr w:type="spellStart"/>
      <w:r w:rsidRPr="00671F77">
        <w:rPr>
          <w:rFonts w:ascii="Times New Roman" w:hAnsi="Times New Roman" w:cs="Times New Roman"/>
          <w:sz w:val="28"/>
          <w:szCs w:val="28"/>
        </w:rPr>
        <w:t>c</w:t>
      </w:r>
      <w:proofErr w:type="spellEnd"/>
    </w:p>
    <w:p w:rsidR="00065961" w:rsidRPr="00065961" w:rsidRDefault="00065961" w:rsidP="00C20A54">
      <w:pPr>
        <w:pStyle w:val="a3"/>
        <w:numPr>
          <w:ilvl w:val="0"/>
          <w:numId w:val="5"/>
        </w:numPr>
        <w:spacing w:after="0" w:line="360" w:lineRule="auto"/>
        <w:ind w:left="0" w:firstLine="709"/>
        <w:jc w:val="both"/>
        <w:rPr>
          <w:rFonts w:ascii="Times New Roman" w:hAnsi="Times New Roman" w:cs="Times New Roman"/>
          <w:sz w:val="28"/>
          <w:szCs w:val="28"/>
        </w:rPr>
      </w:pPr>
      <w:r w:rsidRPr="00065961">
        <w:rPr>
          <w:rFonts w:ascii="Times New Roman" w:hAnsi="Times New Roman" w:cs="Times New Roman"/>
          <w:sz w:val="28"/>
          <w:szCs w:val="28"/>
        </w:rPr>
        <w:t>Овчинников, А. П. Обеспечение экономической безопасности банковской системы в системе национальной безопасности / А. П. Овчинников // В сборнике: Экономическая безопасность и государственное регулирование: механизмы обеспечения. - Саратов, 2020. - С. 99-103.</w:t>
      </w:r>
    </w:p>
    <w:p w:rsidR="00065961" w:rsidRPr="00065961" w:rsidRDefault="00065961" w:rsidP="00C20A54">
      <w:pPr>
        <w:pStyle w:val="a3"/>
        <w:numPr>
          <w:ilvl w:val="0"/>
          <w:numId w:val="5"/>
        </w:numPr>
        <w:spacing w:after="0" w:line="360" w:lineRule="auto"/>
        <w:ind w:left="0" w:firstLine="709"/>
        <w:jc w:val="both"/>
        <w:rPr>
          <w:rFonts w:ascii="Times New Roman" w:hAnsi="Times New Roman" w:cs="Times New Roman"/>
          <w:sz w:val="28"/>
          <w:szCs w:val="28"/>
        </w:rPr>
      </w:pPr>
      <w:r w:rsidRPr="00065961">
        <w:rPr>
          <w:rFonts w:ascii="Times New Roman" w:hAnsi="Times New Roman" w:cs="Times New Roman"/>
          <w:sz w:val="28"/>
          <w:szCs w:val="28"/>
        </w:rPr>
        <w:t>Сергиенко, Д. О. Экономическая безопасность банковской системы в России: проблемы и угрозы / Д. О. Сергиенко, О. В. Брижак // В сборнике: Молодежная наука. - Краснодар, 2020. - С. 187-191.</w:t>
      </w:r>
    </w:p>
    <w:p w:rsidR="00065961" w:rsidRDefault="00065961"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065961">
        <w:rPr>
          <w:rFonts w:ascii="Times New Roman" w:hAnsi="Times New Roman" w:cs="Times New Roman"/>
          <w:sz w:val="28"/>
          <w:szCs w:val="28"/>
        </w:rPr>
        <w:lastRenderedPageBreak/>
        <w:t>Стряпшин</w:t>
      </w:r>
      <w:proofErr w:type="spellEnd"/>
      <w:r w:rsidRPr="00065961">
        <w:rPr>
          <w:rFonts w:ascii="Times New Roman" w:hAnsi="Times New Roman" w:cs="Times New Roman"/>
          <w:sz w:val="28"/>
          <w:szCs w:val="28"/>
        </w:rPr>
        <w:t xml:space="preserve">, Н. А. Государственное регулирование экономической безопасности банковской системы / Н. А. </w:t>
      </w:r>
      <w:proofErr w:type="spellStart"/>
      <w:r w:rsidRPr="00065961">
        <w:rPr>
          <w:rFonts w:ascii="Times New Roman" w:hAnsi="Times New Roman" w:cs="Times New Roman"/>
          <w:sz w:val="28"/>
          <w:szCs w:val="28"/>
        </w:rPr>
        <w:t>Стряпшин</w:t>
      </w:r>
      <w:proofErr w:type="spellEnd"/>
      <w:r w:rsidRPr="00065961">
        <w:rPr>
          <w:rFonts w:ascii="Times New Roman" w:hAnsi="Times New Roman" w:cs="Times New Roman"/>
          <w:sz w:val="28"/>
          <w:szCs w:val="28"/>
        </w:rPr>
        <w:t xml:space="preserve"> // В сборнике: Экономическая безопасность России: вызовы XXI века. - 2020. - С. 73-77.</w:t>
      </w:r>
    </w:p>
    <w:p w:rsidR="0077522B" w:rsidRPr="00FE6AE8"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proofErr w:type="gramStart"/>
      <w:r w:rsidRPr="0077522B">
        <w:rPr>
          <w:rFonts w:ascii="Times New Roman" w:hAnsi="Times New Roman" w:cs="Times New Roman"/>
          <w:sz w:val="28"/>
          <w:szCs w:val="28"/>
        </w:rPr>
        <w:t>Безденежных</w:t>
      </w:r>
      <w:proofErr w:type="gramEnd"/>
      <w:r w:rsidRPr="0077522B">
        <w:rPr>
          <w:rFonts w:ascii="Times New Roman" w:hAnsi="Times New Roman" w:cs="Times New Roman"/>
          <w:sz w:val="28"/>
          <w:szCs w:val="28"/>
        </w:rPr>
        <w:t xml:space="preserve"> Т.И. Финансовая безопасность в системе региональной экономической безопасности / Т.И. Безденежных, Е.Е. </w:t>
      </w:r>
      <w:proofErr w:type="spellStart"/>
      <w:r w:rsidRPr="0077522B">
        <w:rPr>
          <w:rFonts w:ascii="Times New Roman" w:hAnsi="Times New Roman" w:cs="Times New Roman"/>
          <w:sz w:val="28"/>
          <w:szCs w:val="28"/>
        </w:rPr>
        <w:t>Шарафанова</w:t>
      </w:r>
      <w:proofErr w:type="spellEnd"/>
      <w:r w:rsidRPr="0077522B">
        <w:rPr>
          <w:rFonts w:ascii="Times New Roman" w:hAnsi="Times New Roman" w:cs="Times New Roman"/>
          <w:sz w:val="28"/>
          <w:szCs w:val="28"/>
        </w:rPr>
        <w:t xml:space="preserve"> // Известия Санкт-Петербургского государственного экономического университета. – 2019. – № 3(117). – С. 32–38. </w:t>
      </w:r>
    </w:p>
    <w:p w:rsidR="0077522B" w:rsidRPr="00FE6AE8"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r w:rsidRPr="0077522B">
        <w:rPr>
          <w:rFonts w:ascii="Times New Roman" w:hAnsi="Times New Roman" w:cs="Times New Roman"/>
          <w:sz w:val="28"/>
          <w:szCs w:val="28"/>
        </w:rPr>
        <w:t xml:space="preserve"> Воробьева Е.И. Финансовая безопасность национальной экономики / Е.И. Воробьева, Ю.М. </w:t>
      </w:r>
      <w:proofErr w:type="spellStart"/>
      <w:r w:rsidRPr="0077522B">
        <w:rPr>
          <w:rFonts w:ascii="Times New Roman" w:hAnsi="Times New Roman" w:cs="Times New Roman"/>
          <w:sz w:val="28"/>
          <w:szCs w:val="28"/>
        </w:rPr>
        <w:t>Дененберг</w:t>
      </w:r>
      <w:proofErr w:type="spellEnd"/>
      <w:r w:rsidRPr="0077522B">
        <w:rPr>
          <w:rFonts w:ascii="Times New Roman" w:hAnsi="Times New Roman" w:cs="Times New Roman"/>
          <w:sz w:val="28"/>
          <w:szCs w:val="28"/>
        </w:rPr>
        <w:t xml:space="preserve"> // Научный вестник: финансы, банки, инвестиции, 2021. – № 1(54). – С. 5–15. </w:t>
      </w:r>
    </w:p>
    <w:p w:rsidR="0077522B" w:rsidRPr="00FE6AE8"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77522B">
        <w:rPr>
          <w:rFonts w:ascii="Times New Roman" w:hAnsi="Times New Roman" w:cs="Times New Roman"/>
          <w:sz w:val="28"/>
          <w:szCs w:val="28"/>
        </w:rPr>
        <w:t>Гибельнева</w:t>
      </w:r>
      <w:proofErr w:type="spellEnd"/>
      <w:r w:rsidRPr="0077522B">
        <w:rPr>
          <w:rFonts w:ascii="Times New Roman" w:hAnsi="Times New Roman" w:cs="Times New Roman"/>
          <w:sz w:val="28"/>
          <w:szCs w:val="28"/>
        </w:rPr>
        <w:t xml:space="preserve"> Е.А. Проблемы обеспечения финансовой безопасности России / Е.А. </w:t>
      </w:r>
      <w:proofErr w:type="spellStart"/>
      <w:r w:rsidRPr="0077522B">
        <w:rPr>
          <w:rFonts w:ascii="Times New Roman" w:hAnsi="Times New Roman" w:cs="Times New Roman"/>
          <w:sz w:val="28"/>
          <w:szCs w:val="28"/>
        </w:rPr>
        <w:t>Гибельнева</w:t>
      </w:r>
      <w:proofErr w:type="spellEnd"/>
      <w:r w:rsidRPr="0077522B">
        <w:rPr>
          <w:rFonts w:ascii="Times New Roman" w:hAnsi="Times New Roman" w:cs="Times New Roman"/>
          <w:sz w:val="28"/>
          <w:szCs w:val="28"/>
        </w:rPr>
        <w:t xml:space="preserve"> // Проблемы и перспективы социально-экономического развития России в ХХ</w:t>
      </w:r>
      <w:proofErr w:type="gramStart"/>
      <w:r w:rsidRPr="0077522B">
        <w:rPr>
          <w:rFonts w:ascii="Times New Roman" w:hAnsi="Times New Roman" w:cs="Times New Roman"/>
          <w:sz w:val="28"/>
          <w:szCs w:val="28"/>
        </w:rPr>
        <w:t>I</w:t>
      </w:r>
      <w:proofErr w:type="gramEnd"/>
      <w:r w:rsidRPr="0077522B">
        <w:rPr>
          <w:rFonts w:ascii="Times New Roman" w:hAnsi="Times New Roman" w:cs="Times New Roman"/>
          <w:sz w:val="28"/>
          <w:szCs w:val="28"/>
        </w:rPr>
        <w:t xml:space="preserve"> веке. Сборник статей по материалам Всероссийской научной заочной конференции; под </w:t>
      </w:r>
      <w:proofErr w:type="spellStart"/>
      <w:r w:rsidRPr="0077522B">
        <w:rPr>
          <w:rFonts w:ascii="Times New Roman" w:hAnsi="Times New Roman" w:cs="Times New Roman"/>
          <w:sz w:val="28"/>
          <w:szCs w:val="28"/>
        </w:rPr>
        <w:t>науч</w:t>
      </w:r>
      <w:proofErr w:type="spellEnd"/>
      <w:r w:rsidRPr="0077522B">
        <w:rPr>
          <w:rFonts w:ascii="Times New Roman" w:hAnsi="Times New Roman" w:cs="Times New Roman"/>
          <w:sz w:val="28"/>
          <w:szCs w:val="28"/>
        </w:rPr>
        <w:t xml:space="preserve">. ред. О.Б. Вахрушевой, О.И. </w:t>
      </w:r>
      <w:proofErr w:type="spellStart"/>
      <w:r w:rsidRPr="0077522B">
        <w:rPr>
          <w:rFonts w:ascii="Times New Roman" w:hAnsi="Times New Roman" w:cs="Times New Roman"/>
          <w:sz w:val="28"/>
          <w:szCs w:val="28"/>
        </w:rPr>
        <w:t>Тишутиной</w:t>
      </w:r>
      <w:proofErr w:type="spellEnd"/>
      <w:r w:rsidRPr="0077522B">
        <w:rPr>
          <w:rFonts w:ascii="Times New Roman" w:hAnsi="Times New Roman" w:cs="Times New Roman"/>
          <w:sz w:val="28"/>
          <w:szCs w:val="28"/>
        </w:rPr>
        <w:t xml:space="preserve">, А.Ю. Завалишина; отв. ред. С.Н. Солдаткин, 2020. – С. 57–62. </w:t>
      </w:r>
    </w:p>
    <w:p w:rsidR="0077522B" w:rsidRPr="0077522B"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r w:rsidRPr="0077522B">
        <w:rPr>
          <w:rFonts w:ascii="Times New Roman" w:hAnsi="Times New Roman" w:cs="Times New Roman"/>
          <w:sz w:val="28"/>
          <w:szCs w:val="28"/>
        </w:rPr>
        <w:t xml:space="preserve">Дмитриев Н.Д. Институциональные несовершенства устойчивого развития </w:t>
      </w:r>
      <w:proofErr w:type="spellStart"/>
      <w:r w:rsidRPr="0077522B">
        <w:rPr>
          <w:rFonts w:ascii="Times New Roman" w:hAnsi="Times New Roman" w:cs="Times New Roman"/>
          <w:sz w:val="28"/>
          <w:szCs w:val="28"/>
        </w:rPr>
        <w:t>социальноэкономических</w:t>
      </w:r>
      <w:proofErr w:type="spellEnd"/>
      <w:r w:rsidRPr="0077522B">
        <w:rPr>
          <w:rFonts w:ascii="Times New Roman" w:hAnsi="Times New Roman" w:cs="Times New Roman"/>
          <w:sz w:val="28"/>
          <w:szCs w:val="28"/>
        </w:rPr>
        <w:t xml:space="preserve"> систем / Н.Д. Дмитриев, В.В. </w:t>
      </w:r>
      <w:proofErr w:type="spellStart"/>
      <w:r w:rsidRPr="0077522B">
        <w:rPr>
          <w:rFonts w:ascii="Times New Roman" w:hAnsi="Times New Roman" w:cs="Times New Roman"/>
          <w:sz w:val="28"/>
          <w:szCs w:val="28"/>
        </w:rPr>
        <w:t>Сорокожердьев</w:t>
      </w:r>
      <w:proofErr w:type="spellEnd"/>
      <w:r w:rsidRPr="0077522B">
        <w:rPr>
          <w:rFonts w:ascii="Times New Roman" w:hAnsi="Times New Roman" w:cs="Times New Roman"/>
          <w:sz w:val="28"/>
          <w:szCs w:val="28"/>
        </w:rPr>
        <w:t xml:space="preserve">, А.Г. Рубин // Проблемы глобального переустройства в контексте социально-экономического развития стран, регионов и сельских территорий. Сборник статей международной научно-практической конференции; под ред. Э.С. </w:t>
      </w:r>
      <w:proofErr w:type="spellStart"/>
      <w:r w:rsidRPr="0077522B">
        <w:rPr>
          <w:rFonts w:ascii="Times New Roman" w:hAnsi="Times New Roman" w:cs="Times New Roman"/>
          <w:sz w:val="28"/>
          <w:szCs w:val="28"/>
        </w:rPr>
        <w:t>Казаряна</w:t>
      </w:r>
      <w:proofErr w:type="spellEnd"/>
      <w:r w:rsidRPr="0077522B">
        <w:rPr>
          <w:rFonts w:ascii="Times New Roman" w:hAnsi="Times New Roman" w:cs="Times New Roman"/>
          <w:sz w:val="28"/>
          <w:szCs w:val="28"/>
        </w:rPr>
        <w:t xml:space="preserve">, Х.А. </w:t>
      </w:r>
      <w:proofErr w:type="spellStart"/>
      <w:r w:rsidRPr="0077522B">
        <w:rPr>
          <w:rFonts w:ascii="Times New Roman" w:hAnsi="Times New Roman" w:cs="Times New Roman"/>
          <w:sz w:val="28"/>
          <w:szCs w:val="28"/>
        </w:rPr>
        <w:t>Константиниди</w:t>
      </w:r>
      <w:proofErr w:type="spellEnd"/>
      <w:r w:rsidRPr="0077522B">
        <w:rPr>
          <w:rFonts w:ascii="Times New Roman" w:hAnsi="Times New Roman" w:cs="Times New Roman"/>
          <w:sz w:val="28"/>
          <w:szCs w:val="28"/>
        </w:rPr>
        <w:t xml:space="preserve">, В.В. </w:t>
      </w:r>
      <w:proofErr w:type="spellStart"/>
      <w:r w:rsidRPr="0077522B">
        <w:rPr>
          <w:rFonts w:ascii="Times New Roman" w:hAnsi="Times New Roman" w:cs="Times New Roman"/>
          <w:sz w:val="28"/>
          <w:szCs w:val="28"/>
        </w:rPr>
        <w:t>Сорокожердьева</w:t>
      </w:r>
      <w:proofErr w:type="spellEnd"/>
      <w:r w:rsidRPr="0077522B">
        <w:rPr>
          <w:rFonts w:ascii="Times New Roman" w:hAnsi="Times New Roman" w:cs="Times New Roman"/>
          <w:sz w:val="28"/>
          <w:szCs w:val="28"/>
        </w:rPr>
        <w:t xml:space="preserve">. – Краснодар: Просвещение-Юг, 2021. – С. 38–41. </w:t>
      </w:r>
    </w:p>
    <w:p w:rsidR="0077522B" w:rsidRPr="00FE6AE8"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r w:rsidRPr="0077522B">
        <w:rPr>
          <w:rFonts w:ascii="Times New Roman" w:hAnsi="Times New Roman" w:cs="Times New Roman"/>
          <w:sz w:val="28"/>
          <w:szCs w:val="28"/>
        </w:rPr>
        <w:t xml:space="preserve"> Стратегия современного </w:t>
      </w:r>
      <w:proofErr w:type="spellStart"/>
      <w:r w:rsidRPr="0077522B">
        <w:rPr>
          <w:rFonts w:ascii="Times New Roman" w:hAnsi="Times New Roman" w:cs="Times New Roman"/>
          <w:sz w:val="28"/>
          <w:szCs w:val="28"/>
        </w:rPr>
        <w:t>социохозяйственного</w:t>
      </w:r>
      <w:proofErr w:type="spellEnd"/>
      <w:r w:rsidRPr="0077522B">
        <w:rPr>
          <w:rFonts w:ascii="Times New Roman" w:hAnsi="Times New Roman" w:cs="Times New Roman"/>
          <w:sz w:val="28"/>
          <w:szCs w:val="28"/>
        </w:rPr>
        <w:t xml:space="preserve"> развития России: экономические и правовые аспекты: монография / под ред. В.В. Долинской, А.О. Иншаковой, В.В. </w:t>
      </w:r>
      <w:proofErr w:type="spellStart"/>
      <w:r w:rsidRPr="0077522B">
        <w:rPr>
          <w:rFonts w:ascii="Times New Roman" w:hAnsi="Times New Roman" w:cs="Times New Roman"/>
          <w:sz w:val="28"/>
          <w:szCs w:val="28"/>
        </w:rPr>
        <w:t>Сорокожердьева</w:t>
      </w:r>
      <w:proofErr w:type="spellEnd"/>
      <w:r w:rsidRPr="0077522B">
        <w:rPr>
          <w:rFonts w:ascii="Times New Roman" w:hAnsi="Times New Roman" w:cs="Times New Roman"/>
          <w:sz w:val="28"/>
          <w:szCs w:val="28"/>
        </w:rPr>
        <w:t xml:space="preserve">. – Краснодар, 2014. – 319 </w:t>
      </w:r>
      <w:proofErr w:type="gramStart"/>
      <w:r w:rsidRPr="0077522B">
        <w:rPr>
          <w:rFonts w:ascii="Times New Roman" w:hAnsi="Times New Roman" w:cs="Times New Roman"/>
          <w:sz w:val="28"/>
          <w:szCs w:val="28"/>
        </w:rPr>
        <w:t>с</w:t>
      </w:r>
      <w:proofErr w:type="gramEnd"/>
      <w:r w:rsidRPr="0077522B">
        <w:rPr>
          <w:rFonts w:ascii="Times New Roman" w:hAnsi="Times New Roman" w:cs="Times New Roman"/>
          <w:sz w:val="28"/>
          <w:szCs w:val="28"/>
        </w:rPr>
        <w:t xml:space="preserve">. </w:t>
      </w:r>
    </w:p>
    <w:p w:rsidR="0077522B" w:rsidRPr="0077522B"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r w:rsidRPr="0077522B">
        <w:rPr>
          <w:rFonts w:ascii="Times New Roman" w:hAnsi="Times New Roman" w:cs="Times New Roman"/>
          <w:sz w:val="28"/>
          <w:szCs w:val="28"/>
        </w:rPr>
        <w:t xml:space="preserve">Тарасова Н.В. Современные угрозы финансовой безопасности Российской Федерации / Н.В. Тарасова, Р.А. </w:t>
      </w:r>
      <w:proofErr w:type="spellStart"/>
      <w:r w:rsidRPr="0077522B">
        <w:rPr>
          <w:rFonts w:ascii="Times New Roman" w:hAnsi="Times New Roman" w:cs="Times New Roman"/>
          <w:sz w:val="28"/>
          <w:szCs w:val="28"/>
        </w:rPr>
        <w:t>Котанджян</w:t>
      </w:r>
      <w:proofErr w:type="spellEnd"/>
      <w:r w:rsidRPr="0077522B">
        <w:rPr>
          <w:rFonts w:ascii="Times New Roman" w:hAnsi="Times New Roman" w:cs="Times New Roman"/>
          <w:sz w:val="28"/>
          <w:szCs w:val="28"/>
        </w:rPr>
        <w:t xml:space="preserve"> // </w:t>
      </w:r>
      <w:proofErr w:type="spellStart"/>
      <w:r w:rsidRPr="0077522B">
        <w:rPr>
          <w:rFonts w:ascii="Times New Roman" w:hAnsi="Times New Roman" w:cs="Times New Roman"/>
          <w:sz w:val="28"/>
          <w:szCs w:val="28"/>
        </w:rPr>
        <w:t>Парадигмальные</w:t>
      </w:r>
      <w:proofErr w:type="spellEnd"/>
      <w:r w:rsidRPr="0077522B">
        <w:rPr>
          <w:rFonts w:ascii="Times New Roman" w:hAnsi="Times New Roman" w:cs="Times New Roman"/>
          <w:sz w:val="28"/>
          <w:szCs w:val="28"/>
        </w:rPr>
        <w:t xml:space="preserve"> </w:t>
      </w:r>
      <w:r w:rsidRPr="0077522B">
        <w:rPr>
          <w:rFonts w:ascii="Times New Roman" w:hAnsi="Times New Roman" w:cs="Times New Roman"/>
          <w:sz w:val="28"/>
          <w:szCs w:val="28"/>
        </w:rPr>
        <w:lastRenderedPageBreak/>
        <w:t xml:space="preserve">установки естественных и гуманитарных наук: междисциплинарный аспект: Материалы XVI Международной научно-практической конференции. В 3-х частях, Ростов-на-Дону, 30 декабря 2021 года. – Ростов-на-Дону: Общество с ограниченной ответственностью «Издательство ВВМ», 2021. – С. 833–840. </w:t>
      </w:r>
    </w:p>
    <w:p w:rsidR="0077522B" w:rsidRPr="0077522B" w:rsidRDefault="0077522B" w:rsidP="00C20A54">
      <w:pPr>
        <w:pStyle w:val="a3"/>
        <w:numPr>
          <w:ilvl w:val="0"/>
          <w:numId w:val="5"/>
        </w:numPr>
        <w:spacing w:after="0" w:line="360" w:lineRule="auto"/>
        <w:ind w:left="0" w:firstLine="709"/>
        <w:jc w:val="both"/>
        <w:rPr>
          <w:rFonts w:ascii="Times New Roman" w:hAnsi="Times New Roman" w:cs="Times New Roman"/>
          <w:sz w:val="28"/>
          <w:szCs w:val="28"/>
        </w:rPr>
      </w:pPr>
      <w:r w:rsidRPr="0077522B">
        <w:rPr>
          <w:rFonts w:ascii="Times New Roman" w:hAnsi="Times New Roman" w:cs="Times New Roman"/>
          <w:sz w:val="28"/>
          <w:szCs w:val="28"/>
        </w:rPr>
        <w:t xml:space="preserve"> </w:t>
      </w:r>
      <w:proofErr w:type="spellStart"/>
      <w:r w:rsidRPr="0077522B">
        <w:rPr>
          <w:rFonts w:ascii="Times New Roman" w:hAnsi="Times New Roman" w:cs="Times New Roman"/>
          <w:sz w:val="28"/>
          <w:szCs w:val="28"/>
        </w:rPr>
        <w:t>Яруллин</w:t>
      </w:r>
      <w:proofErr w:type="spellEnd"/>
      <w:r w:rsidRPr="0077522B">
        <w:rPr>
          <w:rFonts w:ascii="Times New Roman" w:hAnsi="Times New Roman" w:cs="Times New Roman"/>
          <w:sz w:val="28"/>
          <w:szCs w:val="28"/>
        </w:rPr>
        <w:t xml:space="preserve"> Р.Р. Проблемы обеспечения финансовой безопасности России в современных условиях / Р.Р. </w:t>
      </w:r>
      <w:proofErr w:type="spellStart"/>
      <w:r w:rsidRPr="0077522B">
        <w:rPr>
          <w:rFonts w:ascii="Times New Roman" w:hAnsi="Times New Roman" w:cs="Times New Roman"/>
          <w:sz w:val="28"/>
          <w:szCs w:val="28"/>
        </w:rPr>
        <w:t>Яруллин</w:t>
      </w:r>
      <w:proofErr w:type="spellEnd"/>
      <w:r w:rsidRPr="0077522B">
        <w:rPr>
          <w:rFonts w:ascii="Times New Roman" w:hAnsi="Times New Roman" w:cs="Times New Roman"/>
          <w:sz w:val="28"/>
          <w:szCs w:val="28"/>
        </w:rPr>
        <w:t>, Л.М. Юсупова // Сибирская финансовая школа, 2020. – № 1(137). – С. 37–40.</w:t>
      </w:r>
    </w:p>
    <w:p w:rsidR="00015E1A" w:rsidRPr="00F21891" w:rsidRDefault="00015E1A" w:rsidP="00220FAE">
      <w:pPr>
        <w:pStyle w:val="a3"/>
        <w:numPr>
          <w:ilvl w:val="0"/>
          <w:numId w:val="5"/>
        </w:numPr>
        <w:spacing w:after="0" w:line="360" w:lineRule="auto"/>
        <w:ind w:left="0" w:firstLine="709"/>
        <w:jc w:val="both"/>
        <w:rPr>
          <w:rFonts w:ascii="Times New Roman" w:hAnsi="Times New Roman" w:cs="Times New Roman"/>
          <w:sz w:val="28"/>
          <w:szCs w:val="28"/>
        </w:rPr>
      </w:pPr>
      <w:r w:rsidRPr="00F21891">
        <w:rPr>
          <w:rFonts w:ascii="Times New Roman" w:hAnsi="Times New Roman" w:cs="Times New Roman"/>
          <w:sz w:val="28"/>
          <w:szCs w:val="28"/>
        </w:rPr>
        <w:t xml:space="preserve"> Епифанова Я.В. Банки и инфраструктура финансового рынка - драйверы трансформации экономики. https://asros.ru/news/opinions/banki-i-infrastruktura-finansovogo-rynka-drayvery-transformatsii-ekonomiki.</w:t>
      </w:r>
    </w:p>
    <w:p w:rsidR="00015E1A" w:rsidRPr="008720AF" w:rsidRDefault="00015E1A" w:rsidP="00220FAE">
      <w:pPr>
        <w:pStyle w:val="a3"/>
        <w:numPr>
          <w:ilvl w:val="0"/>
          <w:numId w:val="5"/>
        </w:numPr>
        <w:spacing w:after="0" w:line="360" w:lineRule="auto"/>
        <w:ind w:left="0" w:firstLine="709"/>
        <w:jc w:val="both"/>
        <w:rPr>
          <w:rFonts w:ascii="Times New Roman" w:hAnsi="Times New Roman" w:cs="Times New Roman"/>
          <w:sz w:val="28"/>
          <w:szCs w:val="28"/>
        </w:rPr>
      </w:pPr>
      <w:proofErr w:type="spellStart"/>
      <w:r w:rsidRPr="008720AF">
        <w:rPr>
          <w:rFonts w:ascii="Times New Roman" w:hAnsi="Times New Roman" w:cs="Times New Roman"/>
          <w:sz w:val="28"/>
          <w:szCs w:val="28"/>
        </w:rPr>
        <w:t>Лунтовский</w:t>
      </w:r>
      <w:proofErr w:type="spellEnd"/>
      <w:r w:rsidRPr="008720AF">
        <w:rPr>
          <w:rFonts w:ascii="Times New Roman" w:hAnsi="Times New Roman" w:cs="Times New Roman"/>
          <w:sz w:val="28"/>
          <w:szCs w:val="28"/>
        </w:rPr>
        <w:t xml:space="preserve"> Г.И. Важно принять меры по снижению доли государства в банковском секторе. </w:t>
      </w:r>
      <w:r w:rsidRPr="00F21891">
        <w:rPr>
          <w:rFonts w:ascii="Times New Roman" w:hAnsi="Times New Roman" w:cs="Times New Roman"/>
          <w:sz w:val="28"/>
          <w:szCs w:val="28"/>
          <w:lang w:val="en-US"/>
        </w:rPr>
        <w:t>https</w:t>
      </w:r>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asros</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ru</w:t>
      </w:r>
      <w:proofErr w:type="spellEnd"/>
      <w:r w:rsidRPr="008720AF">
        <w:rPr>
          <w:rFonts w:ascii="Times New Roman" w:hAnsi="Times New Roman" w:cs="Times New Roman"/>
          <w:sz w:val="28"/>
          <w:szCs w:val="28"/>
        </w:rPr>
        <w:t>/</w:t>
      </w:r>
      <w:r w:rsidRPr="00F21891">
        <w:rPr>
          <w:rFonts w:ascii="Times New Roman" w:hAnsi="Times New Roman" w:cs="Times New Roman"/>
          <w:sz w:val="28"/>
          <w:szCs w:val="28"/>
          <w:lang w:val="en-US"/>
        </w:rPr>
        <w:t>news</w:t>
      </w:r>
      <w:r w:rsidRPr="008720AF">
        <w:rPr>
          <w:rFonts w:ascii="Times New Roman" w:hAnsi="Times New Roman" w:cs="Times New Roman"/>
          <w:sz w:val="28"/>
          <w:szCs w:val="28"/>
        </w:rPr>
        <w:t>/</w:t>
      </w:r>
      <w:r w:rsidRPr="00F21891">
        <w:rPr>
          <w:rFonts w:ascii="Times New Roman" w:hAnsi="Times New Roman" w:cs="Times New Roman"/>
          <w:sz w:val="28"/>
          <w:szCs w:val="28"/>
          <w:lang w:val="en-US"/>
        </w:rPr>
        <w:t>opinions</w:t>
      </w:r>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vazhno</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prinyat</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mery</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po</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snizheniyu</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doli</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gosudarstva</w:t>
      </w:r>
      <w:proofErr w:type="spellEnd"/>
      <w:r w:rsidRPr="008720AF">
        <w:rPr>
          <w:rFonts w:ascii="Times New Roman" w:hAnsi="Times New Roman" w:cs="Times New Roman"/>
          <w:sz w:val="28"/>
          <w:szCs w:val="28"/>
        </w:rPr>
        <w:t>-</w:t>
      </w:r>
      <w:r w:rsidRPr="00F21891">
        <w:rPr>
          <w:rFonts w:ascii="Times New Roman" w:hAnsi="Times New Roman" w:cs="Times New Roman"/>
          <w:sz w:val="28"/>
          <w:szCs w:val="28"/>
          <w:lang w:val="en-US"/>
        </w:rPr>
        <w:t>v</w:t>
      </w:r>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bankovskom</w:t>
      </w:r>
      <w:proofErr w:type="spellEnd"/>
      <w:r w:rsidRPr="008720AF">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sektore</w:t>
      </w:r>
      <w:proofErr w:type="spellEnd"/>
      <w:r w:rsidRPr="008720AF">
        <w:rPr>
          <w:rFonts w:ascii="Times New Roman" w:hAnsi="Times New Roman" w:cs="Times New Roman"/>
          <w:sz w:val="28"/>
          <w:szCs w:val="28"/>
        </w:rPr>
        <w:t>.</w:t>
      </w:r>
    </w:p>
    <w:p w:rsidR="00015E1A" w:rsidRPr="00F21891" w:rsidRDefault="00015E1A" w:rsidP="00220FAE">
      <w:pPr>
        <w:pStyle w:val="a3"/>
        <w:numPr>
          <w:ilvl w:val="0"/>
          <w:numId w:val="5"/>
        </w:numPr>
        <w:spacing w:after="0" w:line="360" w:lineRule="auto"/>
        <w:ind w:left="0" w:firstLine="709"/>
        <w:jc w:val="both"/>
        <w:rPr>
          <w:rFonts w:ascii="Times New Roman" w:hAnsi="Times New Roman" w:cs="Times New Roman"/>
          <w:sz w:val="28"/>
          <w:szCs w:val="28"/>
          <w:lang w:val="en-US"/>
        </w:rPr>
      </w:pPr>
      <w:proofErr w:type="spellStart"/>
      <w:r w:rsidRPr="008720AF">
        <w:rPr>
          <w:rFonts w:ascii="Times New Roman" w:hAnsi="Times New Roman" w:cs="Times New Roman"/>
          <w:sz w:val="28"/>
          <w:szCs w:val="28"/>
        </w:rPr>
        <w:t>Шекшуева</w:t>
      </w:r>
      <w:proofErr w:type="spellEnd"/>
      <w:r w:rsidRPr="008720AF">
        <w:rPr>
          <w:rFonts w:ascii="Times New Roman" w:hAnsi="Times New Roman" w:cs="Times New Roman"/>
          <w:sz w:val="28"/>
          <w:szCs w:val="28"/>
        </w:rPr>
        <w:t xml:space="preserve"> С.В. Стресс-тестирование современных коммерческих банков России. </w:t>
      </w:r>
      <w:proofErr w:type="spellStart"/>
      <w:r w:rsidRPr="00F21891">
        <w:rPr>
          <w:rFonts w:ascii="Times New Roman" w:hAnsi="Times New Roman" w:cs="Times New Roman"/>
          <w:sz w:val="28"/>
          <w:szCs w:val="28"/>
          <w:lang w:val="en-US"/>
        </w:rPr>
        <w:t>Современные</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наукоемкие</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технологии</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Региональное</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приложение</w:t>
      </w:r>
      <w:proofErr w:type="spellEnd"/>
      <w:r w:rsidRPr="00F21891">
        <w:rPr>
          <w:rFonts w:ascii="Times New Roman" w:hAnsi="Times New Roman" w:cs="Times New Roman"/>
          <w:sz w:val="28"/>
          <w:szCs w:val="28"/>
          <w:lang w:val="en-US"/>
        </w:rPr>
        <w:t>. 2022. № 4 (72). С.27-32. DOI 10.6060/snt.20227204.0004</w:t>
      </w:r>
    </w:p>
    <w:p w:rsidR="00015E1A" w:rsidRPr="00F21891" w:rsidRDefault="00015E1A" w:rsidP="00220FAE">
      <w:pPr>
        <w:pStyle w:val="a3"/>
        <w:numPr>
          <w:ilvl w:val="0"/>
          <w:numId w:val="5"/>
        </w:numPr>
        <w:spacing w:after="0" w:line="360" w:lineRule="auto"/>
        <w:ind w:left="0" w:firstLine="709"/>
        <w:jc w:val="both"/>
        <w:rPr>
          <w:rFonts w:ascii="Times New Roman" w:hAnsi="Times New Roman" w:cs="Times New Roman"/>
          <w:sz w:val="28"/>
          <w:szCs w:val="28"/>
          <w:lang w:val="en-US"/>
        </w:rPr>
      </w:pPr>
      <w:r w:rsidRPr="008720AF">
        <w:rPr>
          <w:rFonts w:ascii="Times New Roman" w:hAnsi="Times New Roman" w:cs="Times New Roman"/>
          <w:sz w:val="28"/>
          <w:szCs w:val="28"/>
        </w:rPr>
        <w:t xml:space="preserve">Коновалова К.Ю. Применение процедур </w:t>
      </w:r>
      <w:proofErr w:type="spellStart"/>
      <w:proofErr w:type="gramStart"/>
      <w:r w:rsidRPr="008720AF">
        <w:rPr>
          <w:rFonts w:ascii="Times New Roman" w:hAnsi="Times New Roman" w:cs="Times New Roman"/>
          <w:sz w:val="28"/>
          <w:szCs w:val="28"/>
        </w:rPr>
        <w:t>стресс-тестирования</w:t>
      </w:r>
      <w:proofErr w:type="spellEnd"/>
      <w:proofErr w:type="gramEnd"/>
      <w:r w:rsidRPr="008720AF">
        <w:rPr>
          <w:rFonts w:ascii="Times New Roman" w:hAnsi="Times New Roman" w:cs="Times New Roman"/>
          <w:sz w:val="28"/>
          <w:szCs w:val="28"/>
        </w:rPr>
        <w:t xml:space="preserve"> банковских рисков в региональных банках. Финансовые инструменты регулирования социально-экономического развития регионов: Сборник материалов </w:t>
      </w:r>
      <w:r w:rsidRPr="00F21891">
        <w:rPr>
          <w:rFonts w:ascii="Times New Roman" w:hAnsi="Times New Roman" w:cs="Times New Roman"/>
          <w:sz w:val="28"/>
          <w:szCs w:val="28"/>
          <w:lang w:val="en-US"/>
        </w:rPr>
        <w:t>II</w:t>
      </w:r>
      <w:r w:rsidRPr="008720AF">
        <w:rPr>
          <w:rFonts w:ascii="Times New Roman" w:hAnsi="Times New Roman" w:cs="Times New Roman"/>
          <w:sz w:val="28"/>
          <w:szCs w:val="28"/>
        </w:rPr>
        <w:t xml:space="preserve"> Всероссийской научно-практической конференции, Махачкала, 28 апреля 2017 года. </w:t>
      </w:r>
      <w:proofErr w:type="spellStart"/>
      <w:r w:rsidRPr="00F21891">
        <w:rPr>
          <w:rFonts w:ascii="Times New Roman" w:hAnsi="Times New Roman" w:cs="Times New Roman"/>
          <w:sz w:val="28"/>
          <w:szCs w:val="28"/>
          <w:lang w:val="en-US"/>
        </w:rPr>
        <w:t>Махачкала</w:t>
      </w:r>
      <w:proofErr w:type="spellEnd"/>
      <w:r w:rsidRPr="00F21891">
        <w:rPr>
          <w:rFonts w:ascii="Times New Roman" w:hAnsi="Times New Roman" w:cs="Times New Roman"/>
          <w:sz w:val="28"/>
          <w:szCs w:val="28"/>
          <w:lang w:val="en-US"/>
        </w:rPr>
        <w:t>: ООО «</w:t>
      </w:r>
      <w:proofErr w:type="spellStart"/>
      <w:r w:rsidRPr="00F21891">
        <w:rPr>
          <w:rFonts w:ascii="Times New Roman" w:hAnsi="Times New Roman" w:cs="Times New Roman"/>
          <w:sz w:val="28"/>
          <w:szCs w:val="28"/>
          <w:lang w:val="en-US"/>
        </w:rPr>
        <w:t>Апробация</w:t>
      </w:r>
      <w:proofErr w:type="spellEnd"/>
      <w:r w:rsidRPr="00F21891">
        <w:rPr>
          <w:rFonts w:ascii="Times New Roman" w:hAnsi="Times New Roman" w:cs="Times New Roman"/>
          <w:sz w:val="28"/>
          <w:szCs w:val="28"/>
          <w:lang w:val="en-US"/>
        </w:rPr>
        <w:t xml:space="preserve">», 2017. </w:t>
      </w:r>
      <w:proofErr w:type="gramStart"/>
      <w:r w:rsidRPr="00F21891">
        <w:rPr>
          <w:rFonts w:ascii="Times New Roman" w:hAnsi="Times New Roman" w:cs="Times New Roman"/>
          <w:sz w:val="28"/>
          <w:szCs w:val="28"/>
          <w:lang w:val="en-US"/>
        </w:rPr>
        <w:t>С. 189</w:t>
      </w:r>
      <w:proofErr w:type="gramEnd"/>
      <w:r w:rsidRPr="00F21891">
        <w:rPr>
          <w:rFonts w:ascii="Times New Roman" w:hAnsi="Times New Roman" w:cs="Times New Roman"/>
          <w:sz w:val="28"/>
          <w:szCs w:val="28"/>
          <w:lang w:val="en-US"/>
        </w:rPr>
        <w:t>-193.</w:t>
      </w:r>
    </w:p>
    <w:p w:rsidR="00015E1A" w:rsidRDefault="00015E1A" w:rsidP="00220FAE">
      <w:pPr>
        <w:pStyle w:val="a3"/>
        <w:numPr>
          <w:ilvl w:val="0"/>
          <w:numId w:val="5"/>
        </w:numPr>
        <w:spacing w:after="0" w:line="360" w:lineRule="auto"/>
        <w:ind w:left="0" w:firstLine="709"/>
        <w:jc w:val="both"/>
        <w:rPr>
          <w:rFonts w:ascii="Times New Roman" w:hAnsi="Times New Roman" w:cs="Times New Roman"/>
          <w:sz w:val="28"/>
          <w:szCs w:val="28"/>
          <w:lang w:val="en-US"/>
        </w:rPr>
      </w:pPr>
      <w:r w:rsidRPr="00F21891">
        <w:rPr>
          <w:rFonts w:ascii="Times New Roman" w:hAnsi="Times New Roman" w:cs="Times New Roman"/>
          <w:sz w:val="28"/>
          <w:szCs w:val="28"/>
        </w:rPr>
        <w:t xml:space="preserve"> Коновалова К.Ю. Совершенствование системы </w:t>
      </w:r>
      <w:proofErr w:type="spellStart"/>
      <w:proofErr w:type="gramStart"/>
      <w:r w:rsidRPr="00F21891">
        <w:rPr>
          <w:rFonts w:ascii="Times New Roman" w:hAnsi="Times New Roman" w:cs="Times New Roman"/>
          <w:sz w:val="28"/>
          <w:szCs w:val="28"/>
        </w:rPr>
        <w:t>риск-менеджмента</w:t>
      </w:r>
      <w:proofErr w:type="spellEnd"/>
      <w:proofErr w:type="gramEnd"/>
      <w:r w:rsidRPr="00F21891">
        <w:rPr>
          <w:rFonts w:ascii="Times New Roman" w:hAnsi="Times New Roman" w:cs="Times New Roman"/>
          <w:sz w:val="28"/>
          <w:szCs w:val="28"/>
        </w:rPr>
        <w:t xml:space="preserve"> в деятельности региональных банков. </w:t>
      </w:r>
      <w:r w:rsidRPr="008720AF">
        <w:rPr>
          <w:rFonts w:ascii="Times New Roman" w:hAnsi="Times New Roman" w:cs="Times New Roman"/>
          <w:sz w:val="28"/>
          <w:szCs w:val="28"/>
        </w:rPr>
        <w:t xml:space="preserve">Проблемы и перспективы экономического развития регионов: Сборник статей Всероссийской научно-практической конференции, Грозный, 27 апреля 2017 года. </w:t>
      </w:r>
      <w:r w:rsidRPr="00F21891">
        <w:rPr>
          <w:rFonts w:ascii="Times New Roman" w:hAnsi="Times New Roman" w:cs="Times New Roman"/>
          <w:sz w:val="28"/>
          <w:szCs w:val="28"/>
          <w:lang w:val="en-US"/>
        </w:rPr>
        <w:t xml:space="preserve">Ч. 2. </w:t>
      </w:r>
      <w:proofErr w:type="spellStart"/>
      <w:r w:rsidRPr="00F21891">
        <w:rPr>
          <w:rFonts w:ascii="Times New Roman" w:hAnsi="Times New Roman" w:cs="Times New Roman"/>
          <w:sz w:val="28"/>
          <w:szCs w:val="28"/>
          <w:lang w:val="en-US"/>
        </w:rPr>
        <w:t>Грозный</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Чеченский</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государственный</w:t>
      </w:r>
      <w:proofErr w:type="spellEnd"/>
      <w:r w:rsidRPr="00F21891">
        <w:rPr>
          <w:rFonts w:ascii="Times New Roman" w:hAnsi="Times New Roman" w:cs="Times New Roman"/>
          <w:sz w:val="28"/>
          <w:szCs w:val="28"/>
          <w:lang w:val="en-US"/>
        </w:rPr>
        <w:t xml:space="preserve"> </w:t>
      </w:r>
      <w:proofErr w:type="spellStart"/>
      <w:r w:rsidRPr="00F21891">
        <w:rPr>
          <w:rFonts w:ascii="Times New Roman" w:hAnsi="Times New Roman" w:cs="Times New Roman"/>
          <w:sz w:val="28"/>
          <w:szCs w:val="28"/>
          <w:lang w:val="en-US"/>
        </w:rPr>
        <w:t>университет</w:t>
      </w:r>
      <w:proofErr w:type="spellEnd"/>
      <w:r w:rsidRPr="00F21891">
        <w:rPr>
          <w:rFonts w:ascii="Times New Roman" w:hAnsi="Times New Roman" w:cs="Times New Roman"/>
          <w:sz w:val="28"/>
          <w:szCs w:val="28"/>
          <w:lang w:val="en-US"/>
        </w:rPr>
        <w:t xml:space="preserve">, 2017. </w:t>
      </w:r>
      <w:proofErr w:type="gramStart"/>
      <w:r w:rsidRPr="00F21891">
        <w:rPr>
          <w:rFonts w:ascii="Times New Roman" w:hAnsi="Times New Roman" w:cs="Times New Roman"/>
          <w:sz w:val="28"/>
          <w:szCs w:val="28"/>
          <w:lang w:val="en-US"/>
        </w:rPr>
        <w:t>С. 148</w:t>
      </w:r>
      <w:proofErr w:type="gramEnd"/>
      <w:r w:rsidRPr="00F21891">
        <w:rPr>
          <w:rFonts w:ascii="Times New Roman" w:hAnsi="Times New Roman" w:cs="Times New Roman"/>
          <w:sz w:val="28"/>
          <w:szCs w:val="28"/>
          <w:lang w:val="en-US"/>
        </w:rPr>
        <w:t>-159.</w:t>
      </w:r>
    </w:p>
    <w:p w:rsidR="007A3C02" w:rsidRPr="00F21891" w:rsidRDefault="007A3C02" w:rsidP="007A3C02">
      <w:pPr>
        <w:pStyle w:val="a3"/>
        <w:numPr>
          <w:ilvl w:val="0"/>
          <w:numId w:val="5"/>
        </w:numPr>
        <w:spacing w:after="0" w:line="360" w:lineRule="auto"/>
        <w:ind w:left="0" w:firstLine="709"/>
        <w:jc w:val="both"/>
        <w:rPr>
          <w:rFonts w:ascii="Times New Roman" w:hAnsi="Times New Roman" w:cs="Times New Roman"/>
          <w:sz w:val="28"/>
          <w:szCs w:val="28"/>
          <w:lang w:val="en-US"/>
        </w:rPr>
      </w:pPr>
      <w:proofErr w:type="spellStart"/>
      <w:r w:rsidRPr="00F21891">
        <w:rPr>
          <w:rFonts w:ascii="Times New Roman" w:hAnsi="Times New Roman" w:cs="Times New Roman"/>
          <w:sz w:val="28"/>
          <w:szCs w:val="28"/>
          <w:lang w:val="en-US"/>
        </w:rPr>
        <w:lastRenderedPageBreak/>
        <w:t>MacLeman</w:t>
      </w:r>
      <w:proofErr w:type="spellEnd"/>
      <w:r w:rsidRPr="00F21891">
        <w:rPr>
          <w:rFonts w:ascii="Times New Roman" w:hAnsi="Times New Roman" w:cs="Times New Roman"/>
          <w:sz w:val="28"/>
          <w:szCs w:val="28"/>
          <w:lang w:val="en-US"/>
        </w:rPr>
        <w:t xml:space="preserve"> H., Miller A.M., </w:t>
      </w:r>
      <w:proofErr w:type="gramStart"/>
      <w:r w:rsidRPr="00F21891">
        <w:rPr>
          <w:rFonts w:ascii="Times New Roman" w:hAnsi="Times New Roman" w:cs="Times New Roman"/>
          <w:sz w:val="28"/>
          <w:szCs w:val="28"/>
          <w:lang w:val="en-US"/>
        </w:rPr>
        <w:t>Marty</w:t>
      </w:r>
      <w:proofErr w:type="gramEnd"/>
      <w:r w:rsidRPr="00F21891">
        <w:rPr>
          <w:rFonts w:ascii="Times New Roman" w:hAnsi="Times New Roman" w:cs="Times New Roman"/>
          <w:sz w:val="28"/>
          <w:szCs w:val="28"/>
          <w:lang w:val="en-US"/>
        </w:rPr>
        <w:t xml:space="preserve"> L. Resilience systems analysis: Learning and recommendations report. Paris: OECD Publishing; 2017. 88 p.</w:t>
      </w:r>
    </w:p>
    <w:p w:rsidR="007A3C02" w:rsidRPr="007A3C02" w:rsidRDefault="007A3C02" w:rsidP="007A3C02">
      <w:pPr>
        <w:pStyle w:val="a3"/>
        <w:numPr>
          <w:ilvl w:val="0"/>
          <w:numId w:val="5"/>
        </w:numPr>
        <w:spacing w:after="0" w:line="360" w:lineRule="auto"/>
        <w:ind w:left="0" w:firstLine="709"/>
        <w:jc w:val="both"/>
        <w:rPr>
          <w:rFonts w:ascii="Times New Roman" w:hAnsi="Times New Roman" w:cs="Times New Roman"/>
          <w:sz w:val="28"/>
          <w:szCs w:val="28"/>
          <w:lang w:val="en-US"/>
        </w:rPr>
      </w:pPr>
      <w:r w:rsidRPr="00F21891">
        <w:rPr>
          <w:rFonts w:ascii="Times New Roman" w:hAnsi="Times New Roman" w:cs="Times New Roman"/>
          <w:sz w:val="28"/>
          <w:szCs w:val="28"/>
          <w:lang w:val="en-US"/>
        </w:rPr>
        <w:t>https://www.oecd.org/dac/conflict-fragility-resilienceocs/ Recommendationsreport.pdf.</w:t>
      </w:r>
    </w:p>
    <w:p w:rsidR="00015E1A" w:rsidRPr="00F21891" w:rsidRDefault="00015E1A" w:rsidP="00586FD7">
      <w:pPr>
        <w:pStyle w:val="a3"/>
        <w:numPr>
          <w:ilvl w:val="0"/>
          <w:numId w:val="5"/>
        </w:numPr>
        <w:spacing w:after="0" w:line="360" w:lineRule="auto"/>
        <w:ind w:left="0" w:firstLine="709"/>
        <w:jc w:val="both"/>
        <w:rPr>
          <w:rFonts w:ascii="Times New Roman" w:hAnsi="Times New Roman" w:cs="Times New Roman"/>
          <w:sz w:val="28"/>
          <w:szCs w:val="28"/>
        </w:rPr>
      </w:pPr>
      <w:r w:rsidRPr="007A3C02">
        <w:rPr>
          <w:rFonts w:ascii="Times New Roman" w:hAnsi="Times New Roman" w:cs="Times New Roman"/>
          <w:sz w:val="28"/>
          <w:szCs w:val="28"/>
        </w:rPr>
        <w:t xml:space="preserve">   </w:t>
      </w:r>
      <w:r w:rsidRPr="00F21891">
        <w:rPr>
          <w:rFonts w:ascii="Times New Roman" w:hAnsi="Times New Roman" w:cs="Times New Roman"/>
          <w:sz w:val="28"/>
          <w:szCs w:val="28"/>
        </w:rPr>
        <w:t xml:space="preserve">О развитии банковского сектора Российской Федерации в декабре 2022 года. </w:t>
      </w:r>
      <w:r w:rsidRPr="00F21891">
        <w:rPr>
          <w:rFonts w:ascii="Times New Roman" w:hAnsi="Times New Roman" w:cs="Times New Roman"/>
          <w:sz w:val="28"/>
          <w:szCs w:val="28"/>
          <w:lang w:val="en-US"/>
        </w:rPr>
        <w:t>https</w:t>
      </w:r>
      <w:r w:rsidRPr="00F21891">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cbr</w:t>
      </w:r>
      <w:proofErr w:type="spellEnd"/>
      <w:r w:rsidRPr="00F21891">
        <w:rPr>
          <w:rFonts w:ascii="Times New Roman" w:hAnsi="Times New Roman" w:cs="Times New Roman"/>
          <w:sz w:val="28"/>
          <w:szCs w:val="28"/>
        </w:rPr>
        <w:t>.</w:t>
      </w:r>
      <w:proofErr w:type="spellStart"/>
      <w:r w:rsidRPr="00F21891">
        <w:rPr>
          <w:rFonts w:ascii="Times New Roman" w:hAnsi="Times New Roman" w:cs="Times New Roman"/>
          <w:sz w:val="28"/>
          <w:szCs w:val="28"/>
          <w:lang w:val="en-US"/>
        </w:rPr>
        <w:t>ru</w:t>
      </w:r>
      <w:proofErr w:type="spellEnd"/>
      <w:r w:rsidRPr="00F21891">
        <w:rPr>
          <w:rFonts w:ascii="Times New Roman" w:hAnsi="Times New Roman" w:cs="Times New Roman"/>
          <w:sz w:val="28"/>
          <w:szCs w:val="28"/>
        </w:rPr>
        <w:t>/</w:t>
      </w:r>
      <w:r w:rsidRPr="00F21891">
        <w:rPr>
          <w:rFonts w:ascii="Times New Roman" w:hAnsi="Times New Roman" w:cs="Times New Roman"/>
          <w:sz w:val="28"/>
          <w:szCs w:val="28"/>
          <w:lang w:val="en-US"/>
        </w:rPr>
        <w:t>collection</w:t>
      </w:r>
      <w:r w:rsidRPr="00F21891">
        <w:rPr>
          <w:rFonts w:ascii="Times New Roman" w:hAnsi="Times New Roman" w:cs="Times New Roman"/>
          <w:sz w:val="28"/>
          <w:szCs w:val="28"/>
        </w:rPr>
        <w:t>/</w:t>
      </w:r>
      <w:r w:rsidRPr="00F21891">
        <w:rPr>
          <w:rFonts w:ascii="Times New Roman" w:hAnsi="Times New Roman" w:cs="Times New Roman"/>
          <w:sz w:val="28"/>
          <w:szCs w:val="28"/>
          <w:lang w:val="en-US"/>
        </w:rPr>
        <w:t>collection</w:t>
      </w:r>
      <w:r w:rsidRPr="00F21891">
        <w:rPr>
          <w:rFonts w:ascii="Times New Roman" w:hAnsi="Times New Roman" w:cs="Times New Roman"/>
          <w:sz w:val="28"/>
          <w:szCs w:val="28"/>
        </w:rPr>
        <w:t>/</w:t>
      </w:r>
      <w:r w:rsidRPr="00F21891">
        <w:rPr>
          <w:rFonts w:ascii="Times New Roman" w:hAnsi="Times New Roman" w:cs="Times New Roman"/>
          <w:sz w:val="28"/>
          <w:szCs w:val="28"/>
          <w:lang w:val="en-US"/>
        </w:rPr>
        <w:t>file</w:t>
      </w:r>
      <w:r w:rsidRPr="00F21891">
        <w:rPr>
          <w:rFonts w:ascii="Times New Roman" w:hAnsi="Times New Roman" w:cs="Times New Roman"/>
          <w:sz w:val="28"/>
          <w:szCs w:val="28"/>
        </w:rPr>
        <w:t>/43685/</w:t>
      </w:r>
      <w:proofErr w:type="spellStart"/>
      <w:r w:rsidRPr="00F21891">
        <w:rPr>
          <w:rFonts w:ascii="Times New Roman" w:hAnsi="Times New Roman" w:cs="Times New Roman"/>
          <w:sz w:val="28"/>
          <w:szCs w:val="28"/>
          <w:lang w:val="en-US"/>
        </w:rPr>
        <w:t>razv</w:t>
      </w:r>
      <w:proofErr w:type="spellEnd"/>
      <w:r w:rsidRPr="00F21891">
        <w:rPr>
          <w:rFonts w:ascii="Times New Roman" w:hAnsi="Times New Roman" w:cs="Times New Roman"/>
          <w:sz w:val="28"/>
          <w:szCs w:val="28"/>
        </w:rPr>
        <w:t>.</w:t>
      </w:r>
    </w:p>
    <w:p w:rsidR="00C7017D" w:rsidRPr="00671F77" w:rsidRDefault="00C7017D" w:rsidP="00671F77">
      <w:pPr>
        <w:pStyle w:val="a3"/>
        <w:spacing w:after="0" w:line="360" w:lineRule="auto"/>
        <w:ind w:left="0"/>
        <w:jc w:val="both"/>
        <w:rPr>
          <w:rFonts w:ascii="Times New Roman" w:hAnsi="Times New Roman" w:cs="Times New Roman"/>
          <w:sz w:val="28"/>
          <w:szCs w:val="28"/>
        </w:rPr>
      </w:pPr>
    </w:p>
    <w:sectPr w:rsidR="00C7017D" w:rsidRPr="00671F77" w:rsidSect="00C44629">
      <w:headerReference w:type="default" r:id="rId8"/>
      <w:footerReference w:type="default" r:id="rId9"/>
      <w:pgSz w:w="11906" w:h="16838"/>
      <w:pgMar w:top="1134" w:right="851"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BAB" w:rsidRDefault="005D4BAB" w:rsidP="008F1766">
      <w:pPr>
        <w:spacing w:after="0" w:line="240" w:lineRule="auto"/>
      </w:pPr>
      <w:r>
        <w:separator/>
      </w:r>
    </w:p>
  </w:endnote>
  <w:endnote w:type="continuationSeparator" w:id="0">
    <w:p w:rsidR="005D4BAB" w:rsidRDefault="005D4BAB" w:rsidP="008F1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D7" w:rsidRDefault="00586FD7">
    <w:pPr>
      <w:pStyle w:val="a9"/>
      <w:jc w:val="center"/>
    </w:pPr>
  </w:p>
  <w:p w:rsidR="00586FD7" w:rsidRDefault="00586F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BAB" w:rsidRDefault="005D4BAB" w:rsidP="008F1766">
      <w:pPr>
        <w:spacing w:after="0" w:line="240" w:lineRule="auto"/>
      </w:pPr>
      <w:r>
        <w:separator/>
      </w:r>
    </w:p>
  </w:footnote>
  <w:footnote w:type="continuationSeparator" w:id="0">
    <w:p w:rsidR="005D4BAB" w:rsidRDefault="005D4BAB" w:rsidP="008F1766">
      <w:pPr>
        <w:spacing w:after="0" w:line="240" w:lineRule="auto"/>
      </w:pPr>
      <w:r>
        <w:continuationSeparator/>
      </w:r>
    </w:p>
  </w:footnote>
  <w:footnote w:id="1">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Бобошко</w:t>
      </w:r>
      <w:proofErr w:type="spellEnd"/>
      <w:r w:rsidRPr="00FA69BE">
        <w:rPr>
          <w:rFonts w:ascii="Times New Roman" w:hAnsi="Times New Roman" w:cs="Times New Roman"/>
          <w:sz w:val="24"/>
          <w:szCs w:val="24"/>
        </w:rPr>
        <w:t xml:space="preserve">, В.И. Контроль и ревизия: Учебное пособие для студентов вузов, обучающихся по специальностям «Экономическая безопасность», «Бухгалтерский учет, анализ и аудит» и «Финансы и кредит» / В.И. </w:t>
      </w:r>
      <w:proofErr w:type="spellStart"/>
      <w:r w:rsidRPr="00FA69BE">
        <w:rPr>
          <w:rFonts w:ascii="Times New Roman" w:hAnsi="Times New Roman" w:cs="Times New Roman"/>
          <w:sz w:val="24"/>
          <w:szCs w:val="24"/>
        </w:rPr>
        <w:t>Бобошко</w:t>
      </w:r>
      <w:proofErr w:type="spellEnd"/>
      <w:r w:rsidRPr="00FA69BE">
        <w:rPr>
          <w:rFonts w:ascii="Times New Roman" w:hAnsi="Times New Roman" w:cs="Times New Roman"/>
          <w:sz w:val="24"/>
          <w:szCs w:val="24"/>
        </w:rPr>
        <w:t xml:space="preserve">. — М.: ЮНИТИ-ДАНА, 2018. — 311 </w:t>
      </w:r>
      <w:proofErr w:type="spellStart"/>
      <w:r w:rsidRPr="00FA69BE">
        <w:rPr>
          <w:rFonts w:ascii="Times New Roman" w:hAnsi="Times New Roman" w:cs="Times New Roman"/>
          <w:sz w:val="24"/>
          <w:szCs w:val="24"/>
        </w:rPr>
        <w:t>c</w:t>
      </w:r>
      <w:proofErr w:type="spellEnd"/>
    </w:p>
  </w:footnote>
  <w:footnote w:id="2">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Дмитриев Н.Д. Институциональные несовершенства устойчивого развития </w:t>
      </w:r>
      <w:proofErr w:type="spellStart"/>
      <w:r w:rsidRPr="00FA69BE">
        <w:rPr>
          <w:rFonts w:ascii="Times New Roman" w:hAnsi="Times New Roman" w:cs="Times New Roman"/>
          <w:sz w:val="24"/>
          <w:szCs w:val="24"/>
        </w:rPr>
        <w:t>социальноэкономических</w:t>
      </w:r>
      <w:proofErr w:type="spellEnd"/>
      <w:r w:rsidRPr="00FA69BE">
        <w:rPr>
          <w:rFonts w:ascii="Times New Roman" w:hAnsi="Times New Roman" w:cs="Times New Roman"/>
          <w:sz w:val="24"/>
          <w:szCs w:val="24"/>
        </w:rPr>
        <w:t xml:space="preserve"> систем / Н.Д. Дмитриев, В.В. </w:t>
      </w:r>
      <w:proofErr w:type="spellStart"/>
      <w:r w:rsidRPr="00FA69BE">
        <w:rPr>
          <w:rFonts w:ascii="Times New Roman" w:hAnsi="Times New Roman" w:cs="Times New Roman"/>
          <w:sz w:val="24"/>
          <w:szCs w:val="24"/>
        </w:rPr>
        <w:t>Сорокожердьев</w:t>
      </w:r>
      <w:proofErr w:type="spellEnd"/>
      <w:r w:rsidRPr="00FA69BE">
        <w:rPr>
          <w:rFonts w:ascii="Times New Roman" w:hAnsi="Times New Roman" w:cs="Times New Roman"/>
          <w:sz w:val="24"/>
          <w:szCs w:val="24"/>
        </w:rPr>
        <w:t xml:space="preserve">, А.Г. Рубин // Проблемы глобального переустройства в контексте социально-экономического развития стран, регионов и сельских территорий. Сборник статей международной научно-практической конференции; под ред. Э.С. </w:t>
      </w:r>
      <w:proofErr w:type="spellStart"/>
      <w:r w:rsidRPr="00FA69BE">
        <w:rPr>
          <w:rFonts w:ascii="Times New Roman" w:hAnsi="Times New Roman" w:cs="Times New Roman"/>
          <w:sz w:val="24"/>
          <w:szCs w:val="24"/>
        </w:rPr>
        <w:t>Казаряна</w:t>
      </w:r>
      <w:proofErr w:type="spellEnd"/>
      <w:r w:rsidRPr="00FA69BE">
        <w:rPr>
          <w:rFonts w:ascii="Times New Roman" w:hAnsi="Times New Roman" w:cs="Times New Roman"/>
          <w:sz w:val="24"/>
          <w:szCs w:val="24"/>
        </w:rPr>
        <w:t xml:space="preserve">, Х.А. </w:t>
      </w:r>
      <w:proofErr w:type="spellStart"/>
      <w:r w:rsidRPr="00FA69BE">
        <w:rPr>
          <w:rFonts w:ascii="Times New Roman" w:hAnsi="Times New Roman" w:cs="Times New Roman"/>
          <w:sz w:val="24"/>
          <w:szCs w:val="24"/>
        </w:rPr>
        <w:t>Константиниди</w:t>
      </w:r>
      <w:proofErr w:type="spellEnd"/>
      <w:r w:rsidRPr="00FA69BE">
        <w:rPr>
          <w:rFonts w:ascii="Times New Roman" w:hAnsi="Times New Roman" w:cs="Times New Roman"/>
          <w:sz w:val="24"/>
          <w:szCs w:val="24"/>
        </w:rPr>
        <w:t xml:space="preserve">, В.В. </w:t>
      </w:r>
      <w:proofErr w:type="spellStart"/>
      <w:r w:rsidRPr="00FA69BE">
        <w:rPr>
          <w:rFonts w:ascii="Times New Roman" w:hAnsi="Times New Roman" w:cs="Times New Roman"/>
          <w:sz w:val="24"/>
          <w:szCs w:val="24"/>
        </w:rPr>
        <w:t>Сорокожердьева</w:t>
      </w:r>
      <w:proofErr w:type="spellEnd"/>
      <w:r w:rsidRPr="00FA69BE">
        <w:rPr>
          <w:rFonts w:ascii="Times New Roman" w:hAnsi="Times New Roman" w:cs="Times New Roman"/>
          <w:sz w:val="24"/>
          <w:szCs w:val="24"/>
        </w:rPr>
        <w:t>. – Краснодар: Просвещение-Юг, 2021. – С. 38–41</w:t>
      </w:r>
    </w:p>
  </w:footnote>
  <w:footnote w:id="3">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21891">
        <w:rPr>
          <w:rFonts w:ascii="Times New Roman" w:hAnsi="Times New Roman" w:cs="Times New Roman"/>
          <w:sz w:val="24"/>
          <w:szCs w:val="24"/>
        </w:rPr>
        <w:t>Гоосен</w:t>
      </w:r>
      <w:proofErr w:type="spellEnd"/>
      <w:r w:rsidRPr="00F21891">
        <w:rPr>
          <w:rFonts w:ascii="Times New Roman" w:hAnsi="Times New Roman" w:cs="Times New Roman"/>
          <w:sz w:val="24"/>
          <w:szCs w:val="24"/>
        </w:rPr>
        <w:t xml:space="preserve"> Е.В., Никитенко С.М., Клишин В.И., Каган Е.С., </w:t>
      </w:r>
      <w:proofErr w:type="spellStart"/>
      <w:r w:rsidRPr="00F21891">
        <w:rPr>
          <w:rFonts w:ascii="Times New Roman" w:hAnsi="Times New Roman" w:cs="Times New Roman"/>
          <w:sz w:val="24"/>
          <w:szCs w:val="24"/>
        </w:rPr>
        <w:t>Патраков</w:t>
      </w:r>
      <w:proofErr w:type="spellEnd"/>
      <w:r w:rsidRPr="00F21891">
        <w:rPr>
          <w:rFonts w:ascii="Times New Roman" w:hAnsi="Times New Roman" w:cs="Times New Roman"/>
          <w:sz w:val="24"/>
          <w:szCs w:val="24"/>
        </w:rPr>
        <w:t xml:space="preserve"> Ю.Ф. </w:t>
      </w:r>
      <w:proofErr w:type="spellStart"/>
      <w:r w:rsidRPr="00F21891">
        <w:rPr>
          <w:rFonts w:ascii="Times New Roman" w:hAnsi="Times New Roman" w:cs="Times New Roman"/>
          <w:sz w:val="24"/>
          <w:szCs w:val="24"/>
        </w:rPr>
        <w:t>Стрессоустойчивость</w:t>
      </w:r>
      <w:proofErr w:type="spellEnd"/>
      <w:r w:rsidRPr="00F21891">
        <w:rPr>
          <w:rFonts w:ascii="Times New Roman" w:hAnsi="Times New Roman" w:cs="Times New Roman"/>
          <w:sz w:val="24"/>
          <w:szCs w:val="24"/>
        </w:rPr>
        <w:t xml:space="preserve"> цепочек добавленной стоимости и стратегии поведения компаний </w:t>
      </w:r>
      <w:proofErr w:type="gramStart"/>
      <w:r w:rsidRPr="00F21891">
        <w:rPr>
          <w:rFonts w:ascii="Times New Roman" w:hAnsi="Times New Roman" w:cs="Times New Roman"/>
          <w:sz w:val="24"/>
          <w:szCs w:val="24"/>
        </w:rPr>
        <w:t>в</w:t>
      </w:r>
      <w:proofErr w:type="gramEnd"/>
      <w:r w:rsidRPr="00F21891">
        <w:rPr>
          <w:rFonts w:ascii="Times New Roman" w:hAnsi="Times New Roman" w:cs="Times New Roman"/>
          <w:sz w:val="24"/>
          <w:szCs w:val="24"/>
        </w:rPr>
        <w:t xml:space="preserve"> российской угольной отпасли. Горные науки и технологии. 2022. Т. 7, № 4. С. 330-342.</w:t>
      </w:r>
    </w:p>
  </w:footnote>
  <w:footnote w:id="4">
    <w:p w:rsidR="00586FD7" w:rsidRPr="00FA69BE" w:rsidRDefault="00586FD7" w:rsidP="00FA69BE">
      <w:pPr>
        <w:pStyle w:val="af"/>
        <w:jc w:val="both"/>
        <w:rPr>
          <w:rFonts w:ascii="Times New Roman" w:hAnsi="Times New Roman" w:cs="Times New Roman"/>
          <w:sz w:val="28"/>
          <w:szCs w:val="28"/>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Тарасова Н.В. Современные угрозы финансовой безопасности Российской Федерации / Н.В. Тарасова, Р.А. </w:t>
      </w:r>
      <w:proofErr w:type="spellStart"/>
      <w:r w:rsidRPr="00FA69BE">
        <w:rPr>
          <w:rFonts w:ascii="Times New Roman" w:hAnsi="Times New Roman" w:cs="Times New Roman"/>
          <w:sz w:val="24"/>
          <w:szCs w:val="24"/>
        </w:rPr>
        <w:t>Котанджян</w:t>
      </w:r>
      <w:proofErr w:type="spellEnd"/>
      <w:r w:rsidRPr="00FA69BE">
        <w:rPr>
          <w:rFonts w:ascii="Times New Roman" w:hAnsi="Times New Roman" w:cs="Times New Roman"/>
          <w:sz w:val="24"/>
          <w:szCs w:val="24"/>
        </w:rPr>
        <w:t xml:space="preserve"> // </w:t>
      </w:r>
      <w:proofErr w:type="spellStart"/>
      <w:r w:rsidRPr="00FA69BE">
        <w:rPr>
          <w:rFonts w:ascii="Times New Roman" w:hAnsi="Times New Roman" w:cs="Times New Roman"/>
          <w:sz w:val="24"/>
          <w:szCs w:val="24"/>
        </w:rPr>
        <w:t>Парадигмальные</w:t>
      </w:r>
      <w:proofErr w:type="spellEnd"/>
      <w:r w:rsidRPr="00FA69BE">
        <w:rPr>
          <w:rFonts w:ascii="Times New Roman" w:hAnsi="Times New Roman" w:cs="Times New Roman"/>
          <w:sz w:val="24"/>
          <w:szCs w:val="24"/>
        </w:rPr>
        <w:t xml:space="preserve"> установки естественных и гуманитарных наук: междисциплинарный аспект: Материалы XVI Международной научно-практической конференции. В 3-х частях, Ростов-на-Дону, 30 декабря 2021 года.</w:t>
      </w:r>
      <w:r w:rsidRPr="00FA69BE">
        <w:rPr>
          <w:rFonts w:ascii="Times New Roman" w:hAnsi="Times New Roman" w:cs="Times New Roman"/>
          <w:sz w:val="28"/>
          <w:szCs w:val="28"/>
        </w:rPr>
        <w:t xml:space="preserve"> </w:t>
      </w:r>
      <w:r w:rsidRPr="00FA69BE">
        <w:rPr>
          <w:rFonts w:ascii="Times New Roman" w:hAnsi="Times New Roman" w:cs="Times New Roman"/>
          <w:sz w:val="24"/>
          <w:szCs w:val="24"/>
        </w:rPr>
        <w:t>– Ростов-на-Дону: Общество с ограниченной ответственностью «Издательство ВВМ», 2021. – С. 833–840.</w:t>
      </w:r>
      <w:r w:rsidRPr="00FA69BE">
        <w:rPr>
          <w:rFonts w:ascii="Times New Roman" w:hAnsi="Times New Roman" w:cs="Times New Roman"/>
          <w:sz w:val="28"/>
          <w:szCs w:val="28"/>
        </w:rPr>
        <w:t xml:space="preserve"> </w:t>
      </w:r>
    </w:p>
    <w:p w:rsidR="00586FD7" w:rsidRPr="00FA69BE" w:rsidRDefault="00586FD7" w:rsidP="00FA69BE">
      <w:pPr>
        <w:pStyle w:val="af"/>
        <w:jc w:val="both"/>
        <w:rPr>
          <w:sz w:val="24"/>
          <w:szCs w:val="24"/>
        </w:rPr>
      </w:pPr>
    </w:p>
  </w:footnote>
  <w:footnote w:id="5">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Бигжанова</w:t>
      </w:r>
      <w:proofErr w:type="spellEnd"/>
      <w:r w:rsidRPr="00FA69BE">
        <w:rPr>
          <w:rFonts w:ascii="Times New Roman" w:hAnsi="Times New Roman" w:cs="Times New Roman"/>
          <w:sz w:val="24"/>
          <w:szCs w:val="24"/>
        </w:rPr>
        <w:t xml:space="preserve"> А. М., Безверхая О. Н. Угрозы экономической безопасности национальной экономики России: проявления, нейтрализация // Молодой ученый. — 2018. — №13. — С. 221-225</w:t>
      </w:r>
    </w:p>
  </w:footnote>
  <w:footnote w:id="6">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r w:rsidRPr="00F21891">
        <w:rPr>
          <w:rFonts w:ascii="Times New Roman" w:hAnsi="Times New Roman" w:cs="Times New Roman"/>
          <w:sz w:val="24"/>
          <w:szCs w:val="24"/>
        </w:rPr>
        <w:t xml:space="preserve">Коновалова К.Ю. Совершенствование системы </w:t>
      </w:r>
      <w:proofErr w:type="spellStart"/>
      <w:proofErr w:type="gramStart"/>
      <w:r w:rsidRPr="00F21891">
        <w:rPr>
          <w:rFonts w:ascii="Times New Roman" w:hAnsi="Times New Roman" w:cs="Times New Roman"/>
          <w:sz w:val="24"/>
          <w:szCs w:val="24"/>
        </w:rPr>
        <w:t>риск-менеджмента</w:t>
      </w:r>
      <w:proofErr w:type="spellEnd"/>
      <w:proofErr w:type="gramEnd"/>
      <w:r w:rsidRPr="00F21891">
        <w:rPr>
          <w:rFonts w:ascii="Times New Roman" w:hAnsi="Times New Roman" w:cs="Times New Roman"/>
          <w:sz w:val="24"/>
          <w:szCs w:val="24"/>
        </w:rPr>
        <w:t xml:space="preserve"> в деятельности региональных банков. Проблемы и перспективы экономического развития регионов: Сборник статей Всероссийской научно-практической конференции, Грозный, 27 апреля 2017 года. Ч. 2. Грозный: Чеченский государственный университет, 2017. С. 148-159.</w:t>
      </w:r>
    </w:p>
  </w:footnote>
  <w:footnote w:id="7">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21891">
        <w:rPr>
          <w:rFonts w:ascii="Times New Roman" w:hAnsi="Times New Roman" w:cs="Times New Roman"/>
          <w:sz w:val="24"/>
          <w:szCs w:val="24"/>
        </w:rPr>
        <w:t>Шекшуева</w:t>
      </w:r>
      <w:proofErr w:type="spellEnd"/>
      <w:r w:rsidRPr="00F21891">
        <w:rPr>
          <w:rFonts w:ascii="Times New Roman" w:hAnsi="Times New Roman" w:cs="Times New Roman"/>
          <w:sz w:val="24"/>
          <w:szCs w:val="24"/>
        </w:rPr>
        <w:t xml:space="preserve"> С.В. Стресс-тестирование современных коммерческих банков России. Современные наукоемкие технологии. Региональное приложение. 2022. № 4 (72). С.27-32.</w:t>
      </w:r>
    </w:p>
  </w:footnote>
  <w:footnote w:id="8">
    <w:p w:rsidR="00586FD7" w:rsidRPr="00FA69BE" w:rsidRDefault="00586FD7" w:rsidP="00FA69BE">
      <w:pPr>
        <w:spacing w:after="0" w:line="240" w:lineRule="auto"/>
        <w:jc w:val="both"/>
        <w:rPr>
          <w:rFonts w:ascii="Times New Roman" w:hAnsi="Times New Roman" w:cs="Times New Roman"/>
          <w:sz w:val="28"/>
          <w:szCs w:val="28"/>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Ильин В.А., </w:t>
      </w:r>
      <w:proofErr w:type="spellStart"/>
      <w:r w:rsidRPr="00FA69BE">
        <w:rPr>
          <w:rFonts w:ascii="Times New Roman" w:hAnsi="Times New Roman" w:cs="Times New Roman"/>
          <w:sz w:val="24"/>
          <w:szCs w:val="24"/>
        </w:rPr>
        <w:t>Морев</w:t>
      </w:r>
      <w:proofErr w:type="spellEnd"/>
      <w:r w:rsidRPr="00FA69BE">
        <w:rPr>
          <w:rFonts w:ascii="Times New Roman" w:hAnsi="Times New Roman" w:cs="Times New Roman"/>
          <w:sz w:val="24"/>
          <w:szCs w:val="24"/>
        </w:rPr>
        <w:t xml:space="preserve"> М.В. Новый этап российской истории: тенденции, особенности, перспективы // Экономические и социальные перемены: факты, тенденции, прогноз.– 2022. – № 2. – С. 42-71.</w:t>
      </w:r>
      <w:r w:rsidRPr="00FA69BE">
        <w:rPr>
          <w:rFonts w:ascii="Times New Roman" w:hAnsi="Times New Roman" w:cs="Times New Roman"/>
          <w:sz w:val="28"/>
          <w:szCs w:val="28"/>
        </w:rPr>
        <w:t xml:space="preserve"> </w:t>
      </w:r>
    </w:p>
    <w:p w:rsidR="00586FD7" w:rsidRPr="00FA69BE" w:rsidRDefault="00586FD7" w:rsidP="00FA69BE">
      <w:pPr>
        <w:pStyle w:val="af"/>
        <w:jc w:val="both"/>
        <w:rPr>
          <w:sz w:val="24"/>
          <w:szCs w:val="24"/>
        </w:rPr>
      </w:pPr>
    </w:p>
  </w:footnote>
  <w:footnote w:id="9">
    <w:p w:rsidR="00586FD7" w:rsidRPr="008720AF" w:rsidRDefault="00586FD7" w:rsidP="00FA69BE">
      <w:pPr>
        <w:spacing w:after="0" w:line="240" w:lineRule="auto"/>
        <w:jc w:val="both"/>
        <w:rPr>
          <w:sz w:val="24"/>
          <w:szCs w:val="24"/>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Ильин В.А., </w:t>
      </w:r>
      <w:proofErr w:type="spellStart"/>
      <w:r w:rsidRPr="00FA69BE">
        <w:rPr>
          <w:rFonts w:ascii="Times New Roman" w:hAnsi="Times New Roman" w:cs="Times New Roman"/>
          <w:sz w:val="24"/>
          <w:szCs w:val="24"/>
        </w:rPr>
        <w:t>Морев</w:t>
      </w:r>
      <w:proofErr w:type="spellEnd"/>
      <w:r w:rsidRPr="00FA69BE">
        <w:rPr>
          <w:rFonts w:ascii="Times New Roman" w:hAnsi="Times New Roman" w:cs="Times New Roman"/>
          <w:sz w:val="24"/>
          <w:szCs w:val="24"/>
        </w:rPr>
        <w:t xml:space="preserve"> М.В. Новый этап российской истории: тенденции, особенности, перспективы // Экономические и социальные перемены: факты, тенденции, прогноз.– 2022. – № 2. – С. 42-71. </w:t>
      </w:r>
    </w:p>
  </w:footnote>
  <w:footnote w:id="10">
    <w:p w:rsidR="00586FD7" w:rsidRPr="00FA69BE" w:rsidRDefault="00586FD7" w:rsidP="00FA69BE">
      <w:pPr>
        <w:spacing w:after="0" w:line="240" w:lineRule="auto"/>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Яруллин</w:t>
      </w:r>
      <w:proofErr w:type="spellEnd"/>
      <w:r w:rsidRPr="00FA69BE">
        <w:rPr>
          <w:rFonts w:ascii="Times New Roman" w:hAnsi="Times New Roman" w:cs="Times New Roman"/>
          <w:sz w:val="24"/>
          <w:szCs w:val="24"/>
        </w:rPr>
        <w:t xml:space="preserve"> Р.Р. Проблемы обеспечения финансовой безопасности России в современных условиях / Р.Р. </w:t>
      </w:r>
      <w:proofErr w:type="spellStart"/>
      <w:r w:rsidRPr="00FA69BE">
        <w:rPr>
          <w:rFonts w:ascii="Times New Roman" w:hAnsi="Times New Roman" w:cs="Times New Roman"/>
          <w:sz w:val="24"/>
          <w:szCs w:val="24"/>
        </w:rPr>
        <w:t>Яруллин</w:t>
      </w:r>
      <w:proofErr w:type="spellEnd"/>
      <w:r w:rsidRPr="00FA69BE">
        <w:rPr>
          <w:rFonts w:ascii="Times New Roman" w:hAnsi="Times New Roman" w:cs="Times New Roman"/>
          <w:sz w:val="24"/>
          <w:szCs w:val="24"/>
        </w:rPr>
        <w:t>, Л.М. Юсупова // Сибирская финансовая школа, 2020. – № 1(137). – С. 37–40.</w:t>
      </w:r>
    </w:p>
  </w:footnote>
  <w:footnote w:id="11">
    <w:p w:rsidR="00586FD7" w:rsidRPr="00FA69BE" w:rsidRDefault="00586FD7" w:rsidP="00FA69BE">
      <w:pPr>
        <w:spacing w:after="0" w:line="240" w:lineRule="auto"/>
        <w:jc w:val="both"/>
        <w:rPr>
          <w:rFonts w:ascii="Times New Roman" w:hAnsi="Times New Roman" w:cs="Times New Roman"/>
          <w:sz w:val="28"/>
          <w:szCs w:val="28"/>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Тарасова Н.В. Современные угрозы финансовой безопасности Российской Федерации / Н.В. Тарасова, Р.А. </w:t>
      </w:r>
      <w:proofErr w:type="spellStart"/>
      <w:r w:rsidRPr="00FA69BE">
        <w:rPr>
          <w:rFonts w:ascii="Times New Roman" w:hAnsi="Times New Roman" w:cs="Times New Roman"/>
          <w:sz w:val="24"/>
          <w:szCs w:val="24"/>
        </w:rPr>
        <w:t>Котанджян</w:t>
      </w:r>
      <w:proofErr w:type="spellEnd"/>
      <w:r w:rsidRPr="00FA69BE">
        <w:rPr>
          <w:rFonts w:ascii="Times New Roman" w:hAnsi="Times New Roman" w:cs="Times New Roman"/>
          <w:sz w:val="24"/>
          <w:szCs w:val="24"/>
        </w:rPr>
        <w:t xml:space="preserve"> // </w:t>
      </w:r>
      <w:proofErr w:type="spellStart"/>
      <w:r w:rsidRPr="00FA69BE">
        <w:rPr>
          <w:rFonts w:ascii="Times New Roman" w:hAnsi="Times New Roman" w:cs="Times New Roman"/>
          <w:sz w:val="24"/>
          <w:szCs w:val="24"/>
        </w:rPr>
        <w:t>Парадигмальные</w:t>
      </w:r>
      <w:proofErr w:type="spellEnd"/>
      <w:r w:rsidRPr="00FA69BE">
        <w:rPr>
          <w:rFonts w:ascii="Times New Roman" w:hAnsi="Times New Roman" w:cs="Times New Roman"/>
          <w:sz w:val="24"/>
          <w:szCs w:val="24"/>
        </w:rPr>
        <w:t xml:space="preserve"> установки естественных и гуманитарных наук: междисциплинарный аспект: Материалы XVI Международной научно-практической конференции. В 3-х частях, Ростов-на-Дону, 30 декабря 2021 года. – Ростов-на-Дону: Общество с ограниченной ответственностью «Издательство ВВМ», 2021. – С. 833–840</w:t>
      </w:r>
      <w:r w:rsidRPr="00FA69BE">
        <w:rPr>
          <w:rFonts w:ascii="Times New Roman" w:hAnsi="Times New Roman" w:cs="Times New Roman"/>
          <w:sz w:val="28"/>
          <w:szCs w:val="28"/>
        </w:rPr>
        <w:t xml:space="preserve">. </w:t>
      </w:r>
    </w:p>
    <w:p w:rsidR="00586FD7" w:rsidRPr="00FA69BE" w:rsidRDefault="00586FD7" w:rsidP="00FA69BE">
      <w:pPr>
        <w:pStyle w:val="af"/>
        <w:jc w:val="both"/>
        <w:rPr>
          <w:sz w:val="24"/>
          <w:szCs w:val="24"/>
        </w:rPr>
      </w:pPr>
    </w:p>
  </w:footnote>
  <w:footnote w:id="12">
    <w:p w:rsidR="00586FD7" w:rsidRPr="00FA69BE" w:rsidRDefault="00586FD7" w:rsidP="00FA69BE">
      <w:pPr>
        <w:spacing w:after="0" w:line="240" w:lineRule="auto"/>
        <w:jc w:val="both"/>
        <w:rPr>
          <w:sz w:val="24"/>
          <w:szCs w:val="24"/>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Ильин В.А., </w:t>
      </w:r>
      <w:proofErr w:type="spellStart"/>
      <w:r w:rsidRPr="00FA69BE">
        <w:rPr>
          <w:rFonts w:ascii="Times New Roman" w:hAnsi="Times New Roman" w:cs="Times New Roman"/>
          <w:sz w:val="24"/>
          <w:szCs w:val="24"/>
        </w:rPr>
        <w:t>Морев</w:t>
      </w:r>
      <w:proofErr w:type="spellEnd"/>
      <w:r w:rsidRPr="00FA69BE">
        <w:rPr>
          <w:rFonts w:ascii="Times New Roman" w:hAnsi="Times New Roman" w:cs="Times New Roman"/>
          <w:sz w:val="24"/>
          <w:szCs w:val="24"/>
        </w:rPr>
        <w:t xml:space="preserve"> М.В. Новый этап российской истории: тенденции, особенности, перспективы // Экономические и социальные перемены: факты, тенденции, прогноз.– 2022. – № 2. – С. 42-71. </w:t>
      </w:r>
    </w:p>
  </w:footnote>
  <w:footnote w:id="13">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21891">
        <w:rPr>
          <w:rFonts w:ascii="Times New Roman" w:hAnsi="Times New Roman" w:cs="Times New Roman"/>
          <w:sz w:val="24"/>
          <w:szCs w:val="24"/>
        </w:rPr>
        <w:t>Шекшуева</w:t>
      </w:r>
      <w:proofErr w:type="spellEnd"/>
      <w:r w:rsidRPr="00F21891">
        <w:rPr>
          <w:rFonts w:ascii="Times New Roman" w:hAnsi="Times New Roman" w:cs="Times New Roman"/>
          <w:sz w:val="24"/>
          <w:szCs w:val="24"/>
        </w:rPr>
        <w:t xml:space="preserve"> С.В. Стресс-тестирование современных коммерческих банков России. Современные наукоемкие технологии. Региональное приложение. 2022. № 4 (72). С.27-32.</w:t>
      </w:r>
    </w:p>
  </w:footnote>
  <w:footnote w:id="14">
    <w:p w:rsidR="00586FD7" w:rsidRPr="00FA69BE" w:rsidRDefault="00586FD7" w:rsidP="00FA69BE">
      <w:pPr>
        <w:pStyle w:val="af"/>
        <w:jc w:val="both"/>
        <w:rPr>
          <w:rFonts w:ascii="Times New Roman" w:hAnsi="Times New Roman" w:cs="Times New Roman"/>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Яруллин</w:t>
      </w:r>
      <w:proofErr w:type="spellEnd"/>
      <w:r w:rsidRPr="00FA69BE">
        <w:rPr>
          <w:rFonts w:ascii="Times New Roman" w:hAnsi="Times New Roman" w:cs="Times New Roman"/>
          <w:sz w:val="24"/>
          <w:szCs w:val="24"/>
        </w:rPr>
        <w:t xml:space="preserve"> Р.Р. Проблемы обеспечения финансовой безопасности России в современных условиях / Р.Р. </w:t>
      </w:r>
      <w:proofErr w:type="spellStart"/>
      <w:r w:rsidRPr="00FA69BE">
        <w:rPr>
          <w:rFonts w:ascii="Times New Roman" w:hAnsi="Times New Roman" w:cs="Times New Roman"/>
          <w:sz w:val="24"/>
          <w:szCs w:val="24"/>
        </w:rPr>
        <w:t>Яруллин</w:t>
      </w:r>
      <w:proofErr w:type="spellEnd"/>
      <w:r w:rsidRPr="00FA69BE">
        <w:rPr>
          <w:rFonts w:ascii="Times New Roman" w:hAnsi="Times New Roman" w:cs="Times New Roman"/>
          <w:sz w:val="24"/>
          <w:szCs w:val="24"/>
        </w:rPr>
        <w:t>, Л.М. Юсупова // Сибирская финансовая школа, 2020. – № 1(137). – С. 37–40.</w:t>
      </w:r>
    </w:p>
  </w:footnote>
  <w:footnote w:id="15">
    <w:p w:rsidR="00586FD7" w:rsidRPr="00FA69BE" w:rsidRDefault="00586FD7" w:rsidP="00FA69BE">
      <w:pPr>
        <w:pStyle w:val="af"/>
        <w:jc w:val="both"/>
        <w:rPr>
          <w:sz w:val="24"/>
          <w:szCs w:val="24"/>
        </w:rPr>
      </w:pPr>
      <w:r w:rsidRPr="00FA69BE">
        <w:rPr>
          <w:rFonts w:ascii="Times New Roman" w:hAnsi="Times New Roman" w:cs="Times New Roman"/>
        </w:rPr>
        <w:footnoteRef/>
      </w:r>
      <w:r w:rsidRPr="00FA69BE">
        <w:rPr>
          <w:rFonts w:ascii="Times New Roman" w:hAnsi="Times New Roman" w:cs="Times New Roman"/>
          <w:sz w:val="24"/>
          <w:szCs w:val="24"/>
        </w:rPr>
        <w:t xml:space="preserve"> Дмитриев Н.Д. Институциональные несовершенства устойчивого развития </w:t>
      </w:r>
      <w:proofErr w:type="spellStart"/>
      <w:r w:rsidRPr="00FA69BE">
        <w:rPr>
          <w:rFonts w:ascii="Times New Roman" w:hAnsi="Times New Roman" w:cs="Times New Roman"/>
          <w:sz w:val="24"/>
          <w:szCs w:val="24"/>
        </w:rPr>
        <w:t>социальноэкономических</w:t>
      </w:r>
      <w:proofErr w:type="spellEnd"/>
      <w:r w:rsidRPr="00FA69BE">
        <w:rPr>
          <w:rFonts w:ascii="Times New Roman" w:hAnsi="Times New Roman" w:cs="Times New Roman"/>
          <w:sz w:val="24"/>
          <w:szCs w:val="24"/>
        </w:rPr>
        <w:t xml:space="preserve"> систем / Н.Д. Дмитриев, В.В. </w:t>
      </w:r>
      <w:proofErr w:type="spellStart"/>
      <w:r w:rsidRPr="00FA69BE">
        <w:rPr>
          <w:rFonts w:ascii="Times New Roman" w:hAnsi="Times New Roman" w:cs="Times New Roman"/>
          <w:sz w:val="24"/>
          <w:szCs w:val="24"/>
        </w:rPr>
        <w:t>Сорокожердьев</w:t>
      </w:r>
      <w:proofErr w:type="spellEnd"/>
      <w:r w:rsidRPr="00FA69BE">
        <w:rPr>
          <w:rFonts w:ascii="Times New Roman" w:hAnsi="Times New Roman" w:cs="Times New Roman"/>
          <w:sz w:val="24"/>
          <w:szCs w:val="24"/>
        </w:rPr>
        <w:t xml:space="preserve">, А.Г. Рубин // Проблемы глобального переустройства в контексте социально-экономического развития стран, регионов и сельских территорий. Сборник статей международной научно-практической конференции; под ред. Э.С. </w:t>
      </w:r>
      <w:proofErr w:type="spellStart"/>
      <w:r w:rsidRPr="00FA69BE">
        <w:rPr>
          <w:rFonts w:ascii="Times New Roman" w:hAnsi="Times New Roman" w:cs="Times New Roman"/>
          <w:sz w:val="24"/>
          <w:szCs w:val="24"/>
        </w:rPr>
        <w:t>Казаряна</w:t>
      </w:r>
      <w:proofErr w:type="spellEnd"/>
      <w:r w:rsidRPr="00FA69BE">
        <w:rPr>
          <w:rFonts w:ascii="Times New Roman" w:hAnsi="Times New Roman" w:cs="Times New Roman"/>
          <w:sz w:val="24"/>
          <w:szCs w:val="24"/>
        </w:rPr>
        <w:t xml:space="preserve">, Х.А. </w:t>
      </w:r>
      <w:proofErr w:type="spellStart"/>
      <w:r w:rsidRPr="00FA69BE">
        <w:rPr>
          <w:rFonts w:ascii="Times New Roman" w:hAnsi="Times New Roman" w:cs="Times New Roman"/>
          <w:sz w:val="24"/>
          <w:szCs w:val="24"/>
        </w:rPr>
        <w:t>Константиниди</w:t>
      </w:r>
      <w:proofErr w:type="spellEnd"/>
      <w:r w:rsidRPr="00FA69BE">
        <w:rPr>
          <w:rFonts w:ascii="Times New Roman" w:hAnsi="Times New Roman" w:cs="Times New Roman"/>
          <w:sz w:val="24"/>
          <w:szCs w:val="24"/>
        </w:rPr>
        <w:t xml:space="preserve">, В.В. </w:t>
      </w:r>
      <w:proofErr w:type="spellStart"/>
      <w:r w:rsidRPr="00FA69BE">
        <w:rPr>
          <w:rFonts w:ascii="Times New Roman" w:hAnsi="Times New Roman" w:cs="Times New Roman"/>
          <w:sz w:val="24"/>
          <w:szCs w:val="24"/>
        </w:rPr>
        <w:t>Сорокожердьева</w:t>
      </w:r>
      <w:proofErr w:type="spellEnd"/>
      <w:r w:rsidRPr="00FA69BE">
        <w:rPr>
          <w:rFonts w:ascii="Times New Roman" w:hAnsi="Times New Roman" w:cs="Times New Roman"/>
          <w:sz w:val="24"/>
          <w:szCs w:val="24"/>
        </w:rPr>
        <w:t>. – Краснодар: Просвещение-Юг, 2021. – С. 38–41</w:t>
      </w:r>
    </w:p>
  </w:footnote>
  <w:footnote w:id="16">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Бигжанова</w:t>
      </w:r>
      <w:proofErr w:type="spellEnd"/>
      <w:r w:rsidRPr="00FA69BE">
        <w:rPr>
          <w:rFonts w:ascii="Times New Roman" w:hAnsi="Times New Roman" w:cs="Times New Roman"/>
          <w:sz w:val="24"/>
          <w:szCs w:val="24"/>
        </w:rPr>
        <w:t xml:space="preserve"> А. М., Безверхая О. Н. Угрозы экономической безопасности национальной экономики России: проявления, нейтрализация // Молодой ученый. — 2018. — №13. — С. 221-225</w:t>
      </w:r>
    </w:p>
  </w:footnote>
  <w:footnote w:id="17">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Авдийский</w:t>
      </w:r>
      <w:proofErr w:type="spellEnd"/>
      <w:r w:rsidRPr="00FA69BE">
        <w:rPr>
          <w:rFonts w:ascii="Times New Roman" w:hAnsi="Times New Roman" w:cs="Times New Roman"/>
          <w:sz w:val="24"/>
          <w:szCs w:val="24"/>
        </w:rPr>
        <w:t xml:space="preserve">, В.И. Теневая экономика и экономическая безопасность государства: Учебное пособие / В.И. </w:t>
      </w:r>
      <w:proofErr w:type="spellStart"/>
      <w:r w:rsidRPr="00FA69BE">
        <w:rPr>
          <w:rFonts w:ascii="Times New Roman" w:hAnsi="Times New Roman" w:cs="Times New Roman"/>
          <w:sz w:val="24"/>
          <w:szCs w:val="24"/>
        </w:rPr>
        <w:t>Авдийский</w:t>
      </w:r>
      <w:proofErr w:type="spellEnd"/>
      <w:r w:rsidRPr="00FA69BE">
        <w:rPr>
          <w:rFonts w:ascii="Times New Roman" w:hAnsi="Times New Roman" w:cs="Times New Roman"/>
          <w:sz w:val="24"/>
          <w:szCs w:val="24"/>
        </w:rPr>
        <w:t xml:space="preserve">, В.А. </w:t>
      </w:r>
      <w:proofErr w:type="spellStart"/>
      <w:r w:rsidRPr="00FA69BE">
        <w:rPr>
          <w:rFonts w:ascii="Times New Roman" w:hAnsi="Times New Roman" w:cs="Times New Roman"/>
          <w:sz w:val="24"/>
          <w:szCs w:val="24"/>
        </w:rPr>
        <w:t>Дадалко</w:t>
      </w:r>
      <w:proofErr w:type="spellEnd"/>
      <w:r w:rsidRPr="00FA69BE">
        <w:rPr>
          <w:rFonts w:ascii="Times New Roman" w:hAnsi="Times New Roman" w:cs="Times New Roman"/>
          <w:sz w:val="24"/>
          <w:szCs w:val="24"/>
        </w:rPr>
        <w:t xml:space="preserve">… — М.: </w:t>
      </w:r>
      <w:proofErr w:type="spellStart"/>
      <w:r w:rsidRPr="00FA69BE">
        <w:rPr>
          <w:rFonts w:ascii="Times New Roman" w:hAnsi="Times New Roman" w:cs="Times New Roman"/>
          <w:sz w:val="24"/>
          <w:szCs w:val="24"/>
        </w:rPr>
        <w:t>Альфа-М</w:t>
      </w:r>
      <w:proofErr w:type="spellEnd"/>
      <w:r w:rsidRPr="00FA69BE">
        <w:rPr>
          <w:rFonts w:ascii="Times New Roman" w:hAnsi="Times New Roman" w:cs="Times New Roman"/>
          <w:sz w:val="24"/>
          <w:szCs w:val="24"/>
        </w:rPr>
        <w:t xml:space="preserve">, ИНФРА-М, 2018. — 496 </w:t>
      </w:r>
      <w:proofErr w:type="spellStart"/>
      <w:r w:rsidRPr="00FA69BE">
        <w:rPr>
          <w:rFonts w:ascii="Times New Roman" w:hAnsi="Times New Roman" w:cs="Times New Roman"/>
          <w:sz w:val="24"/>
          <w:szCs w:val="24"/>
        </w:rPr>
        <w:t>c</w:t>
      </w:r>
      <w:proofErr w:type="spellEnd"/>
      <w:r w:rsidRPr="00FA69BE">
        <w:rPr>
          <w:rFonts w:ascii="Times New Roman" w:hAnsi="Times New Roman" w:cs="Times New Roman"/>
          <w:sz w:val="24"/>
          <w:szCs w:val="24"/>
        </w:rPr>
        <w:t>.</w:t>
      </w:r>
    </w:p>
  </w:footnote>
  <w:footnote w:id="18">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Суглобов</w:t>
      </w:r>
      <w:proofErr w:type="spellEnd"/>
      <w:r w:rsidRPr="00FA69BE">
        <w:rPr>
          <w:rFonts w:ascii="Times New Roman" w:hAnsi="Times New Roman" w:cs="Times New Roman"/>
          <w:sz w:val="24"/>
          <w:szCs w:val="24"/>
        </w:rPr>
        <w:t xml:space="preserve">, А.Е. Экономическая безопасность предприятия: Учебное пособие для студентов вузов, обучающихся по специальности «Экономическая безопасность» / А.Е. </w:t>
      </w:r>
      <w:proofErr w:type="spellStart"/>
      <w:r w:rsidRPr="00FA69BE">
        <w:rPr>
          <w:rFonts w:ascii="Times New Roman" w:hAnsi="Times New Roman" w:cs="Times New Roman"/>
          <w:sz w:val="24"/>
          <w:szCs w:val="24"/>
        </w:rPr>
        <w:t>Суглобов</w:t>
      </w:r>
      <w:proofErr w:type="spellEnd"/>
      <w:r w:rsidRPr="00FA69BE">
        <w:rPr>
          <w:rFonts w:ascii="Times New Roman" w:hAnsi="Times New Roman" w:cs="Times New Roman"/>
          <w:sz w:val="24"/>
          <w:szCs w:val="24"/>
        </w:rPr>
        <w:t xml:space="preserve">, С.А. Хмелев, Е.А. Орлова. — М.: ЮНИТИ-ДАНА, 2017. — 271 </w:t>
      </w:r>
      <w:proofErr w:type="spellStart"/>
      <w:r w:rsidRPr="00FA69BE">
        <w:rPr>
          <w:rFonts w:ascii="Times New Roman" w:hAnsi="Times New Roman" w:cs="Times New Roman"/>
          <w:sz w:val="24"/>
          <w:szCs w:val="24"/>
        </w:rPr>
        <w:t>c</w:t>
      </w:r>
      <w:proofErr w:type="spellEnd"/>
      <w:r w:rsidRPr="00FA69BE">
        <w:rPr>
          <w:rFonts w:ascii="Times New Roman" w:hAnsi="Times New Roman" w:cs="Times New Roman"/>
          <w:sz w:val="24"/>
          <w:szCs w:val="24"/>
        </w:rPr>
        <w:t>.. 65</w:t>
      </w:r>
    </w:p>
  </w:footnote>
  <w:footnote w:id="19">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r w:rsidRPr="00F21891">
        <w:rPr>
          <w:rFonts w:ascii="Times New Roman" w:hAnsi="Times New Roman" w:cs="Times New Roman"/>
          <w:sz w:val="24"/>
          <w:szCs w:val="24"/>
        </w:rPr>
        <w:t xml:space="preserve">Коновалова К.Ю. Совершенствование системы </w:t>
      </w:r>
      <w:proofErr w:type="spellStart"/>
      <w:proofErr w:type="gramStart"/>
      <w:r w:rsidRPr="00F21891">
        <w:rPr>
          <w:rFonts w:ascii="Times New Roman" w:hAnsi="Times New Roman" w:cs="Times New Roman"/>
          <w:sz w:val="24"/>
          <w:szCs w:val="24"/>
        </w:rPr>
        <w:t>риск-менеджмента</w:t>
      </w:r>
      <w:proofErr w:type="spellEnd"/>
      <w:proofErr w:type="gramEnd"/>
      <w:r w:rsidRPr="00F21891">
        <w:rPr>
          <w:rFonts w:ascii="Times New Roman" w:hAnsi="Times New Roman" w:cs="Times New Roman"/>
          <w:sz w:val="24"/>
          <w:szCs w:val="24"/>
        </w:rPr>
        <w:t xml:space="preserve"> в деятельности региональных банков. Проблемы и перспективы экономического развития регионов: Сборник статей Всероссийской научно-практической конференции, Грозный, 27 апреля 2017 года. </w:t>
      </w:r>
      <w:r w:rsidRPr="008720AF">
        <w:rPr>
          <w:rFonts w:ascii="Times New Roman" w:hAnsi="Times New Roman" w:cs="Times New Roman"/>
          <w:sz w:val="24"/>
          <w:szCs w:val="24"/>
        </w:rPr>
        <w:t>Ч. 2. Грозный: Чеченский государственный университет, 2017. С. 148-159.</w:t>
      </w:r>
    </w:p>
  </w:footnote>
  <w:footnote w:id="20">
    <w:p w:rsidR="00586FD7" w:rsidRPr="0077522B" w:rsidRDefault="00586FD7" w:rsidP="00E81E33">
      <w:pPr>
        <w:pStyle w:val="af"/>
        <w:jc w:val="both"/>
        <w:rPr>
          <w:rFonts w:ascii="Times New Roman" w:hAnsi="Times New Roman" w:cs="Times New Roman"/>
          <w:sz w:val="28"/>
          <w:szCs w:val="28"/>
        </w:rPr>
      </w:pPr>
      <w:r w:rsidRPr="00FA69BE">
        <w:rPr>
          <w:rStyle w:val="af1"/>
          <w:sz w:val="24"/>
          <w:szCs w:val="24"/>
        </w:rPr>
        <w:footnoteRef/>
      </w:r>
      <w:r w:rsidRPr="00FA69BE">
        <w:rPr>
          <w:sz w:val="24"/>
          <w:szCs w:val="24"/>
        </w:rPr>
        <w:t xml:space="preserve"> </w:t>
      </w:r>
      <w:r w:rsidRPr="00E81E33">
        <w:rPr>
          <w:rFonts w:ascii="Times New Roman" w:hAnsi="Times New Roman" w:cs="Times New Roman"/>
          <w:sz w:val="24"/>
          <w:szCs w:val="24"/>
        </w:rPr>
        <w:t xml:space="preserve">Тарасова Н.В. Современные угрозы финансовой безопасности Российской Федерации / Н.В. Тарасова, Р.А. </w:t>
      </w:r>
      <w:proofErr w:type="spellStart"/>
      <w:r w:rsidRPr="00E81E33">
        <w:rPr>
          <w:rFonts w:ascii="Times New Roman" w:hAnsi="Times New Roman" w:cs="Times New Roman"/>
          <w:sz w:val="24"/>
          <w:szCs w:val="24"/>
        </w:rPr>
        <w:t>Котанджян</w:t>
      </w:r>
      <w:proofErr w:type="spellEnd"/>
      <w:r w:rsidRPr="00E81E33">
        <w:rPr>
          <w:rFonts w:ascii="Times New Roman" w:hAnsi="Times New Roman" w:cs="Times New Roman"/>
          <w:sz w:val="24"/>
          <w:szCs w:val="24"/>
        </w:rPr>
        <w:t xml:space="preserve"> // </w:t>
      </w:r>
      <w:proofErr w:type="spellStart"/>
      <w:r w:rsidRPr="00E81E33">
        <w:rPr>
          <w:rFonts w:ascii="Times New Roman" w:hAnsi="Times New Roman" w:cs="Times New Roman"/>
          <w:sz w:val="24"/>
          <w:szCs w:val="24"/>
        </w:rPr>
        <w:t>Парадигмальные</w:t>
      </w:r>
      <w:proofErr w:type="spellEnd"/>
      <w:r w:rsidRPr="00E81E33">
        <w:rPr>
          <w:rFonts w:ascii="Times New Roman" w:hAnsi="Times New Roman" w:cs="Times New Roman"/>
          <w:sz w:val="24"/>
          <w:szCs w:val="24"/>
        </w:rPr>
        <w:t xml:space="preserve"> установки естественных и гуманитарных наук: междисциплинарный аспект: Материалы XVI Международной научно-практической конференции. В 3-х частях, Ростов-на-Дону, 30 декабря 2021 года. – Ростов-на-Дону: Общество с ограниченной ответственностью «Издательство ВВМ», 2021. – С. 833–840</w:t>
      </w:r>
      <w:r w:rsidRPr="0077522B">
        <w:rPr>
          <w:rFonts w:ascii="Times New Roman" w:hAnsi="Times New Roman" w:cs="Times New Roman"/>
          <w:sz w:val="28"/>
          <w:szCs w:val="28"/>
        </w:rPr>
        <w:t xml:space="preserve">. </w:t>
      </w:r>
    </w:p>
    <w:p w:rsidR="00586FD7" w:rsidRPr="00FA69BE" w:rsidRDefault="00586FD7" w:rsidP="00FA69BE">
      <w:pPr>
        <w:pStyle w:val="af"/>
        <w:jc w:val="both"/>
        <w:rPr>
          <w:sz w:val="24"/>
          <w:szCs w:val="24"/>
        </w:rPr>
      </w:pPr>
    </w:p>
  </w:footnote>
  <w:footnote w:id="21">
    <w:p w:rsidR="00586FD7" w:rsidRPr="00E81E33" w:rsidRDefault="00586FD7" w:rsidP="00E81E33">
      <w:pPr>
        <w:spacing w:after="0" w:line="240" w:lineRule="auto"/>
        <w:jc w:val="both"/>
        <w:rPr>
          <w:sz w:val="24"/>
          <w:szCs w:val="24"/>
        </w:rPr>
      </w:pPr>
      <w:r w:rsidRPr="00FA69BE">
        <w:rPr>
          <w:rStyle w:val="af1"/>
          <w:sz w:val="24"/>
          <w:szCs w:val="24"/>
        </w:rPr>
        <w:footnoteRef/>
      </w:r>
      <w:r w:rsidRPr="00E81E33">
        <w:rPr>
          <w:sz w:val="24"/>
          <w:szCs w:val="24"/>
        </w:rPr>
        <w:t xml:space="preserve"> </w:t>
      </w:r>
      <w:proofErr w:type="spellStart"/>
      <w:r w:rsidRPr="00E81E33">
        <w:rPr>
          <w:rFonts w:ascii="Times New Roman" w:hAnsi="Times New Roman" w:cs="Times New Roman"/>
          <w:sz w:val="24"/>
          <w:szCs w:val="24"/>
        </w:rPr>
        <w:t>Прудиус</w:t>
      </w:r>
      <w:proofErr w:type="spellEnd"/>
      <w:r w:rsidRPr="00E81E33">
        <w:rPr>
          <w:rFonts w:ascii="Times New Roman" w:hAnsi="Times New Roman" w:cs="Times New Roman"/>
          <w:sz w:val="24"/>
          <w:szCs w:val="24"/>
        </w:rPr>
        <w:t xml:space="preserve"> Е.В. О понятии и системе экономической безопасности / Е.В. </w:t>
      </w:r>
      <w:proofErr w:type="spellStart"/>
      <w:r w:rsidRPr="00E81E33">
        <w:rPr>
          <w:rFonts w:ascii="Times New Roman" w:hAnsi="Times New Roman" w:cs="Times New Roman"/>
          <w:sz w:val="24"/>
          <w:szCs w:val="24"/>
        </w:rPr>
        <w:t>Прудиус</w:t>
      </w:r>
      <w:proofErr w:type="spellEnd"/>
      <w:r w:rsidRPr="00E81E33">
        <w:rPr>
          <w:rFonts w:ascii="Times New Roman" w:hAnsi="Times New Roman" w:cs="Times New Roman"/>
          <w:sz w:val="24"/>
          <w:szCs w:val="24"/>
        </w:rPr>
        <w:t xml:space="preserve"> // Законодательство и экономика. 2022. №1. С. 34‒39. </w:t>
      </w:r>
    </w:p>
  </w:footnote>
  <w:footnote w:id="22">
    <w:p w:rsidR="00586FD7" w:rsidRPr="00FA69BE" w:rsidRDefault="00586FD7" w:rsidP="00E81E33">
      <w:pPr>
        <w:spacing w:after="0" w:line="240" w:lineRule="auto"/>
        <w:jc w:val="both"/>
        <w:rPr>
          <w:rFonts w:ascii="Times New Roman" w:hAnsi="Times New Roman" w:cs="Times New Roman"/>
          <w:sz w:val="28"/>
          <w:szCs w:val="28"/>
        </w:rPr>
      </w:pPr>
      <w:r w:rsidRPr="00E81E33">
        <w:rPr>
          <w:rStyle w:val="af1"/>
          <w:sz w:val="24"/>
          <w:szCs w:val="24"/>
        </w:rPr>
        <w:footnoteRef/>
      </w:r>
      <w:r w:rsidRPr="00E81E33">
        <w:rPr>
          <w:sz w:val="24"/>
          <w:szCs w:val="24"/>
        </w:rPr>
        <w:t xml:space="preserve"> </w:t>
      </w:r>
      <w:r w:rsidRPr="00E81E33">
        <w:rPr>
          <w:rFonts w:ascii="Times New Roman" w:hAnsi="Times New Roman" w:cs="Times New Roman"/>
          <w:sz w:val="24"/>
          <w:szCs w:val="24"/>
        </w:rPr>
        <w:t xml:space="preserve">Тарасова Н.В. Современные угрозы финансовой безопасности Российской Федерации / Н.В. Тарасова, Р.А. </w:t>
      </w:r>
      <w:proofErr w:type="spellStart"/>
      <w:r w:rsidRPr="00E81E33">
        <w:rPr>
          <w:rFonts w:ascii="Times New Roman" w:hAnsi="Times New Roman" w:cs="Times New Roman"/>
          <w:sz w:val="24"/>
          <w:szCs w:val="24"/>
        </w:rPr>
        <w:t>Котанджян</w:t>
      </w:r>
      <w:proofErr w:type="spellEnd"/>
      <w:r w:rsidRPr="00E81E33">
        <w:rPr>
          <w:rFonts w:ascii="Times New Roman" w:hAnsi="Times New Roman" w:cs="Times New Roman"/>
          <w:sz w:val="24"/>
          <w:szCs w:val="24"/>
        </w:rPr>
        <w:t xml:space="preserve"> // </w:t>
      </w:r>
      <w:proofErr w:type="spellStart"/>
      <w:r w:rsidRPr="00E81E33">
        <w:rPr>
          <w:rFonts w:ascii="Times New Roman" w:hAnsi="Times New Roman" w:cs="Times New Roman"/>
          <w:sz w:val="24"/>
          <w:szCs w:val="24"/>
        </w:rPr>
        <w:t>Парадигмальные</w:t>
      </w:r>
      <w:proofErr w:type="spellEnd"/>
      <w:r w:rsidRPr="00E81E33">
        <w:rPr>
          <w:rFonts w:ascii="Times New Roman" w:hAnsi="Times New Roman" w:cs="Times New Roman"/>
          <w:sz w:val="24"/>
          <w:szCs w:val="24"/>
        </w:rPr>
        <w:t xml:space="preserve"> установки естественных и гуманитарных наук: междисциплинарный аспект: Материалы XVI Международной научно-практической конференции. В 3-х частях, Ростов-на-Дону, 30 декабря 2021 года. – Ростов-на-Дону: Общество с ограниченной ответственностью «Издательство ВВМ», 2021. – С. 833–840. </w:t>
      </w:r>
    </w:p>
    <w:p w:rsidR="00586FD7" w:rsidRPr="00FA69BE" w:rsidRDefault="00586FD7" w:rsidP="00FA69BE">
      <w:pPr>
        <w:pStyle w:val="af"/>
        <w:jc w:val="both"/>
        <w:rPr>
          <w:sz w:val="24"/>
          <w:szCs w:val="24"/>
        </w:rPr>
      </w:pPr>
    </w:p>
  </w:footnote>
  <w:footnote w:id="23">
    <w:p w:rsidR="00586FD7" w:rsidRPr="00E81E33" w:rsidRDefault="00586FD7" w:rsidP="00E81E33">
      <w:pPr>
        <w:spacing w:after="0" w:line="240" w:lineRule="auto"/>
        <w:jc w:val="both"/>
        <w:rPr>
          <w:rFonts w:ascii="Times New Roman" w:hAnsi="Times New Roman" w:cs="Times New Roman"/>
          <w:sz w:val="24"/>
          <w:szCs w:val="24"/>
        </w:rPr>
      </w:pPr>
      <w:r w:rsidRPr="00FA69BE">
        <w:rPr>
          <w:rStyle w:val="af1"/>
          <w:sz w:val="24"/>
          <w:szCs w:val="24"/>
        </w:rPr>
        <w:footnoteRef/>
      </w:r>
      <w:r w:rsidRPr="00E81E33">
        <w:rPr>
          <w:sz w:val="24"/>
          <w:szCs w:val="24"/>
        </w:rPr>
        <w:t xml:space="preserve"> </w:t>
      </w:r>
      <w:r w:rsidRPr="00E81E33">
        <w:rPr>
          <w:rFonts w:ascii="Times New Roman" w:hAnsi="Times New Roman" w:cs="Times New Roman"/>
          <w:sz w:val="24"/>
          <w:szCs w:val="24"/>
        </w:rPr>
        <w:t xml:space="preserve">Тарасова Н.В. Современные угрозы финансовой безопасности Российской Федерации / Н.В. Тарасова, Р.А. </w:t>
      </w:r>
      <w:proofErr w:type="spellStart"/>
      <w:r w:rsidRPr="00E81E33">
        <w:rPr>
          <w:rFonts w:ascii="Times New Roman" w:hAnsi="Times New Roman" w:cs="Times New Roman"/>
          <w:sz w:val="24"/>
          <w:szCs w:val="24"/>
        </w:rPr>
        <w:t>Котанджян</w:t>
      </w:r>
      <w:proofErr w:type="spellEnd"/>
      <w:r w:rsidRPr="00E81E33">
        <w:rPr>
          <w:rFonts w:ascii="Times New Roman" w:hAnsi="Times New Roman" w:cs="Times New Roman"/>
          <w:sz w:val="24"/>
          <w:szCs w:val="24"/>
        </w:rPr>
        <w:t xml:space="preserve"> // </w:t>
      </w:r>
      <w:proofErr w:type="spellStart"/>
      <w:r w:rsidRPr="00E81E33">
        <w:rPr>
          <w:rFonts w:ascii="Times New Roman" w:hAnsi="Times New Roman" w:cs="Times New Roman"/>
          <w:sz w:val="24"/>
          <w:szCs w:val="24"/>
        </w:rPr>
        <w:t>Парадигмальные</w:t>
      </w:r>
      <w:proofErr w:type="spellEnd"/>
      <w:r w:rsidRPr="00E81E33">
        <w:rPr>
          <w:rFonts w:ascii="Times New Roman" w:hAnsi="Times New Roman" w:cs="Times New Roman"/>
          <w:sz w:val="24"/>
          <w:szCs w:val="24"/>
        </w:rPr>
        <w:t xml:space="preserve"> установки естественных и гуманитарных наук: междисциплинарный аспект: Материалы XVI Международной научно-практической конференции. В 3-х частях, Ростов-на-Дону, 30 декабря 2021 года. – Ростов-на-Дону: Общество с ограниченной ответственностью «Издательство ВВМ», 2021. – С. 833–840. </w:t>
      </w:r>
    </w:p>
    <w:p w:rsidR="00586FD7" w:rsidRPr="00FA69BE" w:rsidRDefault="00586FD7" w:rsidP="00FA69BE">
      <w:pPr>
        <w:pStyle w:val="af"/>
        <w:jc w:val="both"/>
        <w:rPr>
          <w:sz w:val="24"/>
          <w:szCs w:val="24"/>
        </w:rPr>
      </w:pPr>
    </w:p>
  </w:footnote>
  <w:footnote w:id="24">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r w:rsidRPr="00F21891">
        <w:rPr>
          <w:rFonts w:ascii="Times New Roman" w:hAnsi="Times New Roman" w:cs="Times New Roman"/>
          <w:sz w:val="24"/>
          <w:szCs w:val="24"/>
        </w:rPr>
        <w:t xml:space="preserve">Коновалова К.Ю. Совершенствование системы </w:t>
      </w:r>
      <w:proofErr w:type="spellStart"/>
      <w:proofErr w:type="gramStart"/>
      <w:r w:rsidRPr="00F21891">
        <w:rPr>
          <w:rFonts w:ascii="Times New Roman" w:hAnsi="Times New Roman" w:cs="Times New Roman"/>
          <w:sz w:val="24"/>
          <w:szCs w:val="24"/>
        </w:rPr>
        <w:t>риск-менеджмента</w:t>
      </w:r>
      <w:proofErr w:type="spellEnd"/>
      <w:proofErr w:type="gramEnd"/>
      <w:r w:rsidRPr="00F21891">
        <w:rPr>
          <w:rFonts w:ascii="Times New Roman" w:hAnsi="Times New Roman" w:cs="Times New Roman"/>
          <w:sz w:val="24"/>
          <w:szCs w:val="24"/>
        </w:rPr>
        <w:t xml:space="preserve"> в деятельности региональных банков. Проблемы и перспективы экономического развития регионов: Сборник статей Всероссийской научно-практической конференции, Грозный, 27 апреля 2017 года. Ч. 2. Грозный: Чеченский государственный университет, 2017. С. 148-159.</w:t>
      </w:r>
    </w:p>
  </w:footnote>
  <w:footnote w:id="25">
    <w:p w:rsidR="00586FD7" w:rsidRPr="00FA69BE" w:rsidRDefault="00586FD7" w:rsidP="00FA69BE">
      <w:pPr>
        <w:spacing w:after="0" w:line="240" w:lineRule="auto"/>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Прудиус</w:t>
      </w:r>
      <w:proofErr w:type="spellEnd"/>
      <w:r w:rsidRPr="00FA69BE">
        <w:rPr>
          <w:rFonts w:ascii="Times New Roman" w:hAnsi="Times New Roman" w:cs="Times New Roman"/>
          <w:sz w:val="24"/>
          <w:szCs w:val="24"/>
        </w:rPr>
        <w:t xml:space="preserve"> Е.В. О понятии и системе экономической безопасности / Е.В. </w:t>
      </w:r>
      <w:proofErr w:type="spellStart"/>
      <w:r w:rsidRPr="00FA69BE">
        <w:rPr>
          <w:rFonts w:ascii="Times New Roman" w:hAnsi="Times New Roman" w:cs="Times New Roman"/>
          <w:sz w:val="24"/>
          <w:szCs w:val="24"/>
        </w:rPr>
        <w:t>Прудиус</w:t>
      </w:r>
      <w:proofErr w:type="spellEnd"/>
      <w:r w:rsidRPr="00FA69BE">
        <w:rPr>
          <w:rFonts w:ascii="Times New Roman" w:hAnsi="Times New Roman" w:cs="Times New Roman"/>
          <w:sz w:val="24"/>
          <w:szCs w:val="24"/>
        </w:rPr>
        <w:t xml:space="preserve"> // Законодательство и экономика. 2022. №1. С. 34‒39</w:t>
      </w:r>
      <w:r w:rsidRPr="00FA69BE">
        <w:rPr>
          <w:rFonts w:ascii="Times New Roman" w:hAnsi="Times New Roman" w:cs="Times New Roman"/>
          <w:sz w:val="28"/>
          <w:szCs w:val="28"/>
        </w:rPr>
        <w:t xml:space="preserve">. </w:t>
      </w:r>
    </w:p>
  </w:footnote>
  <w:footnote w:id="26">
    <w:p w:rsidR="00586FD7" w:rsidRPr="00FA69BE" w:rsidRDefault="00586FD7" w:rsidP="00FA69BE">
      <w:pPr>
        <w:spacing w:after="0" w:line="240" w:lineRule="auto"/>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Прудиус</w:t>
      </w:r>
      <w:proofErr w:type="spellEnd"/>
      <w:r w:rsidRPr="00FA69BE">
        <w:rPr>
          <w:rFonts w:ascii="Times New Roman" w:hAnsi="Times New Roman" w:cs="Times New Roman"/>
          <w:sz w:val="24"/>
          <w:szCs w:val="24"/>
        </w:rPr>
        <w:t xml:space="preserve"> Е.В. О понятии и системе экономической безопасности / Е.В. </w:t>
      </w:r>
      <w:proofErr w:type="spellStart"/>
      <w:r w:rsidRPr="00FA69BE">
        <w:rPr>
          <w:rFonts w:ascii="Times New Roman" w:hAnsi="Times New Roman" w:cs="Times New Roman"/>
          <w:sz w:val="24"/>
          <w:szCs w:val="24"/>
        </w:rPr>
        <w:t>Прудиус</w:t>
      </w:r>
      <w:proofErr w:type="spellEnd"/>
      <w:r w:rsidRPr="00FA69BE">
        <w:rPr>
          <w:rFonts w:ascii="Times New Roman" w:hAnsi="Times New Roman" w:cs="Times New Roman"/>
          <w:sz w:val="24"/>
          <w:szCs w:val="24"/>
        </w:rPr>
        <w:t xml:space="preserve"> // Законодательство и экономика. 2022. №1. С. 34‒39.</w:t>
      </w:r>
      <w:r w:rsidRPr="00FA69BE">
        <w:rPr>
          <w:rFonts w:ascii="Times New Roman" w:hAnsi="Times New Roman" w:cs="Times New Roman"/>
          <w:sz w:val="28"/>
          <w:szCs w:val="28"/>
        </w:rPr>
        <w:t xml:space="preserve"> </w:t>
      </w:r>
    </w:p>
  </w:footnote>
  <w:footnote w:id="27">
    <w:p w:rsidR="00586FD7" w:rsidRPr="00FA69BE" w:rsidRDefault="00586FD7" w:rsidP="00FA69BE">
      <w:pPr>
        <w:spacing w:after="0" w:line="240" w:lineRule="auto"/>
        <w:jc w:val="both"/>
        <w:rPr>
          <w:sz w:val="24"/>
          <w:szCs w:val="24"/>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Ильин В.А., </w:t>
      </w:r>
      <w:proofErr w:type="spellStart"/>
      <w:r w:rsidRPr="00FA69BE">
        <w:rPr>
          <w:rFonts w:ascii="Times New Roman" w:hAnsi="Times New Roman" w:cs="Times New Roman"/>
          <w:sz w:val="24"/>
          <w:szCs w:val="24"/>
        </w:rPr>
        <w:t>Морев</w:t>
      </w:r>
      <w:proofErr w:type="spellEnd"/>
      <w:r w:rsidRPr="00FA69BE">
        <w:rPr>
          <w:rFonts w:ascii="Times New Roman" w:hAnsi="Times New Roman" w:cs="Times New Roman"/>
          <w:sz w:val="24"/>
          <w:szCs w:val="24"/>
        </w:rPr>
        <w:t xml:space="preserve"> М.В. Новый этап российской истории: тенденции, особенности, перспективы // Экономические и социальные перемены: факты, тенденции, прогноз.– 2022. – № 2. – С. 42-71. </w:t>
      </w:r>
    </w:p>
  </w:footnote>
  <w:footnote w:id="28">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Авдеев Ю.Н., Аленкин С.В., Алешин В.В. и др. «Правовая основа обеспечения национальной безопасности Российской Федерации».– М.: </w:t>
      </w:r>
      <w:proofErr w:type="spellStart"/>
      <w:r w:rsidRPr="00FA69BE">
        <w:rPr>
          <w:rFonts w:ascii="Times New Roman" w:hAnsi="Times New Roman" w:cs="Times New Roman"/>
          <w:sz w:val="24"/>
          <w:szCs w:val="24"/>
        </w:rPr>
        <w:t>Юнити-Дана</w:t>
      </w:r>
      <w:proofErr w:type="spellEnd"/>
      <w:r w:rsidRPr="00FA69BE">
        <w:rPr>
          <w:rFonts w:ascii="Times New Roman" w:hAnsi="Times New Roman" w:cs="Times New Roman"/>
          <w:sz w:val="24"/>
          <w:szCs w:val="24"/>
        </w:rPr>
        <w:t>, 2021.</w:t>
      </w:r>
    </w:p>
  </w:footnote>
  <w:footnote w:id="29">
    <w:p w:rsidR="00586FD7" w:rsidRPr="00FA69BE" w:rsidRDefault="00586FD7" w:rsidP="00E81E33">
      <w:pPr>
        <w:spacing w:after="0" w:line="240" w:lineRule="auto"/>
        <w:jc w:val="both"/>
        <w:rPr>
          <w:sz w:val="24"/>
          <w:szCs w:val="24"/>
        </w:rPr>
      </w:pPr>
      <w:r w:rsidRPr="00FA69BE">
        <w:rPr>
          <w:rStyle w:val="af1"/>
          <w:sz w:val="24"/>
          <w:szCs w:val="24"/>
        </w:rPr>
        <w:footnoteRef/>
      </w:r>
      <w:r w:rsidRPr="00FA69BE">
        <w:rPr>
          <w:sz w:val="24"/>
          <w:szCs w:val="24"/>
        </w:rPr>
        <w:t xml:space="preserve"> </w:t>
      </w:r>
      <w:r w:rsidRPr="00FA69BE">
        <w:rPr>
          <w:rFonts w:ascii="Times New Roman" w:hAnsi="Times New Roman" w:cs="Times New Roman"/>
          <w:sz w:val="24"/>
          <w:szCs w:val="24"/>
        </w:rPr>
        <w:t xml:space="preserve">Ильин В.А., </w:t>
      </w:r>
      <w:proofErr w:type="spellStart"/>
      <w:r w:rsidRPr="00FA69BE">
        <w:rPr>
          <w:rFonts w:ascii="Times New Roman" w:hAnsi="Times New Roman" w:cs="Times New Roman"/>
          <w:sz w:val="24"/>
          <w:szCs w:val="24"/>
        </w:rPr>
        <w:t>Морев</w:t>
      </w:r>
      <w:proofErr w:type="spellEnd"/>
      <w:r w:rsidRPr="00FA69BE">
        <w:rPr>
          <w:rFonts w:ascii="Times New Roman" w:hAnsi="Times New Roman" w:cs="Times New Roman"/>
          <w:sz w:val="24"/>
          <w:szCs w:val="24"/>
        </w:rPr>
        <w:t xml:space="preserve"> М.В. Новый этап российской истории: тенденции, особенности, перспективы // Экономические и социальные перемены: факты, тенденции, прогноз.– 2022. – № 2. – С. 42-71. </w:t>
      </w:r>
    </w:p>
  </w:footnote>
  <w:footnote w:id="30">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A69BE">
        <w:rPr>
          <w:rFonts w:ascii="Times New Roman" w:hAnsi="Times New Roman" w:cs="Times New Roman"/>
          <w:sz w:val="24"/>
          <w:szCs w:val="24"/>
        </w:rPr>
        <w:t>Авдийский</w:t>
      </w:r>
      <w:proofErr w:type="spellEnd"/>
      <w:r w:rsidRPr="00FA69BE">
        <w:rPr>
          <w:rFonts w:ascii="Times New Roman" w:hAnsi="Times New Roman" w:cs="Times New Roman"/>
          <w:sz w:val="24"/>
          <w:szCs w:val="24"/>
        </w:rPr>
        <w:t xml:space="preserve">, В.И. Теневая экономика и экономическая безопасность государства: Учебное пособие / В.И. </w:t>
      </w:r>
      <w:proofErr w:type="spellStart"/>
      <w:r w:rsidRPr="00FA69BE">
        <w:rPr>
          <w:rFonts w:ascii="Times New Roman" w:hAnsi="Times New Roman" w:cs="Times New Roman"/>
          <w:sz w:val="24"/>
          <w:szCs w:val="24"/>
        </w:rPr>
        <w:t>Авдийский</w:t>
      </w:r>
      <w:proofErr w:type="spellEnd"/>
      <w:r w:rsidRPr="00FA69BE">
        <w:rPr>
          <w:rFonts w:ascii="Times New Roman" w:hAnsi="Times New Roman" w:cs="Times New Roman"/>
          <w:sz w:val="24"/>
          <w:szCs w:val="24"/>
        </w:rPr>
        <w:t xml:space="preserve">, В.А. </w:t>
      </w:r>
      <w:proofErr w:type="spellStart"/>
      <w:r w:rsidRPr="00FA69BE">
        <w:rPr>
          <w:rFonts w:ascii="Times New Roman" w:hAnsi="Times New Roman" w:cs="Times New Roman"/>
          <w:sz w:val="24"/>
          <w:szCs w:val="24"/>
        </w:rPr>
        <w:t>Дадалко</w:t>
      </w:r>
      <w:proofErr w:type="spellEnd"/>
      <w:r w:rsidRPr="00FA69BE">
        <w:rPr>
          <w:rFonts w:ascii="Times New Roman" w:hAnsi="Times New Roman" w:cs="Times New Roman"/>
          <w:sz w:val="24"/>
          <w:szCs w:val="24"/>
        </w:rPr>
        <w:t xml:space="preserve">… — М.: </w:t>
      </w:r>
      <w:proofErr w:type="spellStart"/>
      <w:r w:rsidRPr="00FA69BE">
        <w:rPr>
          <w:rFonts w:ascii="Times New Roman" w:hAnsi="Times New Roman" w:cs="Times New Roman"/>
          <w:sz w:val="24"/>
          <w:szCs w:val="24"/>
        </w:rPr>
        <w:t>Альфа-М</w:t>
      </w:r>
      <w:proofErr w:type="spellEnd"/>
      <w:r w:rsidRPr="00FA69BE">
        <w:rPr>
          <w:rFonts w:ascii="Times New Roman" w:hAnsi="Times New Roman" w:cs="Times New Roman"/>
          <w:sz w:val="24"/>
          <w:szCs w:val="24"/>
        </w:rPr>
        <w:t xml:space="preserve">, ИНФРА-М, 2018. — 496 </w:t>
      </w:r>
      <w:proofErr w:type="spellStart"/>
      <w:r w:rsidRPr="00FA69BE">
        <w:rPr>
          <w:rFonts w:ascii="Times New Roman" w:hAnsi="Times New Roman" w:cs="Times New Roman"/>
          <w:sz w:val="24"/>
          <w:szCs w:val="24"/>
        </w:rPr>
        <w:t>c</w:t>
      </w:r>
      <w:proofErr w:type="spellEnd"/>
      <w:r w:rsidRPr="00FA69BE">
        <w:rPr>
          <w:rFonts w:ascii="Times New Roman" w:hAnsi="Times New Roman" w:cs="Times New Roman"/>
          <w:sz w:val="24"/>
          <w:szCs w:val="24"/>
        </w:rPr>
        <w:t>.</w:t>
      </w:r>
    </w:p>
  </w:footnote>
  <w:footnote w:id="31">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proofErr w:type="spellStart"/>
      <w:r w:rsidRPr="00F21891">
        <w:rPr>
          <w:rFonts w:ascii="Times New Roman" w:hAnsi="Times New Roman" w:cs="Times New Roman"/>
          <w:sz w:val="24"/>
          <w:szCs w:val="24"/>
        </w:rPr>
        <w:t>Гоосен</w:t>
      </w:r>
      <w:proofErr w:type="spellEnd"/>
      <w:r w:rsidRPr="00F21891">
        <w:rPr>
          <w:rFonts w:ascii="Times New Roman" w:hAnsi="Times New Roman" w:cs="Times New Roman"/>
          <w:sz w:val="24"/>
          <w:szCs w:val="24"/>
        </w:rPr>
        <w:t xml:space="preserve"> Е.В., Никитенко С.М., Клишин В.И., Каган Е.С., </w:t>
      </w:r>
      <w:proofErr w:type="spellStart"/>
      <w:r w:rsidRPr="00F21891">
        <w:rPr>
          <w:rFonts w:ascii="Times New Roman" w:hAnsi="Times New Roman" w:cs="Times New Roman"/>
          <w:sz w:val="24"/>
          <w:szCs w:val="24"/>
        </w:rPr>
        <w:t>Патраков</w:t>
      </w:r>
      <w:proofErr w:type="spellEnd"/>
      <w:r w:rsidRPr="00F21891">
        <w:rPr>
          <w:rFonts w:ascii="Times New Roman" w:hAnsi="Times New Roman" w:cs="Times New Roman"/>
          <w:sz w:val="24"/>
          <w:szCs w:val="24"/>
        </w:rPr>
        <w:t xml:space="preserve"> Ю.Ф. </w:t>
      </w:r>
      <w:proofErr w:type="spellStart"/>
      <w:r w:rsidRPr="00F21891">
        <w:rPr>
          <w:rFonts w:ascii="Times New Roman" w:hAnsi="Times New Roman" w:cs="Times New Roman"/>
          <w:sz w:val="24"/>
          <w:szCs w:val="24"/>
        </w:rPr>
        <w:t>Стрессоустойчивость</w:t>
      </w:r>
      <w:proofErr w:type="spellEnd"/>
      <w:r w:rsidRPr="00F21891">
        <w:rPr>
          <w:rFonts w:ascii="Times New Roman" w:hAnsi="Times New Roman" w:cs="Times New Roman"/>
          <w:sz w:val="24"/>
          <w:szCs w:val="24"/>
        </w:rPr>
        <w:t xml:space="preserve"> цепочек добавленной стоимости и стратегии поведения компаний </w:t>
      </w:r>
      <w:proofErr w:type="gramStart"/>
      <w:r w:rsidRPr="00F21891">
        <w:rPr>
          <w:rFonts w:ascii="Times New Roman" w:hAnsi="Times New Roman" w:cs="Times New Roman"/>
          <w:sz w:val="24"/>
          <w:szCs w:val="24"/>
        </w:rPr>
        <w:t>в</w:t>
      </w:r>
      <w:proofErr w:type="gramEnd"/>
      <w:r w:rsidRPr="00F21891">
        <w:rPr>
          <w:rFonts w:ascii="Times New Roman" w:hAnsi="Times New Roman" w:cs="Times New Roman"/>
          <w:sz w:val="24"/>
          <w:szCs w:val="24"/>
        </w:rPr>
        <w:t xml:space="preserve"> российской угольной отпасли. </w:t>
      </w:r>
      <w:r w:rsidRPr="008720AF">
        <w:rPr>
          <w:rFonts w:ascii="Times New Roman" w:hAnsi="Times New Roman" w:cs="Times New Roman"/>
          <w:sz w:val="24"/>
          <w:szCs w:val="24"/>
        </w:rPr>
        <w:t>Горные науки и технологии. 2022. Т. 7, № 4. С. 330-342.</w:t>
      </w:r>
    </w:p>
  </w:footnote>
  <w:footnote w:id="32">
    <w:p w:rsidR="00586FD7" w:rsidRPr="00FA69BE" w:rsidRDefault="00586FD7" w:rsidP="00FA69BE">
      <w:pPr>
        <w:pStyle w:val="af"/>
        <w:jc w:val="both"/>
        <w:rPr>
          <w:sz w:val="24"/>
          <w:szCs w:val="24"/>
        </w:rPr>
      </w:pPr>
      <w:r w:rsidRPr="00FA69BE">
        <w:rPr>
          <w:rStyle w:val="af1"/>
          <w:sz w:val="24"/>
          <w:szCs w:val="24"/>
        </w:rPr>
        <w:footnoteRef/>
      </w:r>
      <w:r w:rsidRPr="00FA69BE">
        <w:rPr>
          <w:sz w:val="24"/>
          <w:szCs w:val="24"/>
        </w:rPr>
        <w:t xml:space="preserve"> </w:t>
      </w:r>
      <w:r w:rsidRPr="00F21891">
        <w:rPr>
          <w:rFonts w:ascii="Times New Roman" w:hAnsi="Times New Roman" w:cs="Times New Roman"/>
          <w:sz w:val="24"/>
          <w:szCs w:val="24"/>
        </w:rPr>
        <w:t xml:space="preserve">Коновалова К.Ю. Применение процедур </w:t>
      </w:r>
      <w:proofErr w:type="spellStart"/>
      <w:proofErr w:type="gramStart"/>
      <w:r w:rsidRPr="00F21891">
        <w:rPr>
          <w:rFonts w:ascii="Times New Roman" w:hAnsi="Times New Roman" w:cs="Times New Roman"/>
          <w:sz w:val="24"/>
          <w:szCs w:val="24"/>
        </w:rPr>
        <w:t>стресс-тестирования</w:t>
      </w:r>
      <w:proofErr w:type="spellEnd"/>
      <w:proofErr w:type="gramEnd"/>
      <w:r w:rsidRPr="00F21891">
        <w:rPr>
          <w:rFonts w:ascii="Times New Roman" w:hAnsi="Times New Roman" w:cs="Times New Roman"/>
          <w:sz w:val="24"/>
          <w:szCs w:val="24"/>
        </w:rPr>
        <w:t xml:space="preserve"> банковских рисков в региональных банках. Финансовые инструменты регулирования социально-экономического развития регионов: Сборник материалов </w:t>
      </w:r>
      <w:r w:rsidRPr="00F21891">
        <w:rPr>
          <w:rFonts w:ascii="Times New Roman" w:hAnsi="Times New Roman" w:cs="Times New Roman"/>
          <w:sz w:val="24"/>
          <w:szCs w:val="24"/>
          <w:lang w:val="en-US"/>
        </w:rPr>
        <w:t>II</w:t>
      </w:r>
      <w:r w:rsidRPr="00F21891">
        <w:rPr>
          <w:rFonts w:ascii="Times New Roman" w:hAnsi="Times New Roman" w:cs="Times New Roman"/>
          <w:sz w:val="24"/>
          <w:szCs w:val="24"/>
        </w:rPr>
        <w:t xml:space="preserve"> Всероссийской научно-практической конференции, Махачкала, 28 апреля 2017 года. </w:t>
      </w:r>
      <w:proofErr w:type="spellStart"/>
      <w:r w:rsidRPr="00F21891">
        <w:rPr>
          <w:rFonts w:ascii="Times New Roman" w:hAnsi="Times New Roman" w:cs="Times New Roman"/>
          <w:sz w:val="24"/>
          <w:szCs w:val="24"/>
          <w:lang w:val="en-US"/>
        </w:rPr>
        <w:t>Махачкала</w:t>
      </w:r>
      <w:proofErr w:type="spellEnd"/>
      <w:r w:rsidRPr="00F21891">
        <w:rPr>
          <w:rFonts w:ascii="Times New Roman" w:hAnsi="Times New Roman" w:cs="Times New Roman"/>
          <w:sz w:val="24"/>
          <w:szCs w:val="24"/>
          <w:lang w:val="en-US"/>
        </w:rPr>
        <w:t>: ООО «</w:t>
      </w:r>
      <w:proofErr w:type="spellStart"/>
      <w:r w:rsidRPr="00F21891">
        <w:rPr>
          <w:rFonts w:ascii="Times New Roman" w:hAnsi="Times New Roman" w:cs="Times New Roman"/>
          <w:sz w:val="24"/>
          <w:szCs w:val="24"/>
          <w:lang w:val="en-US"/>
        </w:rPr>
        <w:t>Апробация</w:t>
      </w:r>
      <w:proofErr w:type="spellEnd"/>
      <w:r w:rsidRPr="00F21891">
        <w:rPr>
          <w:rFonts w:ascii="Times New Roman" w:hAnsi="Times New Roman" w:cs="Times New Roman"/>
          <w:sz w:val="24"/>
          <w:szCs w:val="24"/>
          <w:lang w:val="en-US"/>
        </w:rPr>
        <w:t xml:space="preserve">», 2017. </w:t>
      </w:r>
      <w:proofErr w:type="gramStart"/>
      <w:r w:rsidRPr="00F21891">
        <w:rPr>
          <w:rFonts w:ascii="Times New Roman" w:hAnsi="Times New Roman" w:cs="Times New Roman"/>
          <w:sz w:val="24"/>
          <w:szCs w:val="24"/>
          <w:lang w:val="en-US"/>
        </w:rPr>
        <w:t>С. 189</w:t>
      </w:r>
      <w:proofErr w:type="gramEnd"/>
      <w:r w:rsidRPr="00F21891">
        <w:rPr>
          <w:rFonts w:ascii="Times New Roman" w:hAnsi="Times New Roman" w:cs="Times New Roman"/>
          <w:sz w:val="24"/>
          <w:szCs w:val="24"/>
          <w:lang w:val="en-US"/>
        </w:rPr>
        <w:t>-193.</w:t>
      </w:r>
    </w:p>
  </w:footnote>
  <w:footnote w:id="33">
    <w:p w:rsidR="00E94BBD" w:rsidRPr="00E94BBD" w:rsidRDefault="00E94BBD" w:rsidP="00E94BBD">
      <w:pPr>
        <w:pStyle w:val="a3"/>
        <w:spacing w:after="0" w:line="240" w:lineRule="auto"/>
        <w:ind w:left="0"/>
        <w:jc w:val="both"/>
        <w:rPr>
          <w:rFonts w:ascii="Times New Roman" w:hAnsi="Times New Roman" w:cs="Times New Roman"/>
          <w:sz w:val="24"/>
          <w:szCs w:val="24"/>
          <w:lang w:val="en-US"/>
        </w:rPr>
      </w:pPr>
      <w:r w:rsidRPr="00E94BBD">
        <w:rPr>
          <w:rStyle w:val="af1"/>
          <w:sz w:val="24"/>
          <w:szCs w:val="24"/>
        </w:rPr>
        <w:footnoteRef/>
      </w:r>
      <w:r w:rsidRPr="00E94BBD">
        <w:rPr>
          <w:sz w:val="24"/>
          <w:szCs w:val="24"/>
          <w:lang w:val="en-US"/>
        </w:rPr>
        <w:t> </w:t>
      </w:r>
      <w:r w:rsidRPr="00E94BBD">
        <w:rPr>
          <w:rFonts w:ascii="Times New Roman" w:hAnsi="Times New Roman" w:cs="Times New Roman"/>
          <w:sz w:val="24"/>
          <w:szCs w:val="24"/>
          <w:lang w:val="en-US"/>
        </w:rPr>
        <w:t>https://www.oecd.org/dac/conflict-fragility-resilienceocs/ Recommendationsreport.pdf.</w:t>
      </w:r>
    </w:p>
    <w:p w:rsidR="00E94BBD" w:rsidRPr="00E94BBD" w:rsidRDefault="00E94BBD">
      <w:pPr>
        <w:pStyle w:val="af"/>
        <w:rPr>
          <w:lang w:val="en-US"/>
        </w:rPr>
      </w:pPr>
    </w:p>
  </w:footnote>
  <w:footnote w:id="34">
    <w:p w:rsidR="0012223C" w:rsidRPr="0012223C" w:rsidRDefault="0012223C" w:rsidP="0012223C">
      <w:pPr>
        <w:pStyle w:val="af"/>
        <w:jc w:val="both"/>
        <w:rPr>
          <w:rFonts w:ascii="Times New Roman" w:hAnsi="Times New Roman" w:cs="Times New Roman"/>
          <w:sz w:val="24"/>
          <w:szCs w:val="24"/>
        </w:rPr>
      </w:pPr>
      <w:r w:rsidRPr="0012223C">
        <w:rPr>
          <w:rStyle w:val="af1"/>
          <w:rFonts w:ascii="Times New Roman" w:hAnsi="Times New Roman" w:cs="Times New Roman"/>
          <w:sz w:val="24"/>
          <w:szCs w:val="24"/>
        </w:rPr>
        <w:footnoteRef/>
      </w:r>
      <w:r w:rsidRPr="0012223C">
        <w:rPr>
          <w:rFonts w:ascii="Times New Roman" w:hAnsi="Times New Roman" w:cs="Times New Roman"/>
          <w:sz w:val="24"/>
          <w:szCs w:val="24"/>
        </w:rPr>
        <w:t xml:space="preserve"> Богданов, И.Я. Экономическая безопасность России: теория и практика. / И.Я. Богданов. М.: Академия, 2021. 351 </w:t>
      </w:r>
      <w:proofErr w:type="gramStart"/>
      <w:r w:rsidRPr="0012223C">
        <w:rPr>
          <w:rFonts w:ascii="Times New Roman" w:hAnsi="Times New Roman" w:cs="Times New Roman"/>
          <w:sz w:val="24"/>
          <w:szCs w:val="24"/>
        </w:rPr>
        <w:t>с</w:t>
      </w:r>
      <w:proofErr w:type="gramEnd"/>
      <w:r w:rsidRPr="0012223C">
        <w:rPr>
          <w:rFonts w:ascii="Times New Roman" w:hAnsi="Times New Roman" w:cs="Times New Roman"/>
          <w:sz w:val="24"/>
          <w:szCs w:val="24"/>
        </w:rPr>
        <w:t>.</w:t>
      </w:r>
    </w:p>
  </w:footnote>
  <w:footnote w:id="35">
    <w:p w:rsidR="00E94BBD" w:rsidRPr="00E94BBD" w:rsidRDefault="00E94BBD" w:rsidP="00E94BBD">
      <w:pPr>
        <w:pStyle w:val="a3"/>
        <w:spacing w:after="0" w:line="240" w:lineRule="auto"/>
        <w:ind w:left="0"/>
        <w:jc w:val="both"/>
        <w:rPr>
          <w:rFonts w:ascii="Times New Roman" w:hAnsi="Times New Roman" w:cs="Times New Roman"/>
          <w:sz w:val="24"/>
          <w:szCs w:val="24"/>
        </w:rPr>
      </w:pPr>
      <w:r w:rsidRPr="00E94BBD">
        <w:rPr>
          <w:rStyle w:val="af1"/>
          <w:rFonts w:ascii="Times New Roman" w:hAnsi="Times New Roman" w:cs="Times New Roman"/>
          <w:sz w:val="24"/>
          <w:szCs w:val="24"/>
        </w:rPr>
        <w:footnoteRef/>
      </w:r>
      <w:r w:rsidRPr="00E94BBD">
        <w:rPr>
          <w:rFonts w:ascii="Times New Roman" w:hAnsi="Times New Roman" w:cs="Times New Roman"/>
          <w:sz w:val="24"/>
          <w:szCs w:val="24"/>
        </w:rPr>
        <w:t xml:space="preserve"> О развитии банковского сектора Российской Федерации в декабре 2022 года. </w:t>
      </w:r>
      <w:r w:rsidRPr="00E94BBD">
        <w:rPr>
          <w:rFonts w:ascii="Times New Roman" w:hAnsi="Times New Roman" w:cs="Times New Roman"/>
          <w:sz w:val="24"/>
          <w:szCs w:val="24"/>
          <w:lang w:val="en-US"/>
        </w:rPr>
        <w:t>https</w:t>
      </w:r>
      <w:r w:rsidRPr="00E94BBD">
        <w:rPr>
          <w:rFonts w:ascii="Times New Roman" w:hAnsi="Times New Roman" w:cs="Times New Roman"/>
          <w:sz w:val="24"/>
          <w:szCs w:val="24"/>
        </w:rPr>
        <w:t>://</w:t>
      </w:r>
      <w:proofErr w:type="spellStart"/>
      <w:r w:rsidRPr="00E94BBD">
        <w:rPr>
          <w:rFonts w:ascii="Times New Roman" w:hAnsi="Times New Roman" w:cs="Times New Roman"/>
          <w:sz w:val="24"/>
          <w:szCs w:val="24"/>
          <w:lang w:val="en-US"/>
        </w:rPr>
        <w:t>cbr</w:t>
      </w:r>
      <w:proofErr w:type="spellEnd"/>
      <w:r w:rsidRPr="00E94BBD">
        <w:rPr>
          <w:rFonts w:ascii="Times New Roman" w:hAnsi="Times New Roman" w:cs="Times New Roman"/>
          <w:sz w:val="24"/>
          <w:szCs w:val="24"/>
        </w:rPr>
        <w:t>.</w:t>
      </w:r>
      <w:proofErr w:type="spellStart"/>
      <w:r w:rsidRPr="00E94BBD">
        <w:rPr>
          <w:rFonts w:ascii="Times New Roman" w:hAnsi="Times New Roman" w:cs="Times New Roman"/>
          <w:sz w:val="24"/>
          <w:szCs w:val="24"/>
          <w:lang w:val="en-US"/>
        </w:rPr>
        <w:t>ru</w:t>
      </w:r>
      <w:proofErr w:type="spellEnd"/>
      <w:r w:rsidRPr="00E94BBD">
        <w:rPr>
          <w:rFonts w:ascii="Times New Roman" w:hAnsi="Times New Roman" w:cs="Times New Roman"/>
          <w:sz w:val="24"/>
          <w:szCs w:val="24"/>
        </w:rPr>
        <w:t>/</w:t>
      </w:r>
      <w:r w:rsidRPr="00E94BBD">
        <w:rPr>
          <w:rFonts w:ascii="Times New Roman" w:hAnsi="Times New Roman" w:cs="Times New Roman"/>
          <w:sz w:val="24"/>
          <w:szCs w:val="24"/>
          <w:lang w:val="en-US"/>
        </w:rPr>
        <w:t>collection</w:t>
      </w:r>
      <w:r w:rsidRPr="00E94BBD">
        <w:rPr>
          <w:rFonts w:ascii="Times New Roman" w:hAnsi="Times New Roman" w:cs="Times New Roman"/>
          <w:sz w:val="24"/>
          <w:szCs w:val="24"/>
        </w:rPr>
        <w:t>/</w:t>
      </w:r>
      <w:r w:rsidRPr="00E94BBD">
        <w:rPr>
          <w:rFonts w:ascii="Times New Roman" w:hAnsi="Times New Roman" w:cs="Times New Roman"/>
          <w:sz w:val="24"/>
          <w:szCs w:val="24"/>
          <w:lang w:val="en-US"/>
        </w:rPr>
        <w:t>collection</w:t>
      </w:r>
      <w:r w:rsidRPr="00E94BBD">
        <w:rPr>
          <w:rFonts w:ascii="Times New Roman" w:hAnsi="Times New Roman" w:cs="Times New Roman"/>
          <w:sz w:val="24"/>
          <w:szCs w:val="24"/>
        </w:rPr>
        <w:t>/</w:t>
      </w:r>
      <w:r w:rsidRPr="00E94BBD">
        <w:rPr>
          <w:rFonts w:ascii="Times New Roman" w:hAnsi="Times New Roman" w:cs="Times New Roman"/>
          <w:sz w:val="24"/>
          <w:szCs w:val="24"/>
          <w:lang w:val="en-US"/>
        </w:rPr>
        <w:t>file</w:t>
      </w:r>
      <w:r w:rsidRPr="00E94BBD">
        <w:rPr>
          <w:rFonts w:ascii="Times New Roman" w:hAnsi="Times New Roman" w:cs="Times New Roman"/>
          <w:sz w:val="24"/>
          <w:szCs w:val="24"/>
        </w:rPr>
        <w:t>/43685/</w:t>
      </w:r>
      <w:proofErr w:type="spellStart"/>
      <w:r w:rsidRPr="00E94BBD">
        <w:rPr>
          <w:rFonts w:ascii="Times New Roman" w:hAnsi="Times New Roman" w:cs="Times New Roman"/>
          <w:sz w:val="24"/>
          <w:szCs w:val="24"/>
          <w:lang w:val="en-US"/>
        </w:rPr>
        <w:t>razv</w:t>
      </w:r>
      <w:proofErr w:type="spellEnd"/>
      <w:r w:rsidRPr="00E94BBD">
        <w:rPr>
          <w:rFonts w:ascii="Times New Roman" w:hAnsi="Times New Roman" w:cs="Times New Roman"/>
          <w:sz w:val="24"/>
          <w:szCs w:val="24"/>
        </w:rPr>
        <w:t>.</w:t>
      </w:r>
    </w:p>
    <w:p w:rsidR="00E94BBD" w:rsidRDefault="00E94BBD">
      <w:pPr>
        <w:pStyle w:val="af"/>
      </w:pPr>
    </w:p>
  </w:footnote>
  <w:footnote w:id="36">
    <w:p w:rsidR="0012223C" w:rsidRPr="0012223C" w:rsidRDefault="0012223C" w:rsidP="0012223C">
      <w:pPr>
        <w:pStyle w:val="a3"/>
        <w:spacing w:after="0" w:line="240" w:lineRule="auto"/>
        <w:ind w:left="0"/>
        <w:jc w:val="both"/>
        <w:rPr>
          <w:rFonts w:ascii="Times New Roman" w:hAnsi="Times New Roman" w:cs="Times New Roman"/>
          <w:sz w:val="24"/>
          <w:szCs w:val="24"/>
          <w:lang w:val="en-US"/>
        </w:rPr>
      </w:pPr>
      <w:r w:rsidRPr="0012223C">
        <w:rPr>
          <w:rStyle w:val="af1"/>
          <w:rFonts w:ascii="Times New Roman" w:hAnsi="Times New Roman" w:cs="Times New Roman"/>
          <w:sz w:val="24"/>
          <w:szCs w:val="24"/>
        </w:rPr>
        <w:footnoteRef/>
      </w:r>
      <w:r w:rsidRPr="0012223C">
        <w:rPr>
          <w:rFonts w:ascii="Times New Roman" w:hAnsi="Times New Roman" w:cs="Times New Roman"/>
          <w:sz w:val="24"/>
          <w:szCs w:val="24"/>
          <w:lang w:val="en-US"/>
        </w:rPr>
        <w:t xml:space="preserve"> https://www.oecd.org/dac/conflict-fragility-resilienceocs/ Recommendationsreport.pdf.</w:t>
      </w:r>
    </w:p>
    <w:p w:rsidR="0012223C" w:rsidRPr="0012223C" w:rsidRDefault="0012223C">
      <w:pPr>
        <w:pStyle w:val="af"/>
        <w:rPr>
          <w:lang w:val="en-US"/>
        </w:rPr>
      </w:pPr>
    </w:p>
  </w:footnote>
  <w:footnote w:id="37">
    <w:p w:rsidR="0012223C" w:rsidRPr="0012223C" w:rsidRDefault="0012223C" w:rsidP="0012223C">
      <w:pPr>
        <w:pStyle w:val="af"/>
        <w:jc w:val="both"/>
        <w:rPr>
          <w:rFonts w:ascii="Times New Roman" w:hAnsi="Times New Roman" w:cs="Times New Roman"/>
          <w:sz w:val="24"/>
          <w:szCs w:val="24"/>
        </w:rPr>
      </w:pPr>
      <w:r w:rsidRPr="0012223C">
        <w:rPr>
          <w:rStyle w:val="af1"/>
          <w:rFonts w:ascii="Times New Roman" w:hAnsi="Times New Roman" w:cs="Times New Roman"/>
          <w:sz w:val="24"/>
          <w:szCs w:val="24"/>
        </w:rPr>
        <w:footnoteRef/>
      </w:r>
      <w:r w:rsidRPr="0012223C">
        <w:rPr>
          <w:rFonts w:ascii="Times New Roman" w:hAnsi="Times New Roman" w:cs="Times New Roman"/>
          <w:sz w:val="24"/>
          <w:szCs w:val="24"/>
        </w:rPr>
        <w:t xml:space="preserve"> Богданов, И.Я. Экономическая безопасность России: теория и практика. / И.Я. Богданов. М.: Академия, 2021. 351 </w:t>
      </w:r>
      <w:proofErr w:type="gramStart"/>
      <w:r w:rsidRPr="0012223C">
        <w:rPr>
          <w:rFonts w:ascii="Times New Roman" w:hAnsi="Times New Roman" w:cs="Times New Roman"/>
          <w:sz w:val="24"/>
          <w:szCs w:val="24"/>
        </w:rPr>
        <w:t>с</w:t>
      </w:r>
      <w:proofErr w:type="gramEnd"/>
      <w:r w:rsidRPr="0012223C">
        <w:rPr>
          <w:rFonts w:ascii="Times New Roman" w:hAnsi="Times New Roman" w:cs="Times New Roman"/>
          <w:sz w:val="24"/>
          <w:szCs w:val="24"/>
        </w:rPr>
        <w:t>.</w:t>
      </w:r>
    </w:p>
  </w:footnote>
  <w:footnote w:id="38">
    <w:p w:rsidR="008E764E" w:rsidRPr="008E764E" w:rsidRDefault="008E764E" w:rsidP="008E764E">
      <w:pPr>
        <w:pStyle w:val="a3"/>
        <w:spacing w:after="0" w:line="240" w:lineRule="auto"/>
        <w:ind w:left="0"/>
        <w:jc w:val="both"/>
        <w:rPr>
          <w:rFonts w:ascii="Times New Roman" w:hAnsi="Times New Roman" w:cs="Times New Roman"/>
          <w:sz w:val="24"/>
          <w:szCs w:val="24"/>
        </w:rPr>
      </w:pPr>
      <w:r w:rsidRPr="008E764E">
        <w:rPr>
          <w:rStyle w:val="af1"/>
          <w:rFonts w:ascii="Times New Roman" w:hAnsi="Times New Roman" w:cs="Times New Roman"/>
          <w:sz w:val="24"/>
          <w:szCs w:val="24"/>
        </w:rPr>
        <w:footnoteRef/>
      </w:r>
      <w:r w:rsidRPr="008E764E">
        <w:rPr>
          <w:rFonts w:ascii="Times New Roman" w:hAnsi="Times New Roman" w:cs="Times New Roman"/>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 </w:t>
      </w:r>
    </w:p>
    <w:p w:rsidR="008E764E" w:rsidRDefault="008E764E">
      <w:pPr>
        <w:pStyle w:val="af"/>
      </w:pPr>
    </w:p>
  </w:footnote>
  <w:footnote w:id="39">
    <w:p w:rsidR="0012223C" w:rsidRPr="0012223C" w:rsidRDefault="0012223C" w:rsidP="0012223C">
      <w:pPr>
        <w:pStyle w:val="af"/>
        <w:jc w:val="both"/>
        <w:rPr>
          <w:rFonts w:ascii="Times New Roman" w:hAnsi="Times New Roman" w:cs="Times New Roman"/>
          <w:sz w:val="24"/>
          <w:szCs w:val="24"/>
        </w:rPr>
      </w:pPr>
      <w:r w:rsidRPr="0012223C">
        <w:rPr>
          <w:rStyle w:val="af1"/>
          <w:rFonts w:ascii="Times New Roman" w:hAnsi="Times New Roman" w:cs="Times New Roman"/>
          <w:sz w:val="24"/>
          <w:szCs w:val="24"/>
        </w:rPr>
        <w:footnoteRef/>
      </w:r>
      <w:r w:rsidRPr="0012223C">
        <w:rPr>
          <w:rFonts w:ascii="Times New Roman" w:hAnsi="Times New Roman" w:cs="Times New Roman"/>
          <w:sz w:val="24"/>
          <w:szCs w:val="24"/>
        </w:rPr>
        <w:t xml:space="preserve"> </w:t>
      </w:r>
      <w:proofErr w:type="spellStart"/>
      <w:r w:rsidRPr="0012223C">
        <w:rPr>
          <w:rFonts w:ascii="Times New Roman" w:hAnsi="Times New Roman" w:cs="Times New Roman"/>
          <w:sz w:val="24"/>
          <w:szCs w:val="24"/>
        </w:rPr>
        <w:t>Сенчагов</w:t>
      </w:r>
      <w:proofErr w:type="spellEnd"/>
      <w:r w:rsidRPr="0012223C">
        <w:rPr>
          <w:rFonts w:ascii="Times New Roman" w:hAnsi="Times New Roman" w:cs="Times New Roman"/>
          <w:sz w:val="24"/>
          <w:szCs w:val="24"/>
        </w:rPr>
        <w:t xml:space="preserve">, В. К. Экономическая безопасность России / В. К. </w:t>
      </w:r>
      <w:proofErr w:type="spellStart"/>
      <w:r w:rsidRPr="0012223C">
        <w:rPr>
          <w:rFonts w:ascii="Times New Roman" w:hAnsi="Times New Roman" w:cs="Times New Roman"/>
          <w:sz w:val="24"/>
          <w:szCs w:val="24"/>
        </w:rPr>
        <w:t>Сенчагов</w:t>
      </w:r>
      <w:proofErr w:type="spellEnd"/>
      <w:r w:rsidRPr="0012223C">
        <w:rPr>
          <w:rFonts w:ascii="Times New Roman" w:hAnsi="Times New Roman" w:cs="Times New Roman"/>
          <w:sz w:val="24"/>
          <w:szCs w:val="24"/>
        </w:rPr>
        <w:t xml:space="preserve"> // ЭКО. - 2017. - № 5. - С. 2-21.</w:t>
      </w:r>
    </w:p>
  </w:footnote>
  <w:footnote w:id="40">
    <w:p w:rsidR="0012223C" w:rsidRPr="0012223C" w:rsidRDefault="0012223C" w:rsidP="0012223C">
      <w:pPr>
        <w:pStyle w:val="af"/>
        <w:jc w:val="both"/>
        <w:rPr>
          <w:sz w:val="24"/>
          <w:szCs w:val="24"/>
        </w:rPr>
      </w:pPr>
      <w:r w:rsidRPr="0012223C">
        <w:rPr>
          <w:rStyle w:val="af1"/>
          <w:sz w:val="24"/>
          <w:szCs w:val="24"/>
        </w:rPr>
        <w:footnoteRef/>
      </w:r>
      <w:r w:rsidRPr="0012223C">
        <w:rPr>
          <w:sz w:val="24"/>
          <w:szCs w:val="24"/>
        </w:rPr>
        <w:t xml:space="preserve"> </w:t>
      </w:r>
      <w:proofErr w:type="spellStart"/>
      <w:r w:rsidRPr="0012223C">
        <w:rPr>
          <w:rFonts w:ascii="Times New Roman" w:hAnsi="Times New Roman" w:cs="Times New Roman"/>
          <w:sz w:val="24"/>
          <w:szCs w:val="24"/>
        </w:rPr>
        <w:t>Сенчагов</w:t>
      </w:r>
      <w:proofErr w:type="spellEnd"/>
      <w:r w:rsidRPr="0012223C">
        <w:rPr>
          <w:rFonts w:ascii="Times New Roman" w:hAnsi="Times New Roman" w:cs="Times New Roman"/>
          <w:sz w:val="24"/>
          <w:szCs w:val="24"/>
        </w:rPr>
        <w:t xml:space="preserve">, В. К. Экономическая безопасность России / В. К. </w:t>
      </w:r>
      <w:proofErr w:type="spellStart"/>
      <w:r w:rsidRPr="0012223C">
        <w:rPr>
          <w:rFonts w:ascii="Times New Roman" w:hAnsi="Times New Roman" w:cs="Times New Roman"/>
          <w:sz w:val="24"/>
          <w:szCs w:val="24"/>
        </w:rPr>
        <w:t>Сенчагов</w:t>
      </w:r>
      <w:proofErr w:type="spellEnd"/>
      <w:r w:rsidRPr="0012223C">
        <w:rPr>
          <w:rFonts w:ascii="Times New Roman" w:hAnsi="Times New Roman" w:cs="Times New Roman"/>
          <w:sz w:val="24"/>
          <w:szCs w:val="24"/>
        </w:rPr>
        <w:t xml:space="preserve"> // ЭКО. - 2017. - № 5. - С. 2-21.</w:t>
      </w:r>
    </w:p>
  </w:footnote>
  <w:footnote w:id="41">
    <w:p w:rsidR="00E94BBD" w:rsidRPr="00E94BBD" w:rsidRDefault="00E94BBD" w:rsidP="00E94BBD">
      <w:pPr>
        <w:pStyle w:val="a3"/>
        <w:spacing w:after="0" w:line="240" w:lineRule="auto"/>
        <w:ind w:left="0"/>
        <w:contextualSpacing w:val="0"/>
        <w:jc w:val="both"/>
        <w:rPr>
          <w:rFonts w:ascii="Times New Roman" w:hAnsi="Times New Roman" w:cs="Times New Roman"/>
          <w:sz w:val="24"/>
          <w:szCs w:val="24"/>
        </w:rPr>
      </w:pPr>
      <w:r w:rsidRPr="00E94BBD">
        <w:rPr>
          <w:rStyle w:val="af1"/>
          <w:rFonts w:ascii="Times New Roman" w:hAnsi="Times New Roman" w:cs="Times New Roman"/>
          <w:sz w:val="24"/>
          <w:szCs w:val="24"/>
        </w:rPr>
        <w:footnoteRef/>
      </w:r>
      <w:r w:rsidRPr="00E94BBD">
        <w:rPr>
          <w:rFonts w:ascii="Times New Roman" w:hAnsi="Times New Roman" w:cs="Times New Roman"/>
          <w:sz w:val="24"/>
          <w:szCs w:val="24"/>
        </w:rPr>
        <w:t xml:space="preserve"> Указ Президента РФ от 13.05.2017 N 208 «О Стратегии экономической безопасности Российской Федерации на период до 2030 года» </w:t>
      </w:r>
    </w:p>
    <w:p w:rsidR="00E94BBD" w:rsidRPr="00E94BBD" w:rsidRDefault="00E94BBD">
      <w:pPr>
        <w:pStyle w:val="af"/>
      </w:pPr>
    </w:p>
  </w:footnote>
  <w:footnote w:id="42">
    <w:p w:rsidR="00E94BBD" w:rsidRPr="00E94BBD" w:rsidRDefault="00E94BBD" w:rsidP="00E94BBD">
      <w:pPr>
        <w:pStyle w:val="a3"/>
        <w:spacing w:after="0" w:line="240" w:lineRule="auto"/>
        <w:ind w:left="0"/>
        <w:jc w:val="both"/>
        <w:rPr>
          <w:rFonts w:ascii="Times New Roman" w:hAnsi="Times New Roman" w:cs="Times New Roman"/>
          <w:sz w:val="24"/>
          <w:szCs w:val="24"/>
        </w:rPr>
      </w:pPr>
      <w:r w:rsidRPr="00E94BBD">
        <w:rPr>
          <w:rStyle w:val="af1"/>
          <w:rFonts w:ascii="Times New Roman" w:hAnsi="Times New Roman" w:cs="Times New Roman"/>
          <w:sz w:val="24"/>
          <w:szCs w:val="24"/>
        </w:rPr>
        <w:footnoteRef/>
      </w:r>
      <w:r w:rsidRPr="00E94BBD">
        <w:rPr>
          <w:rFonts w:ascii="Times New Roman" w:hAnsi="Times New Roman" w:cs="Times New Roman"/>
          <w:sz w:val="24"/>
          <w:szCs w:val="24"/>
        </w:rPr>
        <w:t xml:space="preserve"> </w:t>
      </w:r>
      <w:proofErr w:type="gramStart"/>
      <w:r w:rsidRPr="00E94BBD">
        <w:rPr>
          <w:rFonts w:ascii="Times New Roman" w:hAnsi="Times New Roman" w:cs="Times New Roman"/>
          <w:sz w:val="24"/>
          <w:szCs w:val="24"/>
        </w:rPr>
        <w:t>Безденежных</w:t>
      </w:r>
      <w:proofErr w:type="gramEnd"/>
      <w:r w:rsidRPr="00E94BBD">
        <w:rPr>
          <w:rFonts w:ascii="Times New Roman" w:hAnsi="Times New Roman" w:cs="Times New Roman"/>
          <w:sz w:val="24"/>
          <w:szCs w:val="24"/>
        </w:rPr>
        <w:t xml:space="preserve"> Т.И. Финансовая безопасность в системе региональной экономической безопасности / Т.И. Безденежных, Е.Е. </w:t>
      </w:r>
      <w:proofErr w:type="spellStart"/>
      <w:r w:rsidRPr="00E94BBD">
        <w:rPr>
          <w:rFonts w:ascii="Times New Roman" w:hAnsi="Times New Roman" w:cs="Times New Roman"/>
          <w:sz w:val="24"/>
          <w:szCs w:val="24"/>
        </w:rPr>
        <w:t>Шарафанова</w:t>
      </w:r>
      <w:proofErr w:type="spellEnd"/>
      <w:r w:rsidRPr="00E94BBD">
        <w:rPr>
          <w:rFonts w:ascii="Times New Roman" w:hAnsi="Times New Roman" w:cs="Times New Roman"/>
          <w:sz w:val="24"/>
          <w:szCs w:val="24"/>
        </w:rPr>
        <w:t xml:space="preserve"> // Известия Санкт-Петербургского государственного экономического университета. – 2019. – № 3(117). – С. 32–38. </w:t>
      </w:r>
    </w:p>
    <w:p w:rsidR="00E94BBD" w:rsidRPr="00E94BBD" w:rsidRDefault="00E94BBD">
      <w:pPr>
        <w:pStyle w:val="af"/>
      </w:pPr>
    </w:p>
  </w:footnote>
  <w:footnote w:id="43">
    <w:p w:rsidR="00E94BBD" w:rsidRPr="00E94BBD" w:rsidRDefault="00E94BBD" w:rsidP="00E94BBD">
      <w:pPr>
        <w:pStyle w:val="af"/>
        <w:jc w:val="both"/>
        <w:rPr>
          <w:rFonts w:ascii="Times New Roman" w:hAnsi="Times New Roman" w:cs="Times New Roman"/>
          <w:sz w:val="24"/>
          <w:szCs w:val="24"/>
        </w:rPr>
      </w:pPr>
      <w:r w:rsidRPr="00E94BBD">
        <w:rPr>
          <w:rStyle w:val="af1"/>
          <w:rFonts w:ascii="Times New Roman" w:hAnsi="Times New Roman" w:cs="Times New Roman"/>
          <w:sz w:val="24"/>
          <w:szCs w:val="24"/>
        </w:rPr>
        <w:footnoteRef/>
      </w:r>
      <w:r w:rsidRPr="00E94BBD">
        <w:rPr>
          <w:rFonts w:ascii="Times New Roman" w:hAnsi="Times New Roman" w:cs="Times New Roman"/>
          <w:sz w:val="24"/>
          <w:szCs w:val="24"/>
        </w:rPr>
        <w:t xml:space="preserve"> Стратегия современного </w:t>
      </w:r>
      <w:proofErr w:type="spellStart"/>
      <w:r w:rsidRPr="00E94BBD">
        <w:rPr>
          <w:rFonts w:ascii="Times New Roman" w:hAnsi="Times New Roman" w:cs="Times New Roman"/>
          <w:sz w:val="24"/>
          <w:szCs w:val="24"/>
        </w:rPr>
        <w:t>социохозяйственного</w:t>
      </w:r>
      <w:proofErr w:type="spellEnd"/>
      <w:r w:rsidRPr="00E94BBD">
        <w:rPr>
          <w:rFonts w:ascii="Times New Roman" w:hAnsi="Times New Roman" w:cs="Times New Roman"/>
          <w:sz w:val="24"/>
          <w:szCs w:val="24"/>
        </w:rPr>
        <w:t xml:space="preserve"> развития России: экономические и правовые аспекты: монография / под ред. В.В. Долинской, А.О. Иншаковой, В.В. </w:t>
      </w:r>
      <w:proofErr w:type="spellStart"/>
      <w:r w:rsidRPr="00E94BBD">
        <w:rPr>
          <w:rFonts w:ascii="Times New Roman" w:hAnsi="Times New Roman" w:cs="Times New Roman"/>
          <w:sz w:val="24"/>
          <w:szCs w:val="24"/>
        </w:rPr>
        <w:t>Сорокожердьева</w:t>
      </w:r>
      <w:proofErr w:type="spellEnd"/>
      <w:r w:rsidRPr="00E94BBD">
        <w:rPr>
          <w:rFonts w:ascii="Times New Roman" w:hAnsi="Times New Roman" w:cs="Times New Roman"/>
          <w:sz w:val="24"/>
          <w:szCs w:val="24"/>
        </w:rPr>
        <w:t xml:space="preserve">. – Краснодар, 2014. – 319 </w:t>
      </w:r>
      <w:proofErr w:type="gramStart"/>
      <w:r w:rsidRPr="00E94BBD">
        <w:rPr>
          <w:rFonts w:ascii="Times New Roman" w:hAnsi="Times New Roman" w:cs="Times New Roman"/>
          <w:sz w:val="24"/>
          <w:szCs w:val="24"/>
        </w:rPr>
        <w:t>с</w:t>
      </w:r>
      <w:proofErr w:type="gramEnd"/>
      <w:r w:rsidRPr="00E94BBD">
        <w:rPr>
          <w:rFonts w:ascii="Times New Roman" w:hAnsi="Times New Roman" w:cs="Times New Roman"/>
          <w:sz w:val="24"/>
          <w:szCs w:val="24"/>
        </w:rPr>
        <w:t>.</w:t>
      </w:r>
    </w:p>
  </w:footnote>
  <w:footnote w:id="44">
    <w:p w:rsidR="00E94BBD" w:rsidRPr="00FE6AE8" w:rsidRDefault="00E94BBD" w:rsidP="00E94BBD">
      <w:pPr>
        <w:pStyle w:val="a3"/>
        <w:spacing w:after="0" w:line="240" w:lineRule="auto"/>
        <w:ind w:left="0"/>
        <w:jc w:val="both"/>
        <w:rPr>
          <w:rFonts w:ascii="Times New Roman" w:hAnsi="Times New Roman" w:cs="Times New Roman"/>
          <w:sz w:val="28"/>
          <w:szCs w:val="28"/>
        </w:rPr>
      </w:pPr>
      <w:r w:rsidRPr="00E94BBD">
        <w:rPr>
          <w:rStyle w:val="af1"/>
          <w:rFonts w:ascii="Times New Roman" w:hAnsi="Times New Roman" w:cs="Times New Roman"/>
          <w:sz w:val="24"/>
          <w:szCs w:val="24"/>
        </w:rPr>
        <w:footnoteRef/>
      </w:r>
      <w:r w:rsidRPr="00E94BBD">
        <w:rPr>
          <w:rFonts w:ascii="Times New Roman" w:hAnsi="Times New Roman" w:cs="Times New Roman"/>
          <w:sz w:val="24"/>
          <w:szCs w:val="24"/>
        </w:rPr>
        <w:t xml:space="preserve"> </w:t>
      </w:r>
      <w:proofErr w:type="gramStart"/>
      <w:r w:rsidRPr="00E94BBD">
        <w:rPr>
          <w:rFonts w:ascii="Times New Roman" w:hAnsi="Times New Roman" w:cs="Times New Roman"/>
          <w:sz w:val="24"/>
          <w:szCs w:val="24"/>
        </w:rPr>
        <w:t>Безденежных</w:t>
      </w:r>
      <w:proofErr w:type="gramEnd"/>
      <w:r w:rsidRPr="00E94BBD">
        <w:rPr>
          <w:rFonts w:ascii="Times New Roman" w:hAnsi="Times New Roman" w:cs="Times New Roman"/>
          <w:sz w:val="24"/>
          <w:szCs w:val="24"/>
        </w:rPr>
        <w:t xml:space="preserve"> Т.И. Финансовая безопасность в системе региональной экономической безопасности / Т.И. Безденежных, Е.Е. </w:t>
      </w:r>
      <w:proofErr w:type="spellStart"/>
      <w:r w:rsidRPr="00E94BBD">
        <w:rPr>
          <w:rFonts w:ascii="Times New Roman" w:hAnsi="Times New Roman" w:cs="Times New Roman"/>
          <w:sz w:val="24"/>
          <w:szCs w:val="24"/>
        </w:rPr>
        <w:t>Шарафанова</w:t>
      </w:r>
      <w:proofErr w:type="spellEnd"/>
      <w:r w:rsidRPr="00E94BBD">
        <w:rPr>
          <w:rFonts w:ascii="Times New Roman" w:hAnsi="Times New Roman" w:cs="Times New Roman"/>
          <w:sz w:val="24"/>
          <w:szCs w:val="24"/>
        </w:rPr>
        <w:t xml:space="preserve"> // Известия Санкт-Петербургского государственного экономического университета. – 2019. – № 3(117). – С. 32–38</w:t>
      </w:r>
      <w:r w:rsidRPr="0077522B">
        <w:rPr>
          <w:rFonts w:ascii="Times New Roman" w:hAnsi="Times New Roman" w:cs="Times New Roman"/>
          <w:sz w:val="28"/>
          <w:szCs w:val="28"/>
        </w:rPr>
        <w:t xml:space="preserve">. </w:t>
      </w:r>
    </w:p>
    <w:p w:rsidR="00E94BBD" w:rsidRPr="00E94BBD" w:rsidRDefault="00E94BBD">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597532"/>
      <w:docPartObj>
        <w:docPartGallery w:val="Page Numbers (Top of Page)"/>
        <w:docPartUnique/>
      </w:docPartObj>
    </w:sdtPr>
    <w:sdtContent>
      <w:p w:rsidR="00586FD7" w:rsidRDefault="00586FD7">
        <w:pPr>
          <w:pStyle w:val="a7"/>
          <w:jc w:val="center"/>
        </w:pPr>
        <w:r w:rsidRPr="004355C5">
          <w:rPr>
            <w:rFonts w:ascii="Times New Roman" w:hAnsi="Times New Roman" w:cs="Times New Roman"/>
          </w:rPr>
          <w:fldChar w:fldCharType="begin"/>
        </w:r>
        <w:r w:rsidRPr="004355C5">
          <w:rPr>
            <w:rFonts w:ascii="Times New Roman" w:hAnsi="Times New Roman" w:cs="Times New Roman"/>
          </w:rPr>
          <w:instrText xml:space="preserve"> PAGE   \* MERGEFORMAT </w:instrText>
        </w:r>
        <w:r w:rsidRPr="004355C5">
          <w:rPr>
            <w:rFonts w:ascii="Times New Roman" w:hAnsi="Times New Roman" w:cs="Times New Roman"/>
          </w:rPr>
          <w:fldChar w:fldCharType="separate"/>
        </w:r>
        <w:r w:rsidR="003E2F1B">
          <w:rPr>
            <w:rFonts w:ascii="Times New Roman" w:hAnsi="Times New Roman" w:cs="Times New Roman"/>
            <w:noProof/>
          </w:rPr>
          <w:t>75</w:t>
        </w:r>
        <w:r w:rsidRPr="004355C5">
          <w:rPr>
            <w:rFonts w:ascii="Times New Roman" w:hAnsi="Times New Roman" w:cs="Times New Roman"/>
          </w:rPr>
          <w:fldChar w:fldCharType="end"/>
        </w:r>
      </w:p>
    </w:sdtContent>
  </w:sdt>
  <w:p w:rsidR="00586FD7" w:rsidRDefault="00586F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025"/>
    <w:multiLevelType w:val="hybridMultilevel"/>
    <w:tmpl w:val="04BE6DD0"/>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1C79D2"/>
    <w:multiLevelType w:val="hybridMultilevel"/>
    <w:tmpl w:val="1658701A"/>
    <w:lvl w:ilvl="0" w:tplc="7D524E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81EAC"/>
    <w:multiLevelType w:val="multilevel"/>
    <w:tmpl w:val="E6C498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6E4156"/>
    <w:multiLevelType w:val="hybridMultilevel"/>
    <w:tmpl w:val="69AC5062"/>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BD474A"/>
    <w:multiLevelType w:val="hybridMultilevel"/>
    <w:tmpl w:val="33CA5298"/>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E3435"/>
    <w:multiLevelType w:val="hybridMultilevel"/>
    <w:tmpl w:val="067E534A"/>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8300D8"/>
    <w:multiLevelType w:val="hybridMultilevel"/>
    <w:tmpl w:val="1A129928"/>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2043CF"/>
    <w:multiLevelType w:val="hybridMultilevel"/>
    <w:tmpl w:val="27F448BA"/>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8B7694"/>
    <w:multiLevelType w:val="hybridMultilevel"/>
    <w:tmpl w:val="9C12E106"/>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F3742C"/>
    <w:multiLevelType w:val="hybridMultilevel"/>
    <w:tmpl w:val="F3FA5B02"/>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C927CA"/>
    <w:multiLevelType w:val="hybridMultilevel"/>
    <w:tmpl w:val="500E9F4A"/>
    <w:lvl w:ilvl="0" w:tplc="85F6B46C">
      <w:start w:val="1"/>
      <w:numFmt w:val="decimal"/>
      <w:lvlText w:val="%1."/>
      <w:lvlJc w:val="left"/>
      <w:pPr>
        <w:ind w:left="1429"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051904"/>
    <w:multiLevelType w:val="hybridMultilevel"/>
    <w:tmpl w:val="D936AF10"/>
    <w:lvl w:ilvl="0" w:tplc="DFA8C4F8">
      <w:start w:val="1"/>
      <w:numFmt w:val="decimal"/>
      <w:lvlText w:val="%1.1"/>
      <w:lvlJc w:val="left"/>
      <w:pPr>
        <w:ind w:left="1429" w:hanging="360"/>
      </w:pPr>
      <w:rPr>
        <w:rFonts w:cs="Times New Roman" w:hint="default"/>
        <w:b/>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B61883"/>
    <w:multiLevelType w:val="multilevel"/>
    <w:tmpl w:val="56EC276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31F6642"/>
    <w:multiLevelType w:val="hybridMultilevel"/>
    <w:tmpl w:val="78ACF65A"/>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C42BDC"/>
    <w:multiLevelType w:val="hybridMultilevel"/>
    <w:tmpl w:val="C14E44EE"/>
    <w:lvl w:ilvl="0" w:tplc="A474718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AE046F"/>
    <w:multiLevelType w:val="hybridMultilevel"/>
    <w:tmpl w:val="6BB2E8D6"/>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147635"/>
    <w:multiLevelType w:val="hybridMultilevel"/>
    <w:tmpl w:val="53B6FB36"/>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01741E"/>
    <w:multiLevelType w:val="hybridMultilevel"/>
    <w:tmpl w:val="C1B015D6"/>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5B7913"/>
    <w:multiLevelType w:val="hybridMultilevel"/>
    <w:tmpl w:val="65969F64"/>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A3519E"/>
    <w:multiLevelType w:val="hybridMultilevel"/>
    <w:tmpl w:val="E6FC03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8055E6"/>
    <w:multiLevelType w:val="hybridMultilevel"/>
    <w:tmpl w:val="3FE0C58E"/>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26659F9"/>
    <w:multiLevelType w:val="hybridMultilevel"/>
    <w:tmpl w:val="C14E44EE"/>
    <w:lvl w:ilvl="0" w:tplc="A474718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52E146C"/>
    <w:multiLevelType w:val="hybridMultilevel"/>
    <w:tmpl w:val="5648703C"/>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9D06AE"/>
    <w:multiLevelType w:val="hybridMultilevel"/>
    <w:tmpl w:val="DACA046C"/>
    <w:lvl w:ilvl="0" w:tplc="5EC89E70">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BD3047"/>
    <w:multiLevelType w:val="hybridMultilevel"/>
    <w:tmpl w:val="A7EA58A2"/>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E1B23"/>
    <w:multiLevelType w:val="hybridMultilevel"/>
    <w:tmpl w:val="6B307092"/>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263B77"/>
    <w:multiLevelType w:val="hybridMultilevel"/>
    <w:tmpl w:val="EEF6D76A"/>
    <w:lvl w:ilvl="0" w:tplc="C8F85B2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6395357"/>
    <w:multiLevelType w:val="hybridMultilevel"/>
    <w:tmpl w:val="CF8846A2"/>
    <w:lvl w:ilvl="0" w:tplc="C8F85B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8390D62"/>
    <w:multiLevelType w:val="hybridMultilevel"/>
    <w:tmpl w:val="3BE657DA"/>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502507"/>
    <w:multiLevelType w:val="hybridMultilevel"/>
    <w:tmpl w:val="68DE7C02"/>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870A91"/>
    <w:multiLevelType w:val="hybridMultilevel"/>
    <w:tmpl w:val="38628CE4"/>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CB26F4"/>
    <w:multiLevelType w:val="hybridMultilevel"/>
    <w:tmpl w:val="2FA2CD68"/>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4A2FF3"/>
    <w:multiLevelType w:val="hybridMultilevel"/>
    <w:tmpl w:val="848C6EAA"/>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73021F"/>
    <w:multiLevelType w:val="hybridMultilevel"/>
    <w:tmpl w:val="FCE204C4"/>
    <w:lvl w:ilvl="0" w:tplc="C8F85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26"/>
  </w:num>
  <w:num w:numId="4">
    <w:abstractNumId w:val="19"/>
  </w:num>
  <w:num w:numId="5">
    <w:abstractNumId w:val="14"/>
  </w:num>
  <w:num w:numId="6">
    <w:abstractNumId w:val="1"/>
  </w:num>
  <w:num w:numId="7">
    <w:abstractNumId w:val="18"/>
  </w:num>
  <w:num w:numId="8">
    <w:abstractNumId w:val="8"/>
  </w:num>
  <w:num w:numId="9">
    <w:abstractNumId w:val="25"/>
  </w:num>
  <w:num w:numId="10">
    <w:abstractNumId w:val="28"/>
  </w:num>
  <w:num w:numId="11">
    <w:abstractNumId w:val="4"/>
  </w:num>
  <w:num w:numId="12">
    <w:abstractNumId w:val="24"/>
  </w:num>
  <w:num w:numId="13">
    <w:abstractNumId w:val="21"/>
  </w:num>
  <w:num w:numId="14">
    <w:abstractNumId w:val="27"/>
  </w:num>
  <w:num w:numId="15">
    <w:abstractNumId w:val="7"/>
  </w:num>
  <w:num w:numId="16">
    <w:abstractNumId w:val="11"/>
  </w:num>
  <w:num w:numId="17">
    <w:abstractNumId w:val="10"/>
  </w:num>
  <w:num w:numId="18">
    <w:abstractNumId w:val="32"/>
  </w:num>
  <w:num w:numId="19">
    <w:abstractNumId w:val="3"/>
  </w:num>
  <w:num w:numId="20">
    <w:abstractNumId w:val="23"/>
  </w:num>
  <w:num w:numId="21">
    <w:abstractNumId w:val="0"/>
  </w:num>
  <w:num w:numId="22">
    <w:abstractNumId w:val="22"/>
  </w:num>
  <w:num w:numId="23">
    <w:abstractNumId w:val="16"/>
  </w:num>
  <w:num w:numId="24">
    <w:abstractNumId w:val="31"/>
  </w:num>
  <w:num w:numId="25">
    <w:abstractNumId w:val="13"/>
  </w:num>
  <w:num w:numId="26">
    <w:abstractNumId w:val="30"/>
  </w:num>
  <w:num w:numId="27">
    <w:abstractNumId w:val="9"/>
  </w:num>
  <w:num w:numId="28">
    <w:abstractNumId w:val="15"/>
  </w:num>
  <w:num w:numId="29">
    <w:abstractNumId w:val="33"/>
  </w:num>
  <w:num w:numId="30">
    <w:abstractNumId w:val="6"/>
  </w:num>
  <w:num w:numId="31">
    <w:abstractNumId w:val="17"/>
  </w:num>
  <w:num w:numId="32">
    <w:abstractNumId w:val="20"/>
  </w:num>
  <w:num w:numId="33">
    <w:abstractNumId w:val="5"/>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5F04"/>
    <w:rsid w:val="00007FE4"/>
    <w:rsid w:val="00015E1A"/>
    <w:rsid w:val="00065961"/>
    <w:rsid w:val="0007254F"/>
    <w:rsid w:val="00074AD8"/>
    <w:rsid w:val="000C60B3"/>
    <w:rsid w:val="000D705C"/>
    <w:rsid w:val="0012223C"/>
    <w:rsid w:val="00140CBE"/>
    <w:rsid w:val="00142649"/>
    <w:rsid w:val="001633EB"/>
    <w:rsid w:val="00195E1C"/>
    <w:rsid w:val="001B3E92"/>
    <w:rsid w:val="001C3ED9"/>
    <w:rsid w:val="00220FAE"/>
    <w:rsid w:val="00245BE8"/>
    <w:rsid w:val="00251F29"/>
    <w:rsid w:val="00256238"/>
    <w:rsid w:val="00283A15"/>
    <w:rsid w:val="002921DF"/>
    <w:rsid w:val="002B7BEE"/>
    <w:rsid w:val="002E2949"/>
    <w:rsid w:val="00301BE5"/>
    <w:rsid w:val="00327D85"/>
    <w:rsid w:val="00337E88"/>
    <w:rsid w:val="00347B15"/>
    <w:rsid w:val="00380021"/>
    <w:rsid w:val="003B61E0"/>
    <w:rsid w:val="003E2F1B"/>
    <w:rsid w:val="003E46ED"/>
    <w:rsid w:val="003F60B4"/>
    <w:rsid w:val="004355C5"/>
    <w:rsid w:val="004364E2"/>
    <w:rsid w:val="004562AE"/>
    <w:rsid w:val="004D1C2F"/>
    <w:rsid w:val="005038A1"/>
    <w:rsid w:val="00566E40"/>
    <w:rsid w:val="00586FD7"/>
    <w:rsid w:val="005D3798"/>
    <w:rsid w:val="005D4BAB"/>
    <w:rsid w:val="006421CA"/>
    <w:rsid w:val="0064552F"/>
    <w:rsid w:val="00657B9B"/>
    <w:rsid w:val="00671F77"/>
    <w:rsid w:val="0067596D"/>
    <w:rsid w:val="006951D3"/>
    <w:rsid w:val="006A2A02"/>
    <w:rsid w:val="006C23C8"/>
    <w:rsid w:val="006E54DB"/>
    <w:rsid w:val="006E7DC1"/>
    <w:rsid w:val="006F4241"/>
    <w:rsid w:val="007208E1"/>
    <w:rsid w:val="00740F84"/>
    <w:rsid w:val="0074506D"/>
    <w:rsid w:val="0077522B"/>
    <w:rsid w:val="007A3C02"/>
    <w:rsid w:val="007B6FE2"/>
    <w:rsid w:val="007C5012"/>
    <w:rsid w:val="008720AF"/>
    <w:rsid w:val="00873C8B"/>
    <w:rsid w:val="008960B5"/>
    <w:rsid w:val="008E764E"/>
    <w:rsid w:val="008F1766"/>
    <w:rsid w:val="008F29CA"/>
    <w:rsid w:val="009442BB"/>
    <w:rsid w:val="00947CF6"/>
    <w:rsid w:val="00984F3E"/>
    <w:rsid w:val="00A14D1D"/>
    <w:rsid w:val="00A23E95"/>
    <w:rsid w:val="00A36D2E"/>
    <w:rsid w:val="00A56D00"/>
    <w:rsid w:val="00A646A9"/>
    <w:rsid w:val="00A66001"/>
    <w:rsid w:val="00A71E05"/>
    <w:rsid w:val="00A7739C"/>
    <w:rsid w:val="00A879A0"/>
    <w:rsid w:val="00A92F64"/>
    <w:rsid w:val="00AB0DED"/>
    <w:rsid w:val="00AC724C"/>
    <w:rsid w:val="00B128F9"/>
    <w:rsid w:val="00B2301F"/>
    <w:rsid w:val="00B27660"/>
    <w:rsid w:val="00B41D7D"/>
    <w:rsid w:val="00B440F1"/>
    <w:rsid w:val="00B46A82"/>
    <w:rsid w:val="00B55287"/>
    <w:rsid w:val="00BB25BF"/>
    <w:rsid w:val="00BB4F25"/>
    <w:rsid w:val="00BD62AF"/>
    <w:rsid w:val="00C20A54"/>
    <w:rsid w:val="00C30069"/>
    <w:rsid w:val="00C418F4"/>
    <w:rsid w:val="00C44629"/>
    <w:rsid w:val="00C7017D"/>
    <w:rsid w:val="00CC0B9C"/>
    <w:rsid w:val="00CE7E8C"/>
    <w:rsid w:val="00CF433A"/>
    <w:rsid w:val="00CF5F04"/>
    <w:rsid w:val="00D04E6C"/>
    <w:rsid w:val="00D32176"/>
    <w:rsid w:val="00DC54CB"/>
    <w:rsid w:val="00DF69B8"/>
    <w:rsid w:val="00E04E2B"/>
    <w:rsid w:val="00E81E33"/>
    <w:rsid w:val="00E94BBD"/>
    <w:rsid w:val="00EC40AB"/>
    <w:rsid w:val="00F1674F"/>
    <w:rsid w:val="00F427A8"/>
    <w:rsid w:val="00F67824"/>
    <w:rsid w:val="00FA69BE"/>
    <w:rsid w:val="00FD0F58"/>
    <w:rsid w:val="00FE6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04"/>
    <w:pPr>
      <w:spacing w:after="200" w:line="276" w:lineRule="auto"/>
    </w:pPr>
    <w:rPr>
      <w:rFonts w:eastAsiaTheme="minorEastAsia"/>
      <w:lang w:eastAsia="ru-RU"/>
    </w:rPr>
  </w:style>
  <w:style w:type="paragraph" w:styleId="1">
    <w:name w:val="heading 1"/>
    <w:basedOn w:val="a"/>
    <w:next w:val="a"/>
    <w:link w:val="10"/>
    <w:uiPriority w:val="9"/>
    <w:qFormat/>
    <w:rsid w:val="00E04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F04"/>
    <w:pPr>
      <w:ind w:left="720"/>
      <w:contextualSpacing/>
    </w:pPr>
  </w:style>
  <w:style w:type="paragraph" w:styleId="a4">
    <w:name w:val="Normal (Web)"/>
    <w:basedOn w:val="a"/>
    <w:uiPriority w:val="99"/>
    <w:unhideWhenUsed/>
    <w:rsid w:val="00CF5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04E2B"/>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8F1766"/>
    <w:pPr>
      <w:spacing w:line="259" w:lineRule="auto"/>
      <w:outlineLvl w:val="9"/>
    </w:pPr>
  </w:style>
  <w:style w:type="paragraph" w:styleId="11">
    <w:name w:val="toc 1"/>
    <w:basedOn w:val="a"/>
    <w:next w:val="a"/>
    <w:autoRedefine/>
    <w:uiPriority w:val="39"/>
    <w:unhideWhenUsed/>
    <w:rsid w:val="008F1766"/>
    <w:pPr>
      <w:spacing w:after="100"/>
    </w:pPr>
  </w:style>
  <w:style w:type="character" w:styleId="a6">
    <w:name w:val="Hyperlink"/>
    <w:basedOn w:val="a0"/>
    <w:uiPriority w:val="99"/>
    <w:unhideWhenUsed/>
    <w:rsid w:val="008F1766"/>
    <w:rPr>
      <w:color w:val="0563C1" w:themeColor="hyperlink"/>
      <w:u w:val="single"/>
    </w:rPr>
  </w:style>
  <w:style w:type="paragraph" w:styleId="a7">
    <w:name w:val="header"/>
    <w:basedOn w:val="a"/>
    <w:link w:val="a8"/>
    <w:uiPriority w:val="99"/>
    <w:unhideWhenUsed/>
    <w:rsid w:val="008F17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1766"/>
    <w:rPr>
      <w:rFonts w:eastAsiaTheme="minorEastAsia"/>
      <w:lang w:eastAsia="ru-RU"/>
    </w:rPr>
  </w:style>
  <w:style w:type="paragraph" w:styleId="a9">
    <w:name w:val="footer"/>
    <w:basedOn w:val="a"/>
    <w:link w:val="aa"/>
    <w:uiPriority w:val="99"/>
    <w:unhideWhenUsed/>
    <w:rsid w:val="008F17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1766"/>
    <w:rPr>
      <w:rFonts w:eastAsiaTheme="minorEastAsia"/>
      <w:lang w:eastAsia="ru-RU"/>
    </w:rPr>
  </w:style>
  <w:style w:type="paragraph" w:styleId="ab">
    <w:name w:val="Balloon Text"/>
    <w:basedOn w:val="a"/>
    <w:link w:val="ac"/>
    <w:uiPriority w:val="99"/>
    <w:semiHidden/>
    <w:unhideWhenUsed/>
    <w:rsid w:val="004355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55C5"/>
    <w:rPr>
      <w:rFonts w:ascii="Tahoma" w:eastAsiaTheme="minorEastAsia" w:hAnsi="Tahoma" w:cs="Tahoma"/>
      <w:sz w:val="16"/>
      <w:szCs w:val="16"/>
      <w:lang w:eastAsia="ru-RU"/>
    </w:rPr>
  </w:style>
  <w:style w:type="paragraph" w:styleId="ad">
    <w:name w:val="Title"/>
    <w:basedOn w:val="a"/>
    <w:link w:val="ae"/>
    <w:qFormat/>
    <w:rsid w:val="00301BE5"/>
    <w:pPr>
      <w:widowControl w:val="0"/>
      <w:spacing w:after="0" w:line="360" w:lineRule="auto"/>
      <w:ind w:firstLine="567"/>
      <w:jc w:val="center"/>
    </w:pPr>
    <w:rPr>
      <w:rFonts w:ascii="Times New Roman" w:eastAsia="Times New Roman" w:hAnsi="Times New Roman" w:cs="Times New Roman"/>
      <w:b/>
      <w:snapToGrid w:val="0"/>
      <w:sz w:val="28"/>
      <w:szCs w:val="20"/>
      <w:lang w:eastAsia="zh-TW"/>
    </w:rPr>
  </w:style>
  <w:style w:type="character" w:customStyle="1" w:styleId="ae">
    <w:name w:val="Название Знак"/>
    <w:basedOn w:val="a0"/>
    <w:link w:val="ad"/>
    <w:rsid w:val="00301BE5"/>
    <w:rPr>
      <w:rFonts w:ascii="Times New Roman" w:eastAsia="Times New Roman" w:hAnsi="Times New Roman" w:cs="Times New Roman"/>
      <w:b/>
      <w:snapToGrid w:val="0"/>
      <w:sz w:val="28"/>
      <w:szCs w:val="20"/>
      <w:lang w:eastAsia="zh-TW"/>
    </w:rPr>
  </w:style>
  <w:style w:type="paragraph" w:styleId="af">
    <w:name w:val="footnote text"/>
    <w:basedOn w:val="a"/>
    <w:link w:val="af0"/>
    <w:uiPriority w:val="99"/>
    <w:semiHidden/>
    <w:unhideWhenUsed/>
    <w:rsid w:val="008960B5"/>
    <w:pPr>
      <w:spacing w:after="0" w:line="240" w:lineRule="auto"/>
    </w:pPr>
    <w:rPr>
      <w:sz w:val="20"/>
      <w:szCs w:val="20"/>
    </w:rPr>
  </w:style>
  <w:style w:type="character" w:customStyle="1" w:styleId="af0">
    <w:name w:val="Текст сноски Знак"/>
    <w:basedOn w:val="a0"/>
    <w:link w:val="af"/>
    <w:uiPriority w:val="99"/>
    <w:semiHidden/>
    <w:rsid w:val="008960B5"/>
    <w:rPr>
      <w:rFonts w:eastAsiaTheme="minorEastAsia"/>
      <w:sz w:val="20"/>
      <w:szCs w:val="20"/>
      <w:lang w:eastAsia="ru-RU"/>
    </w:rPr>
  </w:style>
  <w:style w:type="character" w:styleId="af1">
    <w:name w:val="footnote reference"/>
    <w:basedOn w:val="a0"/>
    <w:uiPriority w:val="99"/>
    <w:semiHidden/>
    <w:unhideWhenUsed/>
    <w:rsid w:val="008960B5"/>
    <w:rPr>
      <w:vertAlign w:val="superscript"/>
    </w:rPr>
  </w:style>
  <w:style w:type="character" w:styleId="af2">
    <w:name w:val="Emphasis"/>
    <w:basedOn w:val="a0"/>
    <w:uiPriority w:val="20"/>
    <w:qFormat/>
    <w:rsid w:val="00A56D00"/>
    <w:rPr>
      <w:i/>
      <w:iCs/>
    </w:rPr>
  </w:style>
  <w:style w:type="character" w:customStyle="1" w:styleId="12">
    <w:name w:val="Обычный1"/>
    <w:basedOn w:val="a0"/>
    <w:rsid w:val="0007254F"/>
  </w:style>
  <w:style w:type="character" w:customStyle="1" w:styleId="plagiat">
    <w:name w:val="plagiat"/>
    <w:basedOn w:val="a0"/>
    <w:rsid w:val="0007254F"/>
  </w:style>
</w:styles>
</file>

<file path=word/webSettings.xml><?xml version="1.0" encoding="utf-8"?>
<w:webSettings xmlns:r="http://schemas.openxmlformats.org/officeDocument/2006/relationships" xmlns:w="http://schemas.openxmlformats.org/wordprocessingml/2006/main">
  <w:divs>
    <w:div w:id="43719937">
      <w:bodyDiv w:val="1"/>
      <w:marLeft w:val="0"/>
      <w:marRight w:val="0"/>
      <w:marTop w:val="0"/>
      <w:marBottom w:val="0"/>
      <w:divBdr>
        <w:top w:val="none" w:sz="0" w:space="0" w:color="auto"/>
        <w:left w:val="none" w:sz="0" w:space="0" w:color="auto"/>
        <w:bottom w:val="none" w:sz="0" w:space="0" w:color="auto"/>
        <w:right w:val="none" w:sz="0" w:space="0" w:color="auto"/>
      </w:divBdr>
    </w:div>
    <w:div w:id="61952307">
      <w:bodyDiv w:val="1"/>
      <w:marLeft w:val="0"/>
      <w:marRight w:val="0"/>
      <w:marTop w:val="0"/>
      <w:marBottom w:val="0"/>
      <w:divBdr>
        <w:top w:val="none" w:sz="0" w:space="0" w:color="auto"/>
        <w:left w:val="none" w:sz="0" w:space="0" w:color="auto"/>
        <w:bottom w:val="none" w:sz="0" w:space="0" w:color="auto"/>
        <w:right w:val="none" w:sz="0" w:space="0" w:color="auto"/>
      </w:divBdr>
    </w:div>
    <w:div w:id="125392510">
      <w:bodyDiv w:val="1"/>
      <w:marLeft w:val="0"/>
      <w:marRight w:val="0"/>
      <w:marTop w:val="0"/>
      <w:marBottom w:val="0"/>
      <w:divBdr>
        <w:top w:val="none" w:sz="0" w:space="0" w:color="auto"/>
        <w:left w:val="none" w:sz="0" w:space="0" w:color="auto"/>
        <w:bottom w:val="none" w:sz="0" w:space="0" w:color="auto"/>
        <w:right w:val="none" w:sz="0" w:space="0" w:color="auto"/>
      </w:divBdr>
    </w:div>
    <w:div w:id="141820253">
      <w:bodyDiv w:val="1"/>
      <w:marLeft w:val="0"/>
      <w:marRight w:val="0"/>
      <w:marTop w:val="0"/>
      <w:marBottom w:val="0"/>
      <w:divBdr>
        <w:top w:val="none" w:sz="0" w:space="0" w:color="auto"/>
        <w:left w:val="none" w:sz="0" w:space="0" w:color="auto"/>
        <w:bottom w:val="none" w:sz="0" w:space="0" w:color="auto"/>
        <w:right w:val="none" w:sz="0" w:space="0" w:color="auto"/>
      </w:divBdr>
    </w:div>
    <w:div w:id="247538472">
      <w:bodyDiv w:val="1"/>
      <w:marLeft w:val="0"/>
      <w:marRight w:val="0"/>
      <w:marTop w:val="0"/>
      <w:marBottom w:val="0"/>
      <w:divBdr>
        <w:top w:val="none" w:sz="0" w:space="0" w:color="auto"/>
        <w:left w:val="none" w:sz="0" w:space="0" w:color="auto"/>
        <w:bottom w:val="none" w:sz="0" w:space="0" w:color="auto"/>
        <w:right w:val="none" w:sz="0" w:space="0" w:color="auto"/>
      </w:divBdr>
      <w:divsChild>
        <w:div w:id="639070198">
          <w:marLeft w:val="0"/>
          <w:marRight w:val="0"/>
          <w:marTop w:val="120"/>
          <w:marBottom w:val="0"/>
          <w:divBdr>
            <w:top w:val="single" w:sz="6" w:space="14" w:color="D8D8D8"/>
            <w:left w:val="single" w:sz="6" w:space="9" w:color="D8D8D8"/>
            <w:bottom w:val="single" w:sz="6" w:space="14" w:color="D8D8D8"/>
            <w:right w:val="single" w:sz="6" w:space="14" w:color="D8D8D8"/>
          </w:divBdr>
        </w:div>
        <w:div w:id="1227494067">
          <w:marLeft w:val="0"/>
          <w:marRight w:val="0"/>
          <w:marTop w:val="120"/>
          <w:marBottom w:val="0"/>
          <w:divBdr>
            <w:top w:val="single" w:sz="6" w:space="14" w:color="D8D8D8"/>
            <w:left w:val="single" w:sz="6" w:space="9" w:color="D8D8D8"/>
            <w:bottom w:val="single" w:sz="6" w:space="14" w:color="D8D8D8"/>
            <w:right w:val="single" w:sz="6" w:space="14" w:color="D8D8D8"/>
          </w:divBdr>
        </w:div>
        <w:div w:id="1928027970">
          <w:marLeft w:val="0"/>
          <w:marRight w:val="0"/>
          <w:marTop w:val="120"/>
          <w:marBottom w:val="0"/>
          <w:divBdr>
            <w:top w:val="single" w:sz="6" w:space="14" w:color="D8D8D8"/>
            <w:left w:val="single" w:sz="6" w:space="9" w:color="D8D8D8"/>
            <w:bottom w:val="single" w:sz="6" w:space="14" w:color="D8D8D8"/>
            <w:right w:val="single" w:sz="6" w:space="14" w:color="D8D8D8"/>
          </w:divBdr>
        </w:div>
        <w:div w:id="491142338">
          <w:marLeft w:val="0"/>
          <w:marRight w:val="0"/>
          <w:marTop w:val="120"/>
          <w:marBottom w:val="0"/>
          <w:divBdr>
            <w:top w:val="single" w:sz="6" w:space="14" w:color="D8D8D8"/>
            <w:left w:val="single" w:sz="6" w:space="9" w:color="D8D8D8"/>
            <w:bottom w:val="single" w:sz="6" w:space="14" w:color="D8D8D8"/>
            <w:right w:val="single" w:sz="6" w:space="14" w:color="D8D8D8"/>
          </w:divBdr>
        </w:div>
        <w:div w:id="1921939905">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384914238">
      <w:bodyDiv w:val="1"/>
      <w:marLeft w:val="0"/>
      <w:marRight w:val="0"/>
      <w:marTop w:val="0"/>
      <w:marBottom w:val="0"/>
      <w:divBdr>
        <w:top w:val="none" w:sz="0" w:space="0" w:color="auto"/>
        <w:left w:val="none" w:sz="0" w:space="0" w:color="auto"/>
        <w:bottom w:val="none" w:sz="0" w:space="0" w:color="auto"/>
        <w:right w:val="none" w:sz="0" w:space="0" w:color="auto"/>
      </w:divBdr>
    </w:div>
    <w:div w:id="407926997">
      <w:bodyDiv w:val="1"/>
      <w:marLeft w:val="0"/>
      <w:marRight w:val="0"/>
      <w:marTop w:val="0"/>
      <w:marBottom w:val="0"/>
      <w:divBdr>
        <w:top w:val="none" w:sz="0" w:space="0" w:color="auto"/>
        <w:left w:val="none" w:sz="0" w:space="0" w:color="auto"/>
        <w:bottom w:val="none" w:sz="0" w:space="0" w:color="auto"/>
        <w:right w:val="none" w:sz="0" w:space="0" w:color="auto"/>
      </w:divBdr>
    </w:div>
    <w:div w:id="481771498">
      <w:bodyDiv w:val="1"/>
      <w:marLeft w:val="0"/>
      <w:marRight w:val="0"/>
      <w:marTop w:val="0"/>
      <w:marBottom w:val="0"/>
      <w:divBdr>
        <w:top w:val="none" w:sz="0" w:space="0" w:color="auto"/>
        <w:left w:val="none" w:sz="0" w:space="0" w:color="auto"/>
        <w:bottom w:val="none" w:sz="0" w:space="0" w:color="auto"/>
        <w:right w:val="none" w:sz="0" w:space="0" w:color="auto"/>
      </w:divBdr>
    </w:div>
    <w:div w:id="516308436">
      <w:bodyDiv w:val="1"/>
      <w:marLeft w:val="0"/>
      <w:marRight w:val="0"/>
      <w:marTop w:val="0"/>
      <w:marBottom w:val="0"/>
      <w:divBdr>
        <w:top w:val="none" w:sz="0" w:space="0" w:color="auto"/>
        <w:left w:val="none" w:sz="0" w:space="0" w:color="auto"/>
        <w:bottom w:val="none" w:sz="0" w:space="0" w:color="auto"/>
        <w:right w:val="none" w:sz="0" w:space="0" w:color="auto"/>
      </w:divBdr>
    </w:div>
    <w:div w:id="618729221">
      <w:bodyDiv w:val="1"/>
      <w:marLeft w:val="0"/>
      <w:marRight w:val="0"/>
      <w:marTop w:val="0"/>
      <w:marBottom w:val="0"/>
      <w:divBdr>
        <w:top w:val="none" w:sz="0" w:space="0" w:color="auto"/>
        <w:left w:val="none" w:sz="0" w:space="0" w:color="auto"/>
        <w:bottom w:val="none" w:sz="0" w:space="0" w:color="auto"/>
        <w:right w:val="none" w:sz="0" w:space="0" w:color="auto"/>
      </w:divBdr>
    </w:div>
    <w:div w:id="628053802">
      <w:bodyDiv w:val="1"/>
      <w:marLeft w:val="0"/>
      <w:marRight w:val="0"/>
      <w:marTop w:val="0"/>
      <w:marBottom w:val="0"/>
      <w:divBdr>
        <w:top w:val="none" w:sz="0" w:space="0" w:color="auto"/>
        <w:left w:val="none" w:sz="0" w:space="0" w:color="auto"/>
        <w:bottom w:val="none" w:sz="0" w:space="0" w:color="auto"/>
        <w:right w:val="none" w:sz="0" w:space="0" w:color="auto"/>
      </w:divBdr>
    </w:div>
    <w:div w:id="629867941">
      <w:bodyDiv w:val="1"/>
      <w:marLeft w:val="0"/>
      <w:marRight w:val="0"/>
      <w:marTop w:val="0"/>
      <w:marBottom w:val="0"/>
      <w:divBdr>
        <w:top w:val="none" w:sz="0" w:space="0" w:color="auto"/>
        <w:left w:val="none" w:sz="0" w:space="0" w:color="auto"/>
        <w:bottom w:val="none" w:sz="0" w:space="0" w:color="auto"/>
        <w:right w:val="none" w:sz="0" w:space="0" w:color="auto"/>
      </w:divBdr>
    </w:div>
    <w:div w:id="643122959">
      <w:bodyDiv w:val="1"/>
      <w:marLeft w:val="0"/>
      <w:marRight w:val="0"/>
      <w:marTop w:val="0"/>
      <w:marBottom w:val="0"/>
      <w:divBdr>
        <w:top w:val="none" w:sz="0" w:space="0" w:color="auto"/>
        <w:left w:val="none" w:sz="0" w:space="0" w:color="auto"/>
        <w:bottom w:val="none" w:sz="0" w:space="0" w:color="auto"/>
        <w:right w:val="none" w:sz="0" w:space="0" w:color="auto"/>
      </w:divBdr>
    </w:div>
    <w:div w:id="652179573">
      <w:bodyDiv w:val="1"/>
      <w:marLeft w:val="0"/>
      <w:marRight w:val="0"/>
      <w:marTop w:val="0"/>
      <w:marBottom w:val="0"/>
      <w:divBdr>
        <w:top w:val="none" w:sz="0" w:space="0" w:color="auto"/>
        <w:left w:val="none" w:sz="0" w:space="0" w:color="auto"/>
        <w:bottom w:val="none" w:sz="0" w:space="0" w:color="auto"/>
        <w:right w:val="none" w:sz="0" w:space="0" w:color="auto"/>
      </w:divBdr>
    </w:div>
    <w:div w:id="761414162">
      <w:bodyDiv w:val="1"/>
      <w:marLeft w:val="0"/>
      <w:marRight w:val="0"/>
      <w:marTop w:val="0"/>
      <w:marBottom w:val="0"/>
      <w:divBdr>
        <w:top w:val="none" w:sz="0" w:space="0" w:color="auto"/>
        <w:left w:val="none" w:sz="0" w:space="0" w:color="auto"/>
        <w:bottom w:val="none" w:sz="0" w:space="0" w:color="auto"/>
        <w:right w:val="none" w:sz="0" w:space="0" w:color="auto"/>
      </w:divBdr>
    </w:div>
    <w:div w:id="773135091">
      <w:bodyDiv w:val="1"/>
      <w:marLeft w:val="0"/>
      <w:marRight w:val="0"/>
      <w:marTop w:val="0"/>
      <w:marBottom w:val="0"/>
      <w:divBdr>
        <w:top w:val="none" w:sz="0" w:space="0" w:color="auto"/>
        <w:left w:val="none" w:sz="0" w:space="0" w:color="auto"/>
        <w:bottom w:val="none" w:sz="0" w:space="0" w:color="auto"/>
        <w:right w:val="none" w:sz="0" w:space="0" w:color="auto"/>
      </w:divBdr>
    </w:div>
    <w:div w:id="808287206">
      <w:bodyDiv w:val="1"/>
      <w:marLeft w:val="0"/>
      <w:marRight w:val="0"/>
      <w:marTop w:val="0"/>
      <w:marBottom w:val="0"/>
      <w:divBdr>
        <w:top w:val="none" w:sz="0" w:space="0" w:color="auto"/>
        <w:left w:val="none" w:sz="0" w:space="0" w:color="auto"/>
        <w:bottom w:val="none" w:sz="0" w:space="0" w:color="auto"/>
        <w:right w:val="none" w:sz="0" w:space="0" w:color="auto"/>
      </w:divBdr>
    </w:div>
    <w:div w:id="880560275">
      <w:bodyDiv w:val="1"/>
      <w:marLeft w:val="0"/>
      <w:marRight w:val="0"/>
      <w:marTop w:val="0"/>
      <w:marBottom w:val="0"/>
      <w:divBdr>
        <w:top w:val="none" w:sz="0" w:space="0" w:color="auto"/>
        <w:left w:val="none" w:sz="0" w:space="0" w:color="auto"/>
        <w:bottom w:val="none" w:sz="0" w:space="0" w:color="auto"/>
        <w:right w:val="none" w:sz="0" w:space="0" w:color="auto"/>
      </w:divBdr>
    </w:div>
    <w:div w:id="895773188">
      <w:bodyDiv w:val="1"/>
      <w:marLeft w:val="0"/>
      <w:marRight w:val="0"/>
      <w:marTop w:val="0"/>
      <w:marBottom w:val="0"/>
      <w:divBdr>
        <w:top w:val="none" w:sz="0" w:space="0" w:color="auto"/>
        <w:left w:val="none" w:sz="0" w:space="0" w:color="auto"/>
        <w:bottom w:val="none" w:sz="0" w:space="0" w:color="auto"/>
        <w:right w:val="none" w:sz="0" w:space="0" w:color="auto"/>
      </w:divBdr>
    </w:div>
    <w:div w:id="906036033">
      <w:bodyDiv w:val="1"/>
      <w:marLeft w:val="0"/>
      <w:marRight w:val="0"/>
      <w:marTop w:val="0"/>
      <w:marBottom w:val="0"/>
      <w:divBdr>
        <w:top w:val="none" w:sz="0" w:space="0" w:color="auto"/>
        <w:left w:val="none" w:sz="0" w:space="0" w:color="auto"/>
        <w:bottom w:val="none" w:sz="0" w:space="0" w:color="auto"/>
        <w:right w:val="none" w:sz="0" w:space="0" w:color="auto"/>
      </w:divBdr>
    </w:div>
    <w:div w:id="1000931618">
      <w:bodyDiv w:val="1"/>
      <w:marLeft w:val="0"/>
      <w:marRight w:val="0"/>
      <w:marTop w:val="0"/>
      <w:marBottom w:val="0"/>
      <w:divBdr>
        <w:top w:val="none" w:sz="0" w:space="0" w:color="auto"/>
        <w:left w:val="none" w:sz="0" w:space="0" w:color="auto"/>
        <w:bottom w:val="none" w:sz="0" w:space="0" w:color="auto"/>
        <w:right w:val="none" w:sz="0" w:space="0" w:color="auto"/>
      </w:divBdr>
    </w:div>
    <w:div w:id="1022433187">
      <w:bodyDiv w:val="1"/>
      <w:marLeft w:val="0"/>
      <w:marRight w:val="0"/>
      <w:marTop w:val="0"/>
      <w:marBottom w:val="0"/>
      <w:divBdr>
        <w:top w:val="none" w:sz="0" w:space="0" w:color="auto"/>
        <w:left w:val="none" w:sz="0" w:space="0" w:color="auto"/>
        <w:bottom w:val="none" w:sz="0" w:space="0" w:color="auto"/>
        <w:right w:val="none" w:sz="0" w:space="0" w:color="auto"/>
      </w:divBdr>
    </w:div>
    <w:div w:id="1051416806">
      <w:bodyDiv w:val="1"/>
      <w:marLeft w:val="0"/>
      <w:marRight w:val="0"/>
      <w:marTop w:val="0"/>
      <w:marBottom w:val="0"/>
      <w:divBdr>
        <w:top w:val="none" w:sz="0" w:space="0" w:color="auto"/>
        <w:left w:val="none" w:sz="0" w:space="0" w:color="auto"/>
        <w:bottom w:val="none" w:sz="0" w:space="0" w:color="auto"/>
        <w:right w:val="none" w:sz="0" w:space="0" w:color="auto"/>
      </w:divBdr>
    </w:div>
    <w:div w:id="1057126488">
      <w:bodyDiv w:val="1"/>
      <w:marLeft w:val="0"/>
      <w:marRight w:val="0"/>
      <w:marTop w:val="0"/>
      <w:marBottom w:val="0"/>
      <w:divBdr>
        <w:top w:val="none" w:sz="0" w:space="0" w:color="auto"/>
        <w:left w:val="none" w:sz="0" w:space="0" w:color="auto"/>
        <w:bottom w:val="none" w:sz="0" w:space="0" w:color="auto"/>
        <w:right w:val="none" w:sz="0" w:space="0" w:color="auto"/>
      </w:divBdr>
    </w:div>
    <w:div w:id="1100373934">
      <w:bodyDiv w:val="1"/>
      <w:marLeft w:val="0"/>
      <w:marRight w:val="0"/>
      <w:marTop w:val="0"/>
      <w:marBottom w:val="0"/>
      <w:divBdr>
        <w:top w:val="none" w:sz="0" w:space="0" w:color="auto"/>
        <w:left w:val="none" w:sz="0" w:space="0" w:color="auto"/>
        <w:bottom w:val="none" w:sz="0" w:space="0" w:color="auto"/>
        <w:right w:val="none" w:sz="0" w:space="0" w:color="auto"/>
      </w:divBdr>
    </w:div>
    <w:div w:id="1136919465">
      <w:bodyDiv w:val="1"/>
      <w:marLeft w:val="0"/>
      <w:marRight w:val="0"/>
      <w:marTop w:val="0"/>
      <w:marBottom w:val="0"/>
      <w:divBdr>
        <w:top w:val="none" w:sz="0" w:space="0" w:color="auto"/>
        <w:left w:val="none" w:sz="0" w:space="0" w:color="auto"/>
        <w:bottom w:val="none" w:sz="0" w:space="0" w:color="auto"/>
        <w:right w:val="none" w:sz="0" w:space="0" w:color="auto"/>
      </w:divBdr>
    </w:div>
    <w:div w:id="1215703102">
      <w:bodyDiv w:val="1"/>
      <w:marLeft w:val="0"/>
      <w:marRight w:val="0"/>
      <w:marTop w:val="0"/>
      <w:marBottom w:val="0"/>
      <w:divBdr>
        <w:top w:val="none" w:sz="0" w:space="0" w:color="auto"/>
        <w:left w:val="none" w:sz="0" w:space="0" w:color="auto"/>
        <w:bottom w:val="none" w:sz="0" w:space="0" w:color="auto"/>
        <w:right w:val="none" w:sz="0" w:space="0" w:color="auto"/>
      </w:divBdr>
    </w:div>
    <w:div w:id="1466849830">
      <w:bodyDiv w:val="1"/>
      <w:marLeft w:val="0"/>
      <w:marRight w:val="0"/>
      <w:marTop w:val="0"/>
      <w:marBottom w:val="0"/>
      <w:divBdr>
        <w:top w:val="none" w:sz="0" w:space="0" w:color="auto"/>
        <w:left w:val="none" w:sz="0" w:space="0" w:color="auto"/>
        <w:bottom w:val="none" w:sz="0" w:space="0" w:color="auto"/>
        <w:right w:val="none" w:sz="0" w:space="0" w:color="auto"/>
      </w:divBdr>
    </w:div>
    <w:div w:id="1467813871">
      <w:bodyDiv w:val="1"/>
      <w:marLeft w:val="0"/>
      <w:marRight w:val="0"/>
      <w:marTop w:val="0"/>
      <w:marBottom w:val="0"/>
      <w:divBdr>
        <w:top w:val="none" w:sz="0" w:space="0" w:color="auto"/>
        <w:left w:val="none" w:sz="0" w:space="0" w:color="auto"/>
        <w:bottom w:val="none" w:sz="0" w:space="0" w:color="auto"/>
        <w:right w:val="none" w:sz="0" w:space="0" w:color="auto"/>
      </w:divBdr>
    </w:div>
    <w:div w:id="1501847571">
      <w:bodyDiv w:val="1"/>
      <w:marLeft w:val="0"/>
      <w:marRight w:val="0"/>
      <w:marTop w:val="0"/>
      <w:marBottom w:val="0"/>
      <w:divBdr>
        <w:top w:val="none" w:sz="0" w:space="0" w:color="auto"/>
        <w:left w:val="none" w:sz="0" w:space="0" w:color="auto"/>
        <w:bottom w:val="none" w:sz="0" w:space="0" w:color="auto"/>
        <w:right w:val="none" w:sz="0" w:space="0" w:color="auto"/>
      </w:divBdr>
    </w:div>
    <w:div w:id="1509830680">
      <w:bodyDiv w:val="1"/>
      <w:marLeft w:val="0"/>
      <w:marRight w:val="0"/>
      <w:marTop w:val="0"/>
      <w:marBottom w:val="0"/>
      <w:divBdr>
        <w:top w:val="none" w:sz="0" w:space="0" w:color="auto"/>
        <w:left w:val="none" w:sz="0" w:space="0" w:color="auto"/>
        <w:bottom w:val="none" w:sz="0" w:space="0" w:color="auto"/>
        <w:right w:val="none" w:sz="0" w:space="0" w:color="auto"/>
      </w:divBdr>
    </w:div>
    <w:div w:id="1540435267">
      <w:bodyDiv w:val="1"/>
      <w:marLeft w:val="0"/>
      <w:marRight w:val="0"/>
      <w:marTop w:val="0"/>
      <w:marBottom w:val="0"/>
      <w:divBdr>
        <w:top w:val="none" w:sz="0" w:space="0" w:color="auto"/>
        <w:left w:val="none" w:sz="0" w:space="0" w:color="auto"/>
        <w:bottom w:val="none" w:sz="0" w:space="0" w:color="auto"/>
        <w:right w:val="none" w:sz="0" w:space="0" w:color="auto"/>
      </w:divBdr>
    </w:div>
    <w:div w:id="1567911108">
      <w:bodyDiv w:val="1"/>
      <w:marLeft w:val="0"/>
      <w:marRight w:val="0"/>
      <w:marTop w:val="0"/>
      <w:marBottom w:val="0"/>
      <w:divBdr>
        <w:top w:val="none" w:sz="0" w:space="0" w:color="auto"/>
        <w:left w:val="none" w:sz="0" w:space="0" w:color="auto"/>
        <w:bottom w:val="none" w:sz="0" w:space="0" w:color="auto"/>
        <w:right w:val="none" w:sz="0" w:space="0" w:color="auto"/>
      </w:divBdr>
    </w:div>
    <w:div w:id="1590193769">
      <w:bodyDiv w:val="1"/>
      <w:marLeft w:val="0"/>
      <w:marRight w:val="0"/>
      <w:marTop w:val="0"/>
      <w:marBottom w:val="0"/>
      <w:divBdr>
        <w:top w:val="none" w:sz="0" w:space="0" w:color="auto"/>
        <w:left w:val="none" w:sz="0" w:space="0" w:color="auto"/>
        <w:bottom w:val="none" w:sz="0" w:space="0" w:color="auto"/>
        <w:right w:val="none" w:sz="0" w:space="0" w:color="auto"/>
      </w:divBdr>
    </w:div>
    <w:div w:id="1591574523">
      <w:bodyDiv w:val="1"/>
      <w:marLeft w:val="0"/>
      <w:marRight w:val="0"/>
      <w:marTop w:val="0"/>
      <w:marBottom w:val="0"/>
      <w:divBdr>
        <w:top w:val="none" w:sz="0" w:space="0" w:color="auto"/>
        <w:left w:val="none" w:sz="0" w:space="0" w:color="auto"/>
        <w:bottom w:val="none" w:sz="0" w:space="0" w:color="auto"/>
        <w:right w:val="none" w:sz="0" w:space="0" w:color="auto"/>
      </w:divBdr>
    </w:div>
    <w:div w:id="1592616002">
      <w:bodyDiv w:val="1"/>
      <w:marLeft w:val="0"/>
      <w:marRight w:val="0"/>
      <w:marTop w:val="0"/>
      <w:marBottom w:val="0"/>
      <w:divBdr>
        <w:top w:val="none" w:sz="0" w:space="0" w:color="auto"/>
        <w:left w:val="none" w:sz="0" w:space="0" w:color="auto"/>
        <w:bottom w:val="none" w:sz="0" w:space="0" w:color="auto"/>
        <w:right w:val="none" w:sz="0" w:space="0" w:color="auto"/>
      </w:divBdr>
    </w:div>
    <w:div w:id="1597402142">
      <w:bodyDiv w:val="1"/>
      <w:marLeft w:val="0"/>
      <w:marRight w:val="0"/>
      <w:marTop w:val="0"/>
      <w:marBottom w:val="0"/>
      <w:divBdr>
        <w:top w:val="none" w:sz="0" w:space="0" w:color="auto"/>
        <w:left w:val="none" w:sz="0" w:space="0" w:color="auto"/>
        <w:bottom w:val="none" w:sz="0" w:space="0" w:color="auto"/>
        <w:right w:val="none" w:sz="0" w:space="0" w:color="auto"/>
      </w:divBdr>
      <w:divsChild>
        <w:div w:id="1225605284">
          <w:marLeft w:val="0"/>
          <w:marRight w:val="0"/>
          <w:marTop w:val="150"/>
          <w:marBottom w:val="150"/>
          <w:divBdr>
            <w:top w:val="none" w:sz="0" w:space="0" w:color="auto"/>
            <w:left w:val="none" w:sz="0" w:space="0" w:color="auto"/>
            <w:bottom w:val="none" w:sz="0" w:space="0" w:color="auto"/>
            <w:right w:val="none" w:sz="0" w:space="0" w:color="auto"/>
          </w:divBdr>
        </w:div>
      </w:divsChild>
    </w:div>
    <w:div w:id="1611232096">
      <w:bodyDiv w:val="1"/>
      <w:marLeft w:val="0"/>
      <w:marRight w:val="0"/>
      <w:marTop w:val="0"/>
      <w:marBottom w:val="0"/>
      <w:divBdr>
        <w:top w:val="none" w:sz="0" w:space="0" w:color="auto"/>
        <w:left w:val="none" w:sz="0" w:space="0" w:color="auto"/>
        <w:bottom w:val="none" w:sz="0" w:space="0" w:color="auto"/>
        <w:right w:val="none" w:sz="0" w:space="0" w:color="auto"/>
      </w:divBdr>
    </w:div>
    <w:div w:id="1639989706">
      <w:bodyDiv w:val="1"/>
      <w:marLeft w:val="0"/>
      <w:marRight w:val="0"/>
      <w:marTop w:val="0"/>
      <w:marBottom w:val="0"/>
      <w:divBdr>
        <w:top w:val="none" w:sz="0" w:space="0" w:color="auto"/>
        <w:left w:val="none" w:sz="0" w:space="0" w:color="auto"/>
        <w:bottom w:val="none" w:sz="0" w:space="0" w:color="auto"/>
        <w:right w:val="none" w:sz="0" w:space="0" w:color="auto"/>
      </w:divBdr>
    </w:div>
    <w:div w:id="1707363415">
      <w:bodyDiv w:val="1"/>
      <w:marLeft w:val="0"/>
      <w:marRight w:val="0"/>
      <w:marTop w:val="0"/>
      <w:marBottom w:val="0"/>
      <w:divBdr>
        <w:top w:val="none" w:sz="0" w:space="0" w:color="auto"/>
        <w:left w:val="none" w:sz="0" w:space="0" w:color="auto"/>
        <w:bottom w:val="none" w:sz="0" w:space="0" w:color="auto"/>
        <w:right w:val="none" w:sz="0" w:space="0" w:color="auto"/>
      </w:divBdr>
    </w:div>
    <w:div w:id="1766614180">
      <w:bodyDiv w:val="1"/>
      <w:marLeft w:val="0"/>
      <w:marRight w:val="0"/>
      <w:marTop w:val="0"/>
      <w:marBottom w:val="0"/>
      <w:divBdr>
        <w:top w:val="none" w:sz="0" w:space="0" w:color="auto"/>
        <w:left w:val="none" w:sz="0" w:space="0" w:color="auto"/>
        <w:bottom w:val="none" w:sz="0" w:space="0" w:color="auto"/>
        <w:right w:val="none" w:sz="0" w:space="0" w:color="auto"/>
      </w:divBdr>
    </w:div>
    <w:div w:id="1796872467">
      <w:bodyDiv w:val="1"/>
      <w:marLeft w:val="0"/>
      <w:marRight w:val="0"/>
      <w:marTop w:val="0"/>
      <w:marBottom w:val="0"/>
      <w:divBdr>
        <w:top w:val="none" w:sz="0" w:space="0" w:color="auto"/>
        <w:left w:val="none" w:sz="0" w:space="0" w:color="auto"/>
        <w:bottom w:val="none" w:sz="0" w:space="0" w:color="auto"/>
        <w:right w:val="none" w:sz="0" w:space="0" w:color="auto"/>
      </w:divBdr>
    </w:div>
    <w:div w:id="1822841143">
      <w:bodyDiv w:val="1"/>
      <w:marLeft w:val="0"/>
      <w:marRight w:val="0"/>
      <w:marTop w:val="0"/>
      <w:marBottom w:val="0"/>
      <w:divBdr>
        <w:top w:val="none" w:sz="0" w:space="0" w:color="auto"/>
        <w:left w:val="none" w:sz="0" w:space="0" w:color="auto"/>
        <w:bottom w:val="none" w:sz="0" w:space="0" w:color="auto"/>
        <w:right w:val="none" w:sz="0" w:space="0" w:color="auto"/>
      </w:divBdr>
    </w:div>
    <w:div w:id="1830513718">
      <w:bodyDiv w:val="1"/>
      <w:marLeft w:val="0"/>
      <w:marRight w:val="0"/>
      <w:marTop w:val="0"/>
      <w:marBottom w:val="0"/>
      <w:divBdr>
        <w:top w:val="none" w:sz="0" w:space="0" w:color="auto"/>
        <w:left w:val="none" w:sz="0" w:space="0" w:color="auto"/>
        <w:bottom w:val="none" w:sz="0" w:space="0" w:color="auto"/>
        <w:right w:val="none" w:sz="0" w:space="0" w:color="auto"/>
      </w:divBdr>
    </w:div>
    <w:div w:id="1838419250">
      <w:bodyDiv w:val="1"/>
      <w:marLeft w:val="0"/>
      <w:marRight w:val="0"/>
      <w:marTop w:val="0"/>
      <w:marBottom w:val="0"/>
      <w:divBdr>
        <w:top w:val="none" w:sz="0" w:space="0" w:color="auto"/>
        <w:left w:val="none" w:sz="0" w:space="0" w:color="auto"/>
        <w:bottom w:val="none" w:sz="0" w:space="0" w:color="auto"/>
        <w:right w:val="none" w:sz="0" w:space="0" w:color="auto"/>
      </w:divBdr>
    </w:div>
    <w:div w:id="1840660705">
      <w:bodyDiv w:val="1"/>
      <w:marLeft w:val="0"/>
      <w:marRight w:val="0"/>
      <w:marTop w:val="0"/>
      <w:marBottom w:val="0"/>
      <w:divBdr>
        <w:top w:val="none" w:sz="0" w:space="0" w:color="auto"/>
        <w:left w:val="none" w:sz="0" w:space="0" w:color="auto"/>
        <w:bottom w:val="none" w:sz="0" w:space="0" w:color="auto"/>
        <w:right w:val="none" w:sz="0" w:space="0" w:color="auto"/>
      </w:divBdr>
    </w:div>
    <w:div w:id="1881669677">
      <w:bodyDiv w:val="1"/>
      <w:marLeft w:val="0"/>
      <w:marRight w:val="0"/>
      <w:marTop w:val="0"/>
      <w:marBottom w:val="0"/>
      <w:divBdr>
        <w:top w:val="none" w:sz="0" w:space="0" w:color="auto"/>
        <w:left w:val="none" w:sz="0" w:space="0" w:color="auto"/>
        <w:bottom w:val="none" w:sz="0" w:space="0" w:color="auto"/>
        <w:right w:val="none" w:sz="0" w:space="0" w:color="auto"/>
      </w:divBdr>
    </w:div>
    <w:div w:id="1913731895">
      <w:bodyDiv w:val="1"/>
      <w:marLeft w:val="0"/>
      <w:marRight w:val="0"/>
      <w:marTop w:val="0"/>
      <w:marBottom w:val="0"/>
      <w:divBdr>
        <w:top w:val="none" w:sz="0" w:space="0" w:color="auto"/>
        <w:left w:val="none" w:sz="0" w:space="0" w:color="auto"/>
        <w:bottom w:val="none" w:sz="0" w:space="0" w:color="auto"/>
        <w:right w:val="none" w:sz="0" w:space="0" w:color="auto"/>
      </w:divBdr>
    </w:div>
    <w:div w:id="1915704798">
      <w:bodyDiv w:val="1"/>
      <w:marLeft w:val="0"/>
      <w:marRight w:val="0"/>
      <w:marTop w:val="0"/>
      <w:marBottom w:val="0"/>
      <w:divBdr>
        <w:top w:val="none" w:sz="0" w:space="0" w:color="auto"/>
        <w:left w:val="none" w:sz="0" w:space="0" w:color="auto"/>
        <w:bottom w:val="none" w:sz="0" w:space="0" w:color="auto"/>
        <w:right w:val="none" w:sz="0" w:space="0" w:color="auto"/>
      </w:divBdr>
    </w:div>
    <w:div w:id="1916280662">
      <w:bodyDiv w:val="1"/>
      <w:marLeft w:val="0"/>
      <w:marRight w:val="0"/>
      <w:marTop w:val="0"/>
      <w:marBottom w:val="0"/>
      <w:divBdr>
        <w:top w:val="none" w:sz="0" w:space="0" w:color="auto"/>
        <w:left w:val="none" w:sz="0" w:space="0" w:color="auto"/>
        <w:bottom w:val="none" w:sz="0" w:space="0" w:color="auto"/>
        <w:right w:val="none" w:sz="0" w:space="0" w:color="auto"/>
      </w:divBdr>
    </w:div>
    <w:div w:id="1922179914">
      <w:bodyDiv w:val="1"/>
      <w:marLeft w:val="0"/>
      <w:marRight w:val="0"/>
      <w:marTop w:val="0"/>
      <w:marBottom w:val="0"/>
      <w:divBdr>
        <w:top w:val="none" w:sz="0" w:space="0" w:color="auto"/>
        <w:left w:val="none" w:sz="0" w:space="0" w:color="auto"/>
        <w:bottom w:val="none" w:sz="0" w:space="0" w:color="auto"/>
        <w:right w:val="none" w:sz="0" w:space="0" w:color="auto"/>
      </w:divBdr>
    </w:div>
    <w:div w:id="1927878203">
      <w:bodyDiv w:val="1"/>
      <w:marLeft w:val="0"/>
      <w:marRight w:val="0"/>
      <w:marTop w:val="0"/>
      <w:marBottom w:val="0"/>
      <w:divBdr>
        <w:top w:val="none" w:sz="0" w:space="0" w:color="auto"/>
        <w:left w:val="none" w:sz="0" w:space="0" w:color="auto"/>
        <w:bottom w:val="none" w:sz="0" w:space="0" w:color="auto"/>
        <w:right w:val="none" w:sz="0" w:space="0" w:color="auto"/>
      </w:divBdr>
    </w:div>
    <w:div w:id="1941638011">
      <w:bodyDiv w:val="1"/>
      <w:marLeft w:val="0"/>
      <w:marRight w:val="0"/>
      <w:marTop w:val="0"/>
      <w:marBottom w:val="0"/>
      <w:divBdr>
        <w:top w:val="none" w:sz="0" w:space="0" w:color="auto"/>
        <w:left w:val="none" w:sz="0" w:space="0" w:color="auto"/>
        <w:bottom w:val="none" w:sz="0" w:space="0" w:color="auto"/>
        <w:right w:val="none" w:sz="0" w:space="0" w:color="auto"/>
      </w:divBdr>
    </w:div>
    <w:div w:id="1944916128">
      <w:bodyDiv w:val="1"/>
      <w:marLeft w:val="0"/>
      <w:marRight w:val="0"/>
      <w:marTop w:val="0"/>
      <w:marBottom w:val="0"/>
      <w:divBdr>
        <w:top w:val="none" w:sz="0" w:space="0" w:color="auto"/>
        <w:left w:val="none" w:sz="0" w:space="0" w:color="auto"/>
        <w:bottom w:val="none" w:sz="0" w:space="0" w:color="auto"/>
        <w:right w:val="none" w:sz="0" w:space="0" w:color="auto"/>
      </w:divBdr>
    </w:div>
    <w:div w:id="1957910043">
      <w:bodyDiv w:val="1"/>
      <w:marLeft w:val="0"/>
      <w:marRight w:val="0"/>
      <w:marTop w:val="0"/>
      <w:marBottom w:val="0"/>
      <w:divBdr>
        <w:top w:val="none" w:sz="0" w:space="0" w:color="auto"/>
        <w:left w:val="none" w:sz="0" w:space="0" w:color="auto"/>
        <w:bottom w:val="none" w:sz="0" w:space="0" w:color="auto"/>
        <w:right w:val="none" w:sz="0" w:space="0" w:color="auto"/>
      </w:divBdr>
    </w:div>
    <w:div w:id="2058116885">
      <w:bodyDiv w:val="1"/>
      <w:marLeft w:val="0"/>
      <w:marRight w:val="0"/>
      <w:marTop w:val="0"/>
      <w:marBottom w:val="0"/>
      <w:divBdr>
        <w:top w:val="none" w:sz="0" w:space="0" w:color="auto"/>
        <w:left w:val="none" w:sz="0" w:space="0" w:color="auto"/>
        <w:bottom w:val="none" w:sz="0" w:space="0" w:color="auto"/>
        <w:right w:val="none" w:sz="0" w:space="0" w:color="auto"/>
      </w:divBdr>
    </w:div>
    <w:div w:id="2072148899">
      <w:bodyDiv w:val="1"/>
      <w:marLeft w:val="0"/>
      <w:marRight w:val="0"/>
      <w:marTop w:val="0"/>
      <w:marBottom w:val="0"/>
      <w:divBdr>
        <w:top w:val="none" w:sz="0" w:space="0" w:color="auto"/>
        <w:left w:val="none" w:sz="0" w:space="0" w:color="auto"/>
        <w:bottom w:val="none" w:sz="0" w:space="0" w:color="auto"/>
        <w:right w:val="none" w:sz="0" w:space="0" w:color="auto"/>
      </w:divBdr>
    </w:div>
    <w:div w:id="2075468799">
      <w:bodyDiv w:val="1"/>
      <w:marLeft w:val="0"/>
      <w:marRight w:val="0"/>
      <w:marTop w:val="0"/>
      <w:marBottom w:val="0"/>
      <w:divBdr>
        <w:top w:val="none" w:sz="0" w:space="0" w:color="auto"/>
        <w:left w:val="none" w:sz="0" w:space="0" w:color="auto"/>
        <w:bottom w:val="none" w:sz="0" w:space="0" w:color="auto"/>
        <w:right w:val="none" w:sz="0" w:space="0" w:color="auto"/>
      </w:divBdr>
    </w:div>
    <w:div w:id="2084833865">
      <w:bodyDiv w:val="1"/>
      <w:marLeft w:val="0"/>
      <w:marRight w:val="0"/>
      <w:marTop w:val="0"/>
      <w:marBottom w:val="0"/>
      <w:divBdr>
        <w:top w:val="none" w:sz="0" w:space="0" w:color="auto"/>
        <w:left w:val="none" w:sz="0" w:space="0" w:color="auto"/>
        <w:bottom w:val="none" w:sz="0" w:space="0" w:color="auto"/>
        <w:right w:val="none" w:sz="0" w:space="0" w:color="auto"/>
      </w:divBdr>
    </w:div>
    <w:div w:id="21286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27F3-2541-423E-8AED-10CE602C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92</Pages>
  <Words>21999</Words>
  <Characters>125398</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2023-05-14T07:58:00Z</dcterms:created>
  <dcterms:modified xsi:type="dcterms:W3CDTF">2023-05-14T07:58:00Z</dcterms:modified>
</cp:coreProperties>
</file>