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9"/>
        <w:ind w:firstLine="709"/>
        <w:rPr>
          <w:rFonts w:ascii="Times New Roman" w:cs="Times New Roman" w:hAnsi="Times New Roman"/>
          <w:b w:val="false"/>
          <w:bCs/>
          <w:color w:val="000000"/>
        </w:rPr>
      </w:pPr>
      <w:r>
        <w:rPr>
          <w:rFonts w:ascii="Times New Roman" w:cs="Times New Roman" w:hAnsi="Times New Roman"/>
          <w:b w:val="false"/>
          <w:bCs/>
          <w:color w:val="000000"/>
        </w:rPr>
        <w:t>ОГЛАВЛЕНИЕ</w:t>
      </w:r>
    </w:p>
    <w:p>
      <w:pPr>
        <w:pStyle w:val="style19"/>
        <w:ind w:firstLine="709"/>
        <w:rPr>
          <w:rFonts w:ascii="Times New Roman" w:cs="Times New Roman" w:hAnsi="Times New Roman"/>
          <w:b w:val="false"/>
          <w:bCs/>
          <w:color w:val="000000"/>
        </w:rPr>
      </w:pPr>
    </w:p>
    <w:p>
      <w:pPr>
        <w:pStyle w:val="style4106"/>
        <w:adjustRightInd w:val="false"/>
        <w:snapToGrid w:val="false"/>
        <w:spacing w:before="0" w:after="0"/>
        <w:ind w:firstLine="709"/>
        <w:jc w:val="both"/>
        <w:rPr>
          <w:color w:val="000000"/>
        </w:rPr>
      </w:pPr>
      <w:r>
        <w:rPr>
          <w:color w:val="000000"/>
        </w:rPr>
        <w:t>ВВЕДЕНИЕ....................................................................</w:t>
      </w:r>
      <w:r>
        <w:rPr>
          <w:color w:val="000000"/>
        </w:rPr>
        <w:t>.</w:t>
      </w:r>
      <w:r>
        <w:rPr>
          <w:color w:val="000000"/>
        </w:rPr>
        <w:t>..............................</w:t>
      </w:r>
      <w:r>
        <w:rPr>
          <w:color w:val="000000"/>
        </w:rPr>
        <w:t>3</w:t>
      </w:r>
    </w:p>
    <w:p>
      <w:pPr>
        <w:pStyle w:val="style4106"/>
        <w:adjustRightInd w:val="false"/>
        <w:snapToGrid w:val="false"/>
        <w:spacing w:before="0" w:after="0"/>
        <w:ind w:firstLine="709"/>
        <w:jc w:val="both"/>
        <w:rPr>
          <w:color w:val="000000"/>
        </w:rPr>
      </w:pPr>
      <w:r>
        <w:rPr>
          <w:color w:val="000000"/>
        </w:rPr>
        <w:t xml:space="preserve">Глава 1. </w:t>
      </w:r>
      <w:r>
        <w:rPr>
          <w:color w:val="000000"/>
        </w:rPr>
        <w:t>ТЕОРЕТИЧЕСКИЕ АСПЕКТЫ ЭКСТРАДИЦИИ</w:t>
      </w:r>
      <w:r>
        <w:rPr>
          <w:color w:val="000000"/>
        </w:rPr>
        <w:t>...</w:t>
      </w:r>
      <w:r>
        <w:rPr>
          <w:color w:val="000000"/>
        </w:rPr>
        <w:t>.....</w:t>
      </w:r>
      <w:r>
        <w:rPr>
          <w:color w:val="000000"/>
        </w:rPr>
        <w:t>......</w:t>
      </w:r>
      <w:r>
        <w:rPr>
          <w:color w:val="000000"/>
        </w:rPr>
        <w:t>.6</w:t>
      </w:r>
    </w:p>
    <w:p>
      <w:pPr>
        <w:pStyle w:val="style4106"/>
        <w:adjustRightInd w:val="false"/>
        <w:snapToGrid w:val="false"/>
        <w:spacing w:before="0" w:after="0"/>
        <w:ind w:firstLine="709"/>
        <w:jc w:val="both"/>
        <w:rPr>
          <w:color w:val="000000"/>
        </w:rPr>
      </w:pPr>
      <w:r>
        <w:rPr>
          <w:color w:val="000000"/>
        </w:rPr>
        <w:t>1.1.</w:t>
      </w:r>
      <w:r>
        <w:rPr>
          <w:color w:val="000000"/>
        </w:rPr>
        <w:t xml:space="preserve"> </w:t>
      </w:r>
      <w:r>
        <w:rPr>
          <w:color w:val="000000"/>
        </w:rPr>
        <w:t>Понятие</w:t>
      </w:r>
      <w:r>
        <w:rPr>
          <w:color w:val="000000"/>
        </w:rPr>
        <w:t xml:space="preserve"> экстрадиции и ее роль в борьбе с преступностью</w:t>
      </w:r>
      <w:r>
        <w:rPr>
          <w:color w:val="000000"/>
        </w:rPr>
        <w:t>.....</w:t>
      </w:r>
      <w:r>
        <w:rPr>
          <w:color w:val="000000"/>
        </w:rPr>
        <w:t>............6</w:t>
      </w:r>
    </w:p>
    <w:p>
      <w:pPr>
        <w:pStyle w:val="style4106"/>
        <w:adjustRightInd w:val="false"/>
        <w:snapToGrid w:val="false"/>
        <w:spacing w:before="0" w:after="0"/>
        <w:ind w:firstLine="709"/>
        <w:jc w:val="both"/>
        <w:rPr>
          <w:color w:val="000000"/>
        </w:rPr>
      </w:pPr>
      <w:r>
        <w:rPr>
          <w:color w:val="000000"/>
        </w:rPr>
        <w:t>1.</w:t>
      </w:r>
      <w:r>
        <w:rPr>
          <w:color w:val="000000"/>
        </w:rPr>
        <w:t>2</w:t>
      </w:r>
      <w:r>
        <w:rPr>
          <w:color w:val="000000"/>
        </w:rPr>
        <w:t>.</w:t>
      </w:r>
      <w:r>
        <w:rPr>
          <w:color w:val="000000"/>
        </w:rPr>
        <w:t xml:space="preserve"> </w:t>
      </w:r>
      <w:r>
        <w:rPr>
          <w:color w:val="000000"/>
        </w:rPr>
        <w:t>Нормативная правовая база экстрадиции в России..........................</w:t>
      </w:r>
      <w:r>
        <w:rPr>
          <w:color w:val="000000"/>
        </w:rPr>
        <w:t>..12</w:t>
      </w:r>
    </w:p>
    <w:p>
      <w:pPr>
        <w:pStyle w:val="style0"/>
        <w:widowControl w:val="false"/>
        <w:adjustRightInd w:val="false"/>
        <w:snapToGrid w:val="false"/>
        <w:spacing w:lineRule="auto" w:line="360"/>
        <w:ind w:firstLine="709"/>
        <w:jc w:val="both"/>
        <w:rPr>
          <w:rFonts w:ascii="Times New Roman" w:cs="Times New Roman" w:hAnsi="Times New Roman"/>
          <w:bCs/>
          <w:color w:val="000000"/>
          <w:kern w:val="32"/>
          <w:sz w:val="28"/>
          <w:szCs w:val="28"/>
        </w:rPr>
      </w:pPr>
      <w:r>
        <w:rPr>
          <w:rFonts w:ascii="Times New Roman" w:cs="Times New Roman" w:hAnsi="Times New Roman"/>
          <w:bCs/>
          <w:color w:val="000000"/>
          <w:kern w:val="32"/>
          <w:sz w:val="28"/>
          <w:szCs w:val="28"/>
        </w:rPr>
        <w:t>Глава 2.</w:t>
      </w:r>
      <w:r>
        <w:rPr>
          <w:rFonts w:ascii="Times New Roman" w:cs="Times New Roman" w:hAnsi="Times New Roman"/>
          <w:bCs/>
          <w:color w:val="000000"/>
          <w:kern w:val="32"/>
          <w:sz w:val="28"/>
          <w:szCs w:val="28"/>
        </w:rPr>
        <w:t xml:space="preserve"> </w:t>
      </w:r>
      <w:r>
        <w:rPr>
          <w:rFonts w:ascii="Times New Roman" w:cs="Times New Roman" w:hAnsi="Times New Roman"/>
          <w:bCs/>
          <w:color w:val="000000"/>
          <w:kern w:val="32"/>
          <w:sz w:val="28"/>
          <w:szCs w:val="28"/>
        </w:rPr>
        <w:t xml:space="preserve">ПРАВОВОЙ МЕХАНИЗМ ЭКСТРАДИЦИИ </w:t>
      </w:r>
    </w:p>
    <w:p>
      <w:pPr>
        <w:pStyle w:val="style0"/>
        <w:widowControl w:val="false"/>
        <w:adjustRightInd w:val="false"/>
        <w:snapToGrid w:val="false"/>
        <w:spacing w:lineRule="auto" w:line="360"/>
        <w:ind w:firstLine="709"/>
        <w:jc w:val="both"/>
        <w:rPr>
          <w:rFonts w:ascii="Times New Roman" w:cs="Times New Roman" w:hAnsi="Times New Roman"/>
          <w:bCs/>
          <w:color w:val="000000"/>
          <w:kern w:val="32"/>
          <w:sz w:val="28"/>
          <w:szCs w:val="28"/>
        </w:rPr>
      </w:pPr>
      <w:r>
        <w:rPr>
          <w:rFonts w:ascii="Times New Roman" w:cs="Times New Roman" w:hAnsi="Times New Roman"/>
          <w:bCs/>
          <w:color w:val="000000"/>
          <w:kern w:val="32"/>
          <w:sz w:val="28"/>
          <w:szCs w:val="28"/>
        </w:rPr>
        <w:t>В РОССИЙСКОМ УГОЛОВНОМ ПРОЦЕССЕ</w:t>
      </w:r>
      <w:r>
        <w:rPr>
          <w:rFonts w:ascii="Times New Roman" w:cs="Times New Roman" w:hAnsi="Times New Roman"/>
          <w:bCs/>
          <w:color w:val="000000"/>
          <w:kern w:val="32"/>
          <w:sz w:val="28"/>
          <w:szCs w:val="28"/>
        </w:rPr>
        <w:t>...</w:t>
      </w:r>
      <w:r>
        <w:rPr>
          <w:rFonts w:ascii="Times New Roman" w:cs="Times New Roman" w:hAnsi="Times New Roman"/>
          <w:bCs/>
          <w:color w:val="000000"/>
          <w:kern w:val="32"/>
          <w:sz w:val="28"/>
          <w:szCs w:val="28"/>
        </w:rPr>
        <w:t>..............................</w:t>
      </w:r>
      <w:r>
        <w:rPr>
          <w:rFonts w:ascii="Times New Roman" w:cs="Times New Roman" w:hAnsi="Times New Roman"/>
          <w:bCs/>
          <w:color w:val="000000"/>
          <w:kern w:val="32"/>
          <w:sz w:val="28"/>
          <w:szCs w:val="28"/>
        </w:rPr>
        <w:t>24</w:t>
      </w:r>
    </w:p>
    <w:p>
      <w:pPr>
        <w:pStyle w:val="style4106"/>
        <w:adjustRightInd w:val="false"/>
        <w:snapToGrid w:val="false"/>
        <w:spacing w:before="0" w:after="0"/>
        <w:ind w:firstLine="709"/>
        <w:jc w:val="both"/>
        <w:rPr>
          <w:color w:val="000000"/>
        </w:rPr>
      </w:pPr>
      <w:r>
        <w:rPr>
          <w:color w:val="000000"/>
        </w:rPr>
        <w:t xml:space="preserve">2.1. </w:t>
      </w:r>
      <w:r>
        <w:rPr>
          <w:color w:val="000000"/>
        </w:rPr>
        <w:t>Основные принципы и условия экстрадиции</w:t>
      </w:r>
      <w:r>
        <w:rPr>
          <w:color w:val="000000"/>
        </w:rPr>
        <w:t>.....</w:t>
      </w:r>
      <w:r>
        <w:rPr>
          <w:color w:val="000000"/>
        </w:rPr>
        <w:t>...............................</w:t>
      </w:r>
      <w:r>
        <w:rPr>
          <w:color w:val="000000"/>
        </w:rPr>
        <w:t>24</w:t>
      </w:r>
    </w:p>
    <w:p>
      <w:pPr>
        <w:pStyle w:val="style4106"/>
        <w:adjustRightInd w:val="false"/>
        <w:snapToGrid w:val="false"/>
        <w:spacing w:before="0" w:after="0"/>
        <w:ind w:firstLine="709"/>
        <w:jc w:val="both"/>
        <w:rPr>
          <w:color w:val="000000"/>
        </w:rPr>
      </w:pPr>
      <w:r>
        <w:rPr>
          <w:color w:val="000000"/>
        </w:rPr>
        <w:t xml:space="preserve">2.2 </w:t>
      </w:r>
      <w:r>
        <w:rPr>
          <w:color w:val="000000"/>
        </w:rPr>
        <w:t>Общие положения о процедуре экстрадиции в Российском уголовном процессе...........................................................</w:t>
      </w:r>
      <w:r>
        <w:rPr>
          <w:color w:val="000000"/>
        </w:rPr>
        <w:t>...................................</w:t>
      </w:r>
      <w:r>
        <w:rPr>
          <w:color w:val="000000"/>
        </w:rPr>
        <w:t>.</w:t>
      </w:r>
      <w:r>
        <w:rPr>
          <w:color w:val="000000"/>
        </w:rPr>
        <w:t>37</w:t>
      </w:r>
    </w:p>
    <w:p>
      <w:pPr>
        <w:pStyle w:val="style4106"/>
        <w:adjustRightInd w:val="false"/>
        <w:snapToGrid w:val="false"/>
        <w:spacing w:before="0" w:after="0"/>
        <w:ind w:firstLine="709"/>
        <w:jc w:val="both"/>
        <w:rPr>
          <w:color w:val="000000"/>
        </w:rPr>
      </w:pPr>
      <w:r>
        <w:rPr>
          <w:color w:val="000000"/>
        </w:rPr>
        <w:t>ГЛАВА 3. МЕЖДУНАРОДНОЕ СОТРУДНИЧЕСТВО РОССИИ ПО ВОПРОСАМ ЭКСТРАДИЦИИ</w:t>
      </w:r>
      <w:r>
        <w:rPr>
          <w:color w:val="000000"/>
        </w:rPr>
        <w:t>..................................................................5</w:t>
      </w:r>
      <w:r>
        <w:rPr>
          <w:color w:val="000000"/>
        </w:rPr>
        <w:t>0</w:t>
      </w:r>
    </w:p>
    <w:p>
      <w:pPr>
        <w:pStyle w:val="style4106"/>
        <w:adjustRightInd w:val="false"/>
        <w:snapToGrid w:val="false"/>
        <w:spacing w:before="0" w:after="0"/>
        <w:ind w:firstLine="709"/>
        <w:jc w:val="both"/>
        <w:rPr>
          <w:color w:val="000000"/>
        </w:rPr>
      </w:pPr>
      <w:r>
        <w:rPr>
          <w:color w:val="000000"/>
        </w:rPr>
        <w:t>3.1 Международн</w:t>
      </w:r>
      <w:r>
        <w:rPr>
          <w:color w:val="000000"/>
        </w:rPr>
        <w:t>ое сотрудничество со странами СНГ в области экстрадиции</w:t>
      </w:r>
      <w:r>
        <w:rPr>
          <w:color w:val="000000"/>
        </w:rPr>
        <w:t>.......</w:t>
      </w:r>
      <w:r>
        <w:rPr>
          <w:color w:val="000000"/>
        </w:rPr>
        <w:t>....................................................................................................</w:t>
      </w:r>
      <w:r>
        <w:rPr>
          <w:color w:val="000000"/>
        </w:rPr>
        <w:t>.</w:t>
      </w:r>
      <w:r>
        <w:rPr>
          <w:color w:val="000000"/>
        </w:rPr>
        <w:t>5</w:t>
      </w:r>
      <w:r>
        <w:rPr>
          <w:color w:val="000000"/>
        </w:rPr>
        <w:t>0</w:t>
      </w:r>
    </w:p>
    <w:p>
      <w:pPr>
        <w:pStyle w:val="style4106"/>
        <w:adjustRightInd w:val="false"/>
        <w:snapToGrid w:val="false"/>
        <w:spacing w:before="0" w:after="0"/>
        <w:ind w:firstLine="709"/>
        <w:jc w:val="both"/>
        <w:rPr>
          <w:color w:val="000000"/>
        </w:rPr>
      </w:pPr>
      <w:r>
        <w:rPr>
          <w:color w:val="000000"/>
        </w:rPr>
        <w:t xml:space="preserve">3.2 </w:t>
      </w:r>
      <w:r>
        <w:rPr>
          <w:color w:val="000000"/>
        </w:rPr>
        <w:t>Международное сотрудничество с иными странами</w:t>
      </w:r>
      <w:r>
        <w:rPr>
          <w:color w:val="000000"/>
        </w:rPr>
        <w:t xml:space="preserve"> в области экстрадиции</w:t>
      </w:r>
      <w:r>
        <w:rPr>
          <w:color w:val="000000"/>
        </w:rPr>
        <w:t>.....</w:t>
      </w:r>
      <w:r>
        <w:rPr>
          <w:color w:val="000000"/>
        </w:rPr>
        <w:t>.................................................................................................</w:t>
      </w:r>
      <w:r>
        <w:rPr>
          <w:color w:val="000000"/>
        </w:rPr>
        <w:t>......</w:t>
      </w:r>
      <w:r>
        <w:rPr>
          <w:color w:val="000000"/>
        </w:rPr>
        <w:t>61</w:t>
      </w:r>
    </w:p>
    <w:p>
      <w:pPr>
        <w:pStyle w:val="style0"/>
        <w:widowControl w:val="false"/>
        <w:adjustRightInd w:val="false"/>
        <w:snapToGrid w:val="false"/>
        <w:spacing w:lineRule="auto" w:line="360"/>
        <w:ind w:firstLine="709"/>
        <w:jc w:val="both"/>
        <w:rPr>
          <w:rFonts w:ascii="Times New Roman" w:cs="Times New Roman" w:hAnsi="Times New Roman"/>
          <w:bCs/>
          <w:snapToGrid w:val="false"/>
          <w:color w:val="000000"/>
          <w:sz w:val="28"/>
          <w:szCs w:val="28"/>
        </w:rPr>
      </w:pPr>
      <w:r>
        <w:rPr>
          <w:rFonts w:ascii="Times New Roman" w:cs="Times New Roman" w:hAnsi="Times New Roman"/>
          <w:bCs/>
          <w:snapToGrid w:val="false"/>
          <w:color w:val="000000"/>
          <w:sz w:val="28"/>
          <w:szCs w:val="28"/>
        </w:rPr>
        <w:t>ЗАКЛЮЧЕНИЕ.....................................................................................</w:t>
      </w:r>
      <w:r>
        <w:rPr>
          <w:rFonts w:ascii="Times New Roman" w:cs="Times New Roman" w:hAnsi="Times New Roman"/>
          <w:bCs/>
          <w:snapToGrid w:val="false"/>
          <w:color w:val="000000"/>
          <w:sz w:val="28"/>
          <w:szCs w:val="28"/>
        </w:rPr>
        <w:t>.</w:t>
      </w:r>
      <w:r>
        <w:rPr>
          <w:rFonts w:ascii="Times New Roman" w:cs="Times New Roman" w:hAnsi="Times New Roman"/>
          <w:bCs/>
          <w:snapToGrid w:val="false"/>
          <w:color w:val="000000"/>
          <w:sz w:val="28"/>
          <w:szCs w:val="28"/>
        </w:rPr>
        <w:t>...</w:t>
      </w:r>
      <w:r>
        <w:rPr>
          <w:rFonts w:ascii="Times New Roman" w:cs="Times New Roman" w:hAnsi="Times New Roman"/>
          <w:bCs/>
          <w:snapToGrid w:val="false"/>
          <w:color w:val="000000"/>
          <w:sz w:val="28"/>
          <w:szCs w:val="28"/>
        </w:rPr>
        <w:t>70</w:t>
      </w:r>
    </w:p>
    <w:p>
      <w:pPr>
        <w:pStyle w:val="style0"/>
        <w:widowControl w:val="false"/>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aps/>
          <w:color w:val="000000"/>
          <w:sz w:val="28"/>
          <w:szCs w:val="28"/>
        </w:rPr>
        <w:t xml:space="preserve">БИБЛИОГРАФИЧЕСКИЙ </w:t>
      </w:r>
      <w:r>
        <w:rPr>
          <w:rFonts w:ascii="Times New Roman" w:cs="Times New Roman" w:hAnsi="Times New Roman"/>
          <w:bCs/>
          <w:color w:val="000000"/>
          <w:sz w:val="28"/>
          <w:szCs w:val="28"/>
        </w:rPr>
        <w:t>СПИСОК ИС</w:t>
      </w:r>
      <w:r>
        <w:rPr>
          <w:rFonts w:ascii="Times New Roman" w:cs="Times New Roman" w:hAnsi="Times New Roman"/>
          <w:bCs/>
          <w:color w:val="000000"/>
          <w:sz w:val="28"/>
          <w:szCs w:val="28"/>
        </w:rPr>
        <w:t>ПОЛЬ</w:t>
      </w:r>
      <w:r>
        <w:rPr>
          <w:rFonts w:ascii="Times New Roman" w:cs="Times New Roman" w:hAnsi="Times New Roman"/>
          <w:bCs/>
          <w:color w:val="000000"/>
          <w:sz w:val="28"/>
          <w:szCs w:val="28"/>
        </w:rPr>
        <w:t>ЗОВАННЫХ ИСТОЧНИКОВ...................................................................................................</w:t>
      </w:r>
      <w:r>
        <w:rPr>
          <w:rFonts w:ascii="Times New Roman" w:cs="Times New Roman" w:hAnsi="Times New Roman"/>
          <w:bCs/>
          <w:color w:val="000000"/>
          <w:sz w:val="28"/>
          <w:szCs w:val="28"/>
        </w:rPr>
        <w:t>.</w:t>
      </w:r>
      <w:r>
        <w:rPr>
          <w:rFonts w:ascii="Times New Roman" w:cs="Times New Roman" w:hAnsi="Times New Roman"/>
          <w:bCs/>
          <w:color w:val="000000"/>
          <w:sz w:val="28"/>
          <w:szCs w:val="28"/>
        </w:rPr>
        <w:t>73</w:t>
      </w:r>
    </w:p>
    <w:p>
      <w:pPr>
        <w:pStyle w:val="style0"/>
        <w:widowControl w:val="false"/>
        <w:adjustRightInd w:val="false"/>
        <w:snapToGrid w:val="false"/>
        <w:spacing w:lineRule="auto" w:line="360"/>
        <w:ind w:firstLine="709"/>
        <w:jc w:val="both"/>
        <w:rPr>
          <w:rFonts w:ascii="Times New Roman" w:cs="Times New Roman" w:hAnsi="Times New Roman"/>
          <w:bCs/>
          <w:snapToGrid w:val="false"/>
          <w:color w:val="000000"/>
          <w:sz w:val="28"/>
          <w:szCs w:val="28"/>
        </w:rPr>
      </w:pPr>
      <w:r>
        <w:rPr>
          <w:rFonts w:ascii="Times New Roman" w:cs="Times New Roman" w:hAnsi="Times New Roman"/>
          <w:bCs/>
          <w:snapToGrid w:val="false"/>
          <w:color w:val="000000"/>
          <w:sz w:val="28"/>
          <w:szCs w:val="28"/>
        </w:rPr>
        <w:t>Приложение А..................................................................................</w:t>
      </w:r>
      <w:r>
        <w:rPr>
          <w:rFonts w:ascii="Times New Roman" w:cs="Times New Roman" w:hAnsi="Times New Roman"/>
          <w:bCs/>
          <w:snapToGrid w:val="false"/>
          <w:color w:val="000000"/>
          <w:sz w:val="28"/>
          <w:szCs w:val="28"/>
        </w:rPr>
        <w:t>......</w:t>
      </w:r>
      <w:r>
        <w:rPr>
          <w:rFonts w:ascii="Times New Roman" w:cs="Times New Roman" w:hAnsi="Times New Roman"/>
          <w:bCs/>
          <w:snapToGrid w:val="false"/>
          <w:color w:val="000000"/>
          <w:sz w:val="28"/>
          <w:szCs w:val="28"/>
        </w:rPr>
        <w:t>......</w:t>
      </w:r>
      <w:r>
        <w:rPr>
          <w:rFonts w:ascii="Times New Roman" w:cs="Times New Roman" w:hAnsi="Times New Roman"/>
          <w:bCs/>
          <w:snapToGrid w:val="false"/>
          <w:color w:val="000000"/>
          <w:sz w:val="28"/>
          <w:szCs w:val="28"/>
        </w:rPr>
        <w:t>82</w:t>
      </w:r>
    </w:p>
    <w:p>
      <w:pPr>
        <w:pStyle w:val="style1"/>
        <w:widowControl w:val="false"/>
        <w:adjustRightInd w:val="false"/>
        <w:snapToGrid w:val="false"/>
        <w:spacing w:before="0" w:after="0" w:lineRule="auto" w:line="360"/>
        <w:jc w:val="center"/>
        <w:rPr>
          <w:rFonts w:ascii="Times New Roman" w:cs="Times New Roman" w:hAnsi="Times New Roman"/>
          <w:b w:val="false"/>
          <w:color w:val="000000"/>
          <w:sz w:val="28"/>
          <w:szCs w:val="28"/>
        </w:rPr>
      </w:pPr>
      <w:r>
        <w:rPr>
          <w:rFonts w:ascii="Times New Roman" w:cs="Times New Roman" w:hAnsi="Times New Roman"/>
          <w:b w:val="false"/>
          <w:color w:val="000000"/>
          <w:sz w:val="28"/>
          <w:szCs w:val="28"/>
        </w:rPr>
        <w:br w:type="page"/>
      </w:r>
      <w:bookmarkStart w:id="0" w:name="_Toc326867157"/>
      <w:r>
        <w:rPr>
          <w:rFonts w:ascii="Times New Roman" w:cs="Times New Roman" w:hAnsi="Times New Roman"/>
          <w:b w:val="false"/>
          <w:color w:val="000000"/>
          <w:sz w:val="28"/>
          <w:szCs w:val="28"/>
        </w:rPr>
        <w:t>ВВЕДЕНИЕ</w:t>
      </w:r>
      <w:bookmarkEnd w:id="0"/>
    </w:p>
    <w:p>
      <w:pPr>
        <w:pStyle w:val="style0"/>
        <w:adjustRightInd w:val="false"/>
        <w:snapToGrid w:val="false"/>
        <w:spacing w:lineRule="auto" w:line="360"/>
        <w:ind w:firstLine="709"/>
        <w:jc w:val="both"/>
        <w:rPr>
          <w:rFonts w:ascii="Times New Roman" w:cs="Times New Roman" w:hAnsi="Times New Roman"/>
          <w:bCs/>
          <w:color w:val="000000"/>
          <w:sz w:val="28"/>
          <w:szCs w:val="28"/>
        </w:rPr>
      </w:pPr>
    </w:p>
    <w:p>
      <w:pPr>
        <w:pStyle w:val="style0"/>
        <w:adjustRightInd w:val="false"/>
        <w:snapToGrid w:val="false"/>
        <w:spacing w:lineRule="auto" w:line="360"/>
        <w:ind w:left="360"/>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Сейчас страны активно планируют углубить международное сотрудничество в различных сферах, включая борьбу с преступностью. Растущее взаимодействие государств в экономической, социальной, политической, культурной и других областях увеличивает масштабы преступности. Это подчеркивает важность усиления сотрудничества в противодействии преступности на международном уровне. Транснациональная преступность представляет серьезную угрозу как для отдельных стран, так и для всего мирового сообщества. Такое сотрудничество может осуществляться через деятельность международных организаций и прямые контакты между государствами на основе двусторонних и многосторонних соглашений.</w:t>
      </w:r>
    </w:p>
    <w:p>
      <w:pPr>
        <w:pStyle w:val="style0"/>
        <w:adjustRightInd w:val="false"/>
        <w:snapToGrid w:val="false"/>
        <w:spacing w:lineRule="auto" w:line="360"/>
        <w:ind w:left="360"/>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Соглашения о сотрудничестве в обмене информацией по уголовным делам включают: Конвенция о передаче осужденных граждан 1978 года, Европейская конвенция о передаче лица, совершившего правонарушение, 1972 года, Европейская Конвенция о экстрадиции 1957 года, Конвенция о юридической помощи по гражданским, уголовным и семейным делам 2002 года, Конвенция о юридическом взаимодействии по уголовным вопросам 1959 года и другие. Расширение международного сотрудничества в противодействии преступности можно обеспечить путем повышения эффективности обмена информацией, включая данные о преступниках, лицах, прячущихся от правосудия.</w:t>
      </w:r>
    </w:p>
    <w:p>
      <w:pPr>
        <w:pStyle w:val="style179"/>
        <w:numPr>
          <w:ilvl w:val="0"/>
          <w:numId w:val="1"/>
        </w:numPr>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м</w:t>
      </w:r>
      <w:r>
        <w:rPr>
          <w:rFonts w:ascii="Times New Roman" w:cs="Times New Roman" w:eastAsia="Times New Roman" w:hAnsi="Times New Roman"/>
          <w:bCs/>
          <w:color w:val="000000"/>
          <w:kern w:val="0"/>
          <w:sz w:val="28"/>
          <w:szCs w:val="28"/>
          <w:lang w:eastAsia="ru-RU"/>
          <w14:ligatures xmlns:w14="http://schemas.microsoft.com/office/word/2010/wordml" w14:val="none"/>
        </w:rPr>
        <w:t>еждународная правовая помощь по уголовным делам</w:t>
      </w:r>
      <w:r>
        <w:rPr>
          <w:rFonts w:ascii="Times New Roman" w:cs="Times New Roman" w:eastAsia="Times New Roman" w:hAnsi="Times New Roman"/>
          <w:bCs/>
          <w:color w:val="000000"/>
          <w:kern w:val="0"/>
          <w:sz w:val="28"/>
          <w:szCs w:val="28"/>
          <w:lang w:eastAsia="ru-RU"/>
          <w14:ligatures xmlns:w14="http://schemas.microsoft.com/office/word/2010/wordml" w14:val="none"/>
        </w:rPr>
        <w:t>;</w:t>
      </w:r>
    </w:p>
    <w:p>
      <w:pPr>
        <w:pStyle w:val="style179"/>
        <w:numPr>
          <w:ilvl w:val="0"/>
          <w:numId w:val="1"/>
        </w:numPr>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в</w:t>
      </w:r>
      <w:r>
        <w:rPr>
          <w:rFonts w:ascii="Times New Roman" w:cs="Times New Roman" w:eastAsia="Times New Roman" w:hAnsi="Times New Roman"/>
          <w:bCs/>
          <w:color w:val="000000"/>
          <w:kern w:val="0"/>
          <w:sz w:val="28"/>
          <w:szCs w:val="28"/>
          <w:lang w:eastAsia="ru-RU"/>
          <w14:ligatures xmlns:w14="http://schemas.microsoft.com/office/word/2010/wordml" w14:val="none"/>
        </w:rPr>
        <w:t>озбуждение уголовного дела по просьбе иностранного государства</w:t>
      </w:r>
      <w:r>
        <w:rPr>
          <w:rFonts w:ascii="Times New Roman" w:cs="Times New Roman" w:eastAsia="Times New Roman" w:hAnsi="Times New Roman"/>
          <w:bCs/>
          <w:color w:val="000000"/>
          <w:kern w:val="0"/>
          <w:sz w:val="28"/>
          <w:szCs w:val="28"/>
          <w:lang w:eastAsia="ru-RU"/>
          <w14:ligatures xmlns:w14="http://schemas.microsoft.com/office/word/2010/wordml" w14:val="none"/>
        </w:rPr>
        <w:t>;</w:t>
      </w:r>
    </w:p>
    <w:p>
      <w:pPr>
        <w:pStyle w:val="style179"/>
        <w:numPr>
          <w:ilvl w:val="0"/>
          <w:numId w:val="1"/>
        </w:numPr>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п</w:t>
      </w:r>
      <w:r>
        <w:rPr>
          <w:rFonts w:ascii="Times New Roman" w:cs="Times New Roman" w:eastAsia="Times New Roman" w:hAnsi="Times New Roman"/>
          <w:bCs/>
          <w:color w:val="000000"/>
          <w:kern w:val="0"/>
          <w:sz w:val="28"/>
          <w:szCs w:val="28"/>
          <w:lang w:eastAsia="ru-RU"/>
          <w14:ligatures xmlns:w14="http://schemas.microsoft.com/office/word/2010/wordml" w14:val="none"/>
        </w:rPr>
        <w:t>ередача производства по уголовному делу</w:t>
      </w:r>
      <w:r>
        <w:rPr>
          <w:rFonts w:ascii="Times New Roman" w:cs="Times New Roman" w:eastAsia="Times New Roman" w:hAnsi="Times New Roman"/>
          <w:bCs/>
          <w:color w:val="000000"/>
          <w:kern w:val="0"/>
          <w:sz w:val="28"/>
          <w:szCs w:val="28"/>
          <w:lang w:eastAsia="ru-RU"/>
          <w14:ligatures xmlns:w14="http://schemas.microsoft.com/office/word/2010/wordml" w14:val="none"/>
        </w:rPr>
        <w:t>;</w:t>
      </w:r>
    </w:p>
    <w:p>
      <w:pPr>
        <w:pStyle w:val="style179"/>
        <w:numPr>
          <w:ilvl w:val="0"/>
          <w:numId w:val="1"/>
        </w:numPr>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в</w:t>
      </w:r>
      <w:r>
        <w:rPr>
          <w:rFonts w:ascii="Times New Roman" w:cs="Times New Roman" w:eastAsia="Times New Roman" w:hAnsi="Times New Roman"/>
          <w:bCs/>
          <w:color w:val="000000"/>
          <w:kern w:val="0"/>
          <w:sz w:val="28"/>
          <w:szCs w:val="28"/>
          <w:lang w:eastAsia="ru-RU"/>
          <w14:ligatures xmlns:w14="http://schemas.microsoft.com/office/word/2010/wordml" w14:val="none"/>
        </w:rPr>
        <w:t>ыдача (экстрадиция) лиц для привлечения к уголовной ответственности</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или исполнения приговора</w:t>
      </w:r>
      <w:r>
        <w:rPr>
          <w:rFonts w:ascii="Times New Roman" w:cs="Times New Roman" w:eastAsia="Times New Roman" w:hAnsi="Times New Roman"/>
          <w:bCs/>
          <w:color w:val="000000"/>
          <w:kern w:val="0"/>
          <w:sz w:val="28"/>
          <w:szCs w:val="28"/>
          <w:lang w:eastAsia="ru-RU"/>
          <w14:ligatures xmlns:w14="http://schemas.microsoft.com/office/word/2010/wordml" w14:val="none"/>
        </w:rPr>
        <w:t>;</w:t>
      </w:r>
    </w:p>
    <w:p>
      <w:pPr>
        <w:pStyle w:val="style179"/>
        <w:numPr>
          <w:ilvl w:val="0"/>
          <w:numId w:val="1"/>
        </w:numPr>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п</w:t>
      </w:r>
      <w:r>
        <w:rPr>
          <w:rFonts w:ascii="Times New Roman" w:cs="Times New Roman" w:eastAsia="Times New Roman" w:hAnsi="Times New Roman"/>
          <w:bCs/>
          <w:color w:val="000000"/>
          <w:kern w:val="0"/>
          <w:sz w:val="28"/>
          <w:szCs w:val="28"/>
          <w:lang w:eastAsia="ru-RU"/>
          <w14:ligatures xmlns:w14="http://schemas.microsoft.com/office/word/2010/wordml" w14:val="none"/>
        </w:rPr>
        <w:t>ередача осужденных для отбывания наказания в государство, гражданами которого они являются;</w:t>
      </w:r>
    </w:p>
    <w:p>
      <w:pPr>
        <w:pStyle w:val="style179"/>
        <w:numPr>
          <w:ilvl w:val="0"/>
          <w:numId w:val="1"/>
        </w:numPr>
        <w:adjustRightInd w:val="false"/>
        <w:snapToGrid w:val="false"/>
        <w:spacing w:lineRule="auto" w:line="360"/>
        <w:ind w:left="0" w:firstLine="709"/>
        <w:jc w:val="both"/>
        <w:contextualSpacing w:val="false"/>
        <w:rPr>
          <w:rStyle w:val="style87"/>
          <w:rFonts w:ascii="Times New Roman" w:cs="Times New Roman" w:eastAsia="Times New Roman" w:hAnsi="Times New Roman"/>
          <w:b w:val="false"/>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п</w:t>
      </w:r>
      <w:r>
        <w:rPr>
          <w:rFonts w:ascii="Times New Roman" w:cs="Times New Roman" w:eastAsia="Times New Roman" w:hAnsi="Times New Roman"/>
          <w:bCs/>
          <w:color w:val="000000"/>
          <w:kern w:val="0"/>
          <w:sz w:val="28"/>
          <w:szCs w:val="28"/>
          <w:lang w:eastAsia="ru-RU"/>
          <w14:ligatures xmlns:w14="http://schemas.microsoft.com/office/word/2010/wordml" w14:val="none"/>
        </w:rPr>
        <w:t>ризнание и и</w:t>
      </w:r>
      <w:r>
        <w:rPr>
          <w:rFonts w:ascii="Times New Roman" w:cs="Times New Roman" w:eastAsia="Times New Roman" w:hAnsi="Times New Roman"/>
          <w:bCs/>
          <w:color w:val="000000"/>
          <w:kern w:val="0"/>
          <w:sz w:val="28"/>
          <w:szCs w:val="28"/>
          <w:lang w:eastAsia="ru-RU"/>
          <w14:ligatures xmlns:w14="http://schemas.microsoft.com/office/word/2010/wordml" w14:val="none"/>
        </w:rPr>
        <w:t>сполнени</w:t>
      </w:r>
      <w:r>
        <w:rPr>
          <w:rFonts w:ascii="Times New Roman" w:cs="Times New Roman" w:eastAsia="Times New Roman" w:hAnsi="Times New Roman"/>
          <w:bCs/>
          <w:color w:val="000000"/>
          <w:kern w:val="0"/>
          <w:sz w:val="28"/>
          <w:szCs w:val="28"/>
          <w:lang w:eastAsia="ru-RU"/>
          <w14:ligatures xmlns:w14="http://schemas.microsoft.com/office/word/2010/wordml" w14:val="none"/>
        </w:rPr>
        <w:t>е</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решения, постановления суда иностранного государства в части конфискации имущества и иных доходов, полученных преступных путем, находящихся на территории Российской Федерации</w:t>
      </w:r>
      <w:r>
        <w:rPr>
          <w:rFonts w:ascii="Times New Roman" w:cs="Times New Roman" w:eastAsia="Times New Roman" w:hAnsi="Times New Roman"/>
          <w:bCs/>
          <w:color w:val="000000"/>
          <w:kern w:val="0"/>
          <w:sz w:val="28"/>
          <w:szCs w:val="28"/>
          <w:lang w:eastAsia="ru-RU"/>
          <w14:ligatures xmlns:w14="http://schemas.microsoft.com/office/word/2010/wordml" w14:val="none"/>
        </w:rPr>
        <w:t>.</w:t>
      </w:r>
    </w:p>
    <w:p>
      <w:pPr>
        <w:pStyle w:val="style0"/>
        <w:adjustRightInd w:val="false"/>
        <w:snapToGrid w:val="false"/>
        <w:spacing w:lineRule="auto" w:line="360"/>
        <w:ind w:left="360"/>
        <w:jc w:val="both"/>
        <w:rPr>
          <w:rStyle w:val="style87"/>
          <w:rFonts w:ascii="Times New Roman" w:cs="Times New Roman" w:hAnsi="Times New Roman"/>
          <w:b w:val="false"/>
          <w:color w:val="000000"/>
          <w:sz w:val="28"/>
          <w:szCs w:val="28"/>
          <w:shd w:val="clear" w:color="auto" w:fill="ffffff"/>
        </w:rPr>
      </w:pPr>
      <w:r>
        <w:rPr>
          <w:rStyle w:val="style87"/>
          <w:rFonts w:ascii="Times New Roman" w:cs="Times New Roman" w:hAnsi="Times New Roman"/>
          <w:b w:val="false"/>
          <w:color w:val="000000"/>
          <w:sz w:val="28"/>
          <w:szCs w:val="28"/>
          <w:shd w:val="clear" w:color="auto" w:fill="ffffff"/>
        </w:rPr>
        <w:t>В условиях роста международной преступности экстрадиция преступников приобретает все большее значение. Этот механизм международного сотрудничества является ключевым элементов в достижении целей уголовного производства: защита прав и законных интересов пострадавших, судебное преследование виновных, назначение справедливого наказания, обеспечение непреложного исполнения наказания, равенство перед законом и другие принципы законности.</w:t>
      </w:r>
    </w:p>
    <w:p>
      <w:pPr>
        <w:pStyle w:val="style0"/>
        <w:adjustRightInd w:val="false"/>
        <w:snapToGrid w:val="false"/>
        <w:spacing w:lineRule="auto" w:line="360"/>
        <w:ind w:left="360"/>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Для эффективного противодействия преступности в современном мире, который принимает все новые формы и становится более сложным и трансграничным, важно укреплять международное сотрудничество. Совместная работа каждый день необходима, иначе возникают серьезные угрозы для общества.</w:t>
      </w:r>
    </w:p>
    <w:p>
      <w:pPr>
        <w:pStyle w:val="style0"/>
        <w:adjustRightInd w:val="false"/>
        <w:snapToGrid w:val="false"/>
        <w:spacing w:lineRule="auto" w:line="360"/>
        <w:ind w:left="360"/>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С начала и до наших дней функционирует процедура экстрадиции. Со временем этот правовой механизм стал более сложным из-за разнообразия принципов и норм. На сегодняшний день он продолжает развиваться: заключаются новые международные договоренности, обсуждаются вопросы выдачи в двусторонних соглашениях.</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left="360"/>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При проведении исследования данного учреждения важно учитывать его позицию на стыке международного и национального права. Законодательное регулирование экстрадиции активно осуществляется, поскольку обязательство по выдаче лиц в большинстве случаев возникает на основе соответствующих двусторонних и многосторонних соглашений о правовой помощи.</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left="360"/>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Исследование теоретических и практических методов оценки института экстрадиции является актуальной задачей, учитывая перечисленные факторы. Выводы и рекомендации, вытекающие из этого анализа, имеют важное значение.</w:t>
      </w:r>
    </w:p>
    <w:p>
      <w:pPr>
        <w:pStyle w:val="style179"/>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Целью дипломной работы является комплексное исследование современного состояния института экстрадиции, анализ процедуры выдачи, выявление возможных пробелов в законодательстве и предложение путей их восполнения.</w:t>
      </w:r>
    </w:p>
    <w:p>
      <w:pPr>
        <w:pStyle w:val="style179"/>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Для достижения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вышеуказанных </w:t>
      </w:r>
      <w:r>
        <w:rPr>
          <w:rFonts w:ascii="Times New Roman" w:cs="Times New Roman" w:eastAsia="Times New Roman" w:hAnsi="Times New Roman"/>
          <w:bCs/>
          <w:color w:val="000000"/>
          <w:kern w:val="0"/>
          <w:sz w:val="28"/>
          <w:szCs w:val="28"/>
          <w:lang w:eastAsia="ru-RU"/>
          <w14:ligatures xmlns:w14="http://schemas.microsoft.com/office/word/2010/wordml" w14:val="none"/>
        </w:rPr>
        <w:t>указанных целей были поставлены следующие задачи:</w:t>
      </w:r>
    </w:p>
    <w:p>
      <w:pPr>
        <w:pStyle w:val="style179"/>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1. </w:t>
      </w:r>
      <w:r>
        <w:rPr>
          <w:rFonts w:ascii="Times New Roman" w:cs="Times New Roman" w:eastAsia="Times New Roman" w:hAnsi="Times New Roman"/>
          <w:bCs/>
          <w:color w:val="ff0000"/>
          <w:kern w:val="0"/>
          <w:sz w:val="28"/>
          <w:szCs w:val="28"/>
          <w:lang w:eastAsia="ru-RU"/>
          <w14:ligatures xmlns:w14="http://schemas.microsoft.com/office/word/2010/wordml" w14:val="none"/>
        </w:rPr>
        <w:t>раскрыть понятие экстрадиции</w:t>
      </w:r>
      <w:r>
        <w:rPr>
          <w:rFonts w:ascii="Times New Roman" w:cs="Times New Roman" w:eastAsia="Times New Roman" w:hAnsi="Times New Roman"/>
          <w:bCs/>
          <w:color w:val="ff0000"/>
          <w:kern w:val="0"/>
          <w:sz w:val="28"/>
          <w:szCs w:val="28"/>
          <w:lang w:eastAsia="ru-RU"/>
          <w14:ligatures xmlns:w14="http://schemas.microsoft.com/office/word/2010/wordml" w14:val="none"/>
        </w:rPr>
        <w:t xml:space="preserve"> и ее роль в борьбе с преступностью</w:t>
      </w:r>
      <w:r>
        <w:rPr>
          <w:rFonts w:ascii="Times New Roman" w:cs="Times New Roman" w:eastAsia="Times New Roman" w:hAnsi="Times New Roman"/>
          <w:bCs/>
          <w:color w:val="ff0000"/>
          <w:kern w:val="0"/>
          <w:sz w:val="28"/>
          <w:szCs w:val="28"/>
          <w:lang w:eastAsia="ru-RU"/>
          <w14:ligatures xmlns:w14="http://schemas.microsoft.com/office/word/2010/wordml" w14:val="none"/>
        </w:rPr>
        <w:t>;</w:t>
      </w:r>
    </w:p>
    <w:p>
      <w:pPr>
        <w:pStyle w:val="style179"/>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2. </w:t>
      </w:r>
      <w:r>
        <w:rPr>
          <w:rFonts w:ascii="Times New Roman" w:cs="Times New Roman" w:eastAsia="Times New Roman" w:hAnsi="Times New Roman"/>
          <w:bCs/>
          <w:color w:val="ff0000"/>
          <w:kern w:val="0"/>
          <w:sz w:val="28"/>
          <w:szCs w:val="28"/>
          <w:lang w:eastAsia="ru-RU"/>
          <w14:ligatures xmlns:w14="http://schemas.microsoft.com/office/word/2010/wordml" w14:val="none"/>
        </w:rPr>
        <w:t>определить нормативную базу</w:t>
      </w:r>
      <w:r>
        <w:rPr>
          <w:rFonts w:ascii="Times New Roman" w:cs="Times New Roman" w:eastAsia="Times New Roman" w:hAnsi="Times New Roman"/>
          <w:bCs/>
          <w:color w:val="ff0000"/>
          <w:kern w:val="0"/>
          <w:sz w:val="28"/>
          <w:szCs w:val="28"/>
          <w:lang w:eastAsia="ru-RU"/>
          <w14:ligatures xmlns:w14="http://schemas.microsoft.com/office/word/2010/wordml" w14:val="none"/>
        </w:rPr>
        <w:t xml:space="preserve"> экстрадиции;</w:t>
      </w:r>
    </w:p>
    <w:p>
      <w:pPr>
        <w:pStyle w:val="style179"/>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3. </w:t>
      </w:r>
      <w:r>
        <w:rPr>
          <w:rFonts w:ascii="Times New Roman" w:cs="Times New Roman" w:eastAsia="Times New Roman" w:hAnsi="Times New Roman"/>
          <w:bCs/>
          <w:color w:val="000000"/>
          <w:kern w:val="0"/>
          <w:sz w:val="28"/>
          <w:szCs w:val="28"/>
          <w:lang w:eastAsia="ru-RU"/>
          <w14:ligatures xmlns:w14="http://schemas.microsoft.com/office/word/2010/wordml" w14:val="none"/>
        </w:rPr>
        <w:t>проанализировать содержание принципов и условий экстрадиции;</w:t>
      </w:r>
    </w:p>
    <w:p>
      <w:pPr>
        <w:pStyle w:val="style179"/>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4. </w:t>
      </w:r>
      <w:r>
        <w:rPr>
          <w:rFonts w:ascii="Times New Roman" w:cs="Times New Roman" w:eastAsia="Times New Roman" w:hAnsi="Times New Roman"/>
          <w:bCs/>
          <w:color w:val="000000"/>
          <w:kern w:val="0"/>
          <w:sz w:val="28"/>
          <w:szCs w:val="28"/>
          <w:lang w:eastAsia="ru-RU"/>
          <w14:ligatures xmlns:w14="http://schemas.microsoft.com/office/word/2010/wordml" w14:val="none"/>
        </w:rPr>
        <w:t>исследовать процедуру экстрадиции в России;</w:t>
      </w:r>
    </w:p>
    <w:p>
      <w:pPr>
        <w:pStyle w:val="style179"/>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5. </w:t>
      </w:r>
      <w:r>
        <w:rPr>
          <w:rFonts w:ascii="Times New Roman" w:cs="Times New Roman" w:eastAsia="Times New Roman" w:hAnsi="Times New Roman"/>
          <w:bCs/>
          <w:color w:val="000000"/>
          <w:kern w:val="0"/>
          <w:sz w:val="28"/>
          <w:szCs w:val="28"/>
          <w:lang w:eastAsia="ru-RU"/>
          <w14:ligatures xmlns:w14="http://schemas.microsoft.com/office/word/2010/wordml" w14:val="none"/>
        </w:rPr>
        <w:t>проанализировать практику международного сотрудничества по вопросам экстрадиции со странами СНГ;</w:t>
      </w:r>
    </w:p>
    <w:p>
      <w:pPr>
        <w:pStyle w:val="style179"/>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6. </w:t>
      </w:r>
      <w:r>
        <w:rPr>
          <w:rFonts w:ascii="Times New Roman" w:cs="Times New Roman" w:eastAsia="Times New Roman" w:hAnsi="Times New Roman"/>
          <w:bCs/>
          <w:color w:val="000000"/>
          <w:kern w:val="0"/>
          <w:sz w:val="28"/>
          <w:szCs w:val="28"/>
          <w:lang w:eastAsia="ru-RU"/>
          <w14:ligatures xmlns:w14="http://schemas.microsoft.com/office/word/2010/wordml" w14:val="none"/>
        </w:rPr>
        <w:t>проанализировать практику международного сотрудничества по вопросам экстрадиции с иными странами.</w:t>
      </w:r>
    </w:p>
    <w:p>
      <w:pPr>
        <w:pStyle w:val="style179"/>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Объектом исследования являются международно-правовые отношения, которые складываются в процессе взаимодействия государств по вопросам выдачи лиц с целью уголовного преследования или исполнения наказания.</w:t>
      </w:r>
    </w:p>
    <w:p>
      <w:pPr>
        <w:pStyle w:val="style179"/>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Предметом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исследования </w:t>
      </w:r>
      <w:r>
        <w:rPr>
          <w:rFonts w:ascii="Times New Roman" w:cs="Times New Roman" w:eastAsia="Times New Roman" w:hAnsi="Times New Roman"/>
          <w:bCs/>
          <w:color w:val="000000"/>
          <w:kern w:val="0"/>
          <w:sz w:val="28"/>
          <w:szCs w:val="28"/>
          <w:lang w:eastAsia="ru-RU"/>
          <w14:ligatures xmlns:w14="http://schemas.microsoft.com/office/word/2010/wordml" w14:val="none"/>
        </w:rPr>
        <w:t>явля</w:t>
      </w:r>
      <w:r>
        <w:rPr>
          <w:rFonts w:ascii="Times New Roman" w:cs="Times New Roman" w:eastAsia="Times New Roman" w:hAnsi="Times New Roman"/>
          <w:bCs/>
          <w:color w:val="000000"/>
          <w:kern w:val="0"/>
          <w:sz w:val="28"/>
          <w:szCs w:val="28"/>
          <w:lang w:eastAsia="ru-RU"/>
          <w14:ligatures xmlns:w14="http://schemas.microsoft.com/office/word/2010/wordml" w14:val="none"/>
        </w:rPr>
        <w:t>е</w:t>
      </w:r>
      <w:r>
        <w:rPr>
          <w:rFonts w:ascii="Times New Roman" w:cs="Times New Roman" w:eastAsia="Times New Roman" w:hAnsi="Times New Roman"/>
          <w:bCs/>
          <w:color w:val="000000"/>
          <w:kern w:val="0"/>
          <w:sz w:val="28"/>
          <w:szCs w:val="28"/>
          <w:lang w:eastAsia="ru-RU"/>
          <w14:ligatures xmlns:w14="http://schemas.microsoft.com/office/word/2010/wordml" w14:val="none"/>
        </w:rPr>
        <w:t>тся нормативная правовая база как международного, так и национального характера, в которой содержаться положения об экстрадиции.</w:t>
      </w:r>
    </w:p>
    <w:p>
      <w:pPr>
        <w:pStyle w:val="style179"/>
        <w:adjustRightInd w:val="false"/>
        <w:snapToGrid w:val="false"/>
        <w:spacing w:lineRule="auto" w:line="360"/>
        <w:ind w:left="0" w:firstLine="709"/>
        <w:jc w:val="both"/>
        <w:contextualSpacing w:val="fals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Работа состоит из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введения, </w:t>
      </w:r>
      <w:r>
        <w:rPr>
          <w:rFonts w:ascii="Times New Roman" w:cs="Times New Roman" w:eastAsia="Times New Roman" w:hAnsi="Times New Roman"/>
          <w:bCs/>
          <w:color w:val="000000"/>
          <w:kern w:val="0"/>
          <w:sz w:val="28"/>
          <w:szCs w:val="28"/>
          <w:lang w:eastAsia="ru-RU"/>
          <w14:ligatures xmlns:w14="http://schemas.microsoft.com/office/word/2010/wordml" w14:val="none"/>
        </w:rPr>
        <w:t>трех глав и шести параграфов</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заключения, списка использованных источников, </w:t>
      </w:r>
      <w:r>
        <w:rPr>
          <w:rFonts w:ascii="Times New Roman" w:cs="Times New Roman" w:eastAsia="Times New Roman" w:hAnsi="Times New Roman"/>
          <w:bCs/>
          <w:color w:val="000000"/>
          <w:kern w:val="0"/>
          <w:sz w:val="28"/>
          <w:szCs w:val="28"/>
          <w:lang w:eastAsia="ru-RU"/>
          <w14:ligatures xmlns:w14="http://schemas.microsoft.com/office/word/2010/wordml" w14:val="none"/>
        </w:rPr>
        <w:t>одного</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приложени</w:t>
      </w:r>
      <w:r>
        <w:rPr>
          <w:rFonts w:ascii="Times New Roman" w:cs="Times New Roman" w:eastAsia="Times New Roman" w:hAnsi="Times New Roman"/>
          <w:bCs/>
          <w:color w:val="000000"/>
          <w:kern w:val="0"/>
          <w:sz w:val="28"/>
          <w:szCs w:val="28"/>
          <w:lang w:eastAsia="ru-RU"/>
          <w14:ligatures xmlns:w14="http://schemas.microsoft.com/office/word/2010/wordml" w14:val="none"/>
        </w:rPr>
        <w:t>я</w:t>
      </w:r>
      <w:r>
        <w:rPr>
          <w:rFonts w:ascii="Times New Roman" w:cs="Times New Roman" w:eastAsia="Times New Roman" w:hAnsi="Times New Roman"/>
          <w:bCs/>
          <w:color w:val="000000"/>
          <w:kern w:val="0"/>
          <w:sz w:val="28"/>
          <w:szCs w:val="28"/>
          <w:lang w:eastAsia="ru-RU"/>
          <w14:ligatures xmlns:w14="http://schemas.microsoft.com/office/word/2010/wordml" w14:val="none"/>
        </w:rPr>
        <w:t>.</w:t>
      </w:r>
    </w:p>
    <w:p>
      <w:pPr>
        <w:pStyle w:val="style0"/>
        <w:adjustRightInd w:val="false"/>
        <w:snapToGrid w:val="false"/>
        <w:spacing w:lineRule="auto" w:line="360"/>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0"/>
        <w:adjustRightInd w:val="false"/>
        <w:snapToGrid w:val="false"/>
        <w:spacing w:lineRule="auto" w:line="360"/>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179"/>
        <w:adjustRightInd w:val="false"/>
        <w:snapToGrid w:val="false"/>
        <w:spacing w:lineRule="auto" w:line="360"/>
        <w:ind w:left="0" w:firstLine="709"/>
        <w:jc w:val="center"/>
        <w:contextualSpacing w:val="false"/>
        <w:rPr>
          <w:rFonts w:ascii="Times New Roman" w:cs="Times New Roman" w:hAnsi="Times New Roman"/>
          <w:bCs/>
          <w:color w:val="000000"/>
          <w:sz w:val="28"/>
          <w:szCs w:val="28"/>
        </w:rPr>
      </w:pPr>
      <w:r>
        <w:rPr>
          <w:rFonts w:ascii="Times New Roman" w:cs="Times New Roman" w:hAnsi="Times New Roman"/>
          <w:bCs/>
          <w:color w:val="000000"/>
          <w:sz w:val="28"/>
          <w:szCs w:val="28"/>
        </w:rPr>
        <w:t>Глава 1. ТЕОРЕТИЧЕСКИЕ АСПЕКТЫ ЭКСТРАДИЦИИ</w:t>
      </w:r>
    </w:p>
    <w:p>
      <w:pPr>
        <w:pStyle w:val="style179"/>
        <w:adjustRightInd w:val="false"/>
        <w:snapToGrid w:val="false"/>
        <w:spacing w:lineRule="auto" w:line="360"/>
        <w:ind w:left="0" w:firstLine="709"/>
        <w:jc w:val="center"/>
        <w:contextualSpacing w:val="false"/>
        <w:rPr>
          <w:rFonts w:ascii="Times New Roman" w:cs="Times New Roman" w:hAnsi="Times New Roman"/>
          <w:bCs/>
          <w:color w:val="000000"/>
          <w:sz w:val="28"/>
          <w:szCs w:val="28"/>
        </w:rPr>
      </w:pPr>
    </w:p>
    <w:p>
      <w:pPr>
        <w:pStyle w:val="style179"/>
        <w:numPr>
          <w:ilvl w:val="1"/>
          <w:numId w:val="4"/>
        </w:numPr>
        <w:adjustRightInd w:val="false"/>
        <w:snapToGrid w:val="false"/>
        <w:spacing w:lineRule="auto" w:line="360"/>
        <w:ind w:left="0" w:firstLine="709"/>
        <w:jc w:val="center"/>
        <w:contextualSpacing w:val="false"/>
        <w:rPr>
          <w:rFonts w:ascii="Times New Roman" w:cs="Times New Roman" w:hAnsi="Times New Roman"/>
          <w:bCs/>
          <w:color w:val="000000"/>
          <w:sz w:val="28"/>
          <w:szCs w:val="28"/>
        </w:rPr>
      </w:pPr>
      <w:r>
        <w:rPr>
          <w:rFonts w:ascii="Times New Roman" w:cs="Times New Roman" w:hAnsi="Times New Roman"/>
          <w:bCs/>
          <w:color w:val="000000"/>
          <w:sz w:val="28"/>
          <w:szCs w:val="28"/>
        </w:rPr>
        <w:t>Понятие экстрадиции и ее роль в борьбе с преступностью</w:t>
      </w:r>
    </w:p>
    <w:p>
      <w:pPr>
        <w:pStyle w:val="style179"/>
        <w:adjustRightInd w:val="false"/>
        <w:snapToGrid w:val="false"/>
        <w:spacing w:lineRule="auto" w:line="360"/>
        <w:ind w:left="0" w:firstLine="709"/>
        <w:jc w:val="both"/>
        <w:contextualSpacing w:val="false"/>
        <w:rPr>
          <w:rFonts w:ascii="Times New Roman" w:cs="Times New Roman" w:hAnsi="Times New Roman"/>
          <w:bCs/>
          <w:color w:val="000000"/>
          <w:sz w:val="28"/>
          <w:szCs w:val="28"/>
        </w:rPr>
      </w:pP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Экстрадиция - важная мера сотрудничества между государствами в борьбе с международной преступностью. Это процесс передачи лица, обвиняемого или осужденного за преступление, из одной юрисдикции в другую для судебного разбирательства или отбывания наказания. Такая практика способствует укреплению правопорядка на всеобщем уровне.</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Экстрадиция - процедура передачи лица, совершившего преступление на территории одного государства, в другое государство для суда или отбывания наказания. Этот механизм направлен на борьбу с преступностью и осуществление основных целей уголовной юстиции: защита прав потерпевших, привлечение преступников к ответственности, введение справедливого наказания. Суть экстрадиции заключается в улучшении информационного обмена между правоохранительными органами различных стран относительно совершенных правонарушений, активизации процесса привлечения виновных к уголовной ответственности и расширении международного сотрудничества и заключении соответствующих договоров.</w:t>
      </w:r>
    </w:p>
    <w:p>
      <w:pPr>
        <w:pStyle w:val="style0"/>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Процедура экстрадиции стала широко распространена для обеспечения сотрудничества по передаче подсудимых по уголовным делам между различными странами. Термин «экстрадиция» был введен в 1791 году и применен во французском декрете, который регламентировал правовые процедуры по передаче подозреваемых лиц.</w:t>
      </w:r>
      <w:r>
        <w:rPr>
          <w:rStyle w:val="style38"/>
          <w:rFonts w:ascii="Times New Roman" w:cs="Times New Roman" w:eastAsia="Times New Roman" w:hAnsi="Times New Roman"/>
          <w:bCs/>
          <w:color w:val="000000"/>
          <w:kern w:val="0"/>
          <w:sz w:val="28"/>
          <w:szCs w:val="28"/>
          <w:lang w:eastAsia="ru-RU"/>
          <w14:ligatures xmlns:w14="http://schemas.microsoft.com/office/word/2010/wordml" w14:val="none"/>
        </w:rPr>
        <w:footnoteReference w:id="1"/>
      </w:r>
    </w:p>
    <w:p>
      <w:pPr>
        <w:pStyle w:val="style0"/>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В России в юридической системе отсутствует термин «экстрадиция», он заменяется на термины «выдача» и «передача».</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kern w:val="0"/>
          <w:sz w:val="28"/>
          <w:szCs w:val="28"/>
        </w:rPr>
        <w:t xml:space="preserve">Экстрадиция </w:t>
      </w:r>
      <w:r>
        <w:rPr>
          <w:rFonts w:ascii="Times New Roman" w:cs="Times New Roman" w:hAnsi="Times New Roman"/>
          <w:bCs/>
          <w:color w:val="000000"/>
          <w:kern w:val="0"/>
          <w:sz w:val="28"/>
          <w:szCs w:val="28"/>
        </w:rPr>
        <w:t>- это</w:t>
      </w:r>
      <w:r>
        <w:rPr>
          <w:rFonts w:ascii="Times New Roman" w:cs="Times New Roman" w:hAnsi="Times New Roman"/>
          <w:bCs/>
          <w:color w:val="000000"/>
          <w:kern w:val="0"/>
          <w:sz w:val="28"/>
          <w:szCs w:val="28"/>
        </w:rPr>
        <w:t xml:space="preserve"> процесс прямой международной передачи иностранного гражданина или лица без гражданства для целей уголовного преследования или отбывания наказания в страну-запрос. Экстрадиция </w:t>
      </w:r>
      <w:r>
        <w:rPr>
          <w:rFonts w:ascii="Times New Roman" w:cs="Times New Roman" w:hAnsi="Times New Roman"/>
          <w:bCs/>
          <w:color w:val="000000"/>
          <w:kern w:val="0"/>
          <w:sz w:val="28"/>
          <w:szCs w:val="28"/>
        </w:rPr>
        <w:t>осуществляется без участия передаваемого лица. Трансферт, в свою очередь, представляет собой сотрудничество государств в передаче осужденных иностранных судом лиц для отбытия наказания в стране-запросе с целью защиты законных интересов граждан. Этот процесс осуществляется по просьбе осужденного или с его согласия. Запрашивающей стороной может выступать государство, гражданином которого является преступник, территория которого стала местом преступления или в соответствии с международными соглашениями.</w:t>
      </w:r>
    </w:p>
    <w:p>
      <w:pPr>
        <w:pStyle w:val="style0"/>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color w:val="000000"/>
          <w:sz w:val="28"/>
          <w:szCs w:val="28"/>
        </w:rPr>
        <w:t>Большинство отечественных ученых интерпретирует «экстрадицию» как процесс передачи лица в соответствии с международными соглашениями, национальным законодательством или принципом взаимности для целей привлечения к уголовной ответственности или отбытия наказания в запрашивающем государстве. Различные точки зрения ученых могут быть настолько разнообразны, что иногда они не могут достичь взаимопонимания в ходе дискуссии.</w:t>
      </w:r>
      <w:r>
        <w:rPr>
          <w:rStyle w:val="style38"/>
          <w:rFonts w:ascii="Times New Roman" w:cs="Times New Roman" w:hAnsi="Times New Roman"/>
          <w:bCs/>
          <w:color w:val="000000"/>
          <w:kern w:val="0"/>
          <w:sz w:val="28"/>
          <w:szCs w:val="28"/>
        </w:rPr>
        <w:footnoteReference w:id="2"/>
      </w:r>
    </w:p>
    <w:p>
      <w:pPr>
        <w:pStyle w:val="style0"/>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Выдача классифицируется на три вида в зависимости от цели: а) выдача для привлечения к уголовной ответственности; б) выдача для исполнения приговора; в) временная выдача.</w:t>
      </w:r>
    </w:p>
    <w:p>
      <w:pPr>
        <w:pStyle w:val="style0"/>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Предоставление помощи может быть осуществлено в соответствии с универсальными конвенциями о противодействии различным видам преступлений, на основе региональных и двусторонних соглашений о юридической помощи и экстрадиции преступников, а также в рамках межведомственных соглашений между правоохранительными и судебными органами.</w:t>
      </w:r>
    </w:p>
    <w:p>
      <w:pPr>
        <w:pStyle w:val="style0"/>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Согласно принципу взаимности, можно ожидать, что иностранное государство предоставит лицо для уголовного преследования, исполнения </w:t>
      </w:r>
      <w:r>
        <w:rPr>
          <w:rFonts w:ascii="Times New Roman" w:cs="Times New Roman" w:eastAsia="Times New Roman" w:hAnsi="Times New Roman"/>
          <w:bCs/>
          <w:color w:val="000000"/>
          <w:kern w:val="0"/>
          <w:sz w:val="28"/>
          <w:szCs w:val="28"/>
          <w:lang w:eastAsia="ru-RU"/>
          <w14:ligatures xmlns:w14="http://schemas.microsoft.com/office/word/2010/wordml" w14:val="none"/>
        </w:rPr>
        <w:t>приговора или отбывания наказания на своей территории, если таковые предоставлены со стороны государства происхождения.</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i/>
          <w:color w:val="000000"/>
          <w:sz w:val="28"/>
          <w:szCs w:val="28"/>
          <w:lang w:eastAsia="ru-RU"/>
        </w:rPr>
        <w:t xml:space="preserve">Процедура экстрадиции иностранных граждан за пределы их страны определена международными соглашениями и национальным уголовным процессуальным правом. Экстрадиция </w:t>
      </w:r>
      <w:r>
        <w:rPr>
          <w:rFonts w:ascii="Times New Roman" w:cs="Times New Roman" w:hAnsi="Times New Roman"/>
          <w:bCs/>
          <w:i/>
          <w:color w:val="000000"/>
          <w:sz w:val="28"/>
          <w:szCs w:val="28"/>
          <w:lang w:eastAsia="ru-RU"/>
        </w:rPr>
        <w:t>- это</w:t>
      </w:r>
      <w:r>
        <w:rPr>
          <w:rFonts w:ascii="Times New Roman" w:cs="Times New Roman" w:hAnsi="Times New Roman"/>
          <w:bCs/>
          <w:i/>
          <w:color w:val="000000"/>
          <w:sz w:val="28"/>
          <w:szCs w:val="28"/>
          <w:lang w:eastAsia="ru-RU"/>
        </w:rPr>
        <w:t xml:space="preserve"> процесс передачи подозреваемого или обвиняемого лица государству, где было совершено преступление. Если лицо уехало из страны, где было совершено правонарушение, то начинается процедура экстрадиции для проведения судебного процесса и наказания.</w:t>
      </w:r>
      <w:r>
        <w:rPr>
          <w:rStyle w:val="style38"/>
          <w:rFonts w:ascii="Times New Roman" w:cs="Times New Roman" w:hAnsi="Times New Roman"/>
          <w:bCs/>
          <w:color w:val="000000"/>
          <w:sz w:val="28"/>
          <w:szCs w:val="28"/>
          <w:lang w:eastAsia="ru-RU"/>
        </w:rPr>
        <w:footnoteReference w:id="3"/>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Международные соглашения могут устанавливать порядок запросов о выдаче, сроки рассмотрения, основания для отказа в выдаче, процедуру временной передачи, условия преследования лица, механизм повторной выдачи, временного предоставления, обеспечение прав выдаваемого лица на защиту, уведомление о результате уголовного дела, распределение финансовых обязательств и другие аспекты.</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Существует практика заключения контрактов между суверенными государствами, в которых обсуждаются различные вопросы, включая выдачу граждан другим странам. Некоторые страны, такие как Великобритания, США и Канада, соглашаются на передачу своих граждан, однако это не является общепринятым правилом. Практика показывает, что выдача граждан возможна только при соблюдении определенных условий, включая наличие соответствующего соглашения и взаимности в отношениях. Также стоит отметить, что Эстония, Грузия и Казахстан разрешают выдачу своих граждан с определенными условиями. В каждой из упомянутых стран действуют законодательные нормы, регулирующие вопросы выдачи своих граждан другим странам.</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 xml:space="preserve">Экстрадиция преступления требуется, когда оно относится к категории </w:t>
      </w:r>
      <w:r>
        <w:rPr>
          <w:rFonts w:ascii="Times New Roman" w:cs="Times New Roman" w:hAnsi="Times New Roman"/>
          <w:bCs/>
          <w:color w:val="000000"/>
          <w:sz w:val="28"/>
          <w:szCs w:val="28"/>
          <w:lang w:eastAsia="ru-RU"/>
        </w:rPr>
        <w:t>экстрадируемых</w:t>
      </w:r>
      <w:r>
        <w:rPr>
          <w:rFonts w:ascii="Times New Roman" w:cs="Times New Roman" w:hAnsi="Times New Roman"/>
          <w:bCs/>
          <w:color w:val="000000"/>
          <w:sz w:val="28"/>
          <w:szCs w:val="28"/>
          <w:lang w:eastAsia="ru-RU"/>
        </w:rPr>
        <w:t xml:space="preserve"> преступлений. Изучение практики заключения контрактов в </w:t>
      </w:r>
      <w:r>
        <w:rPr>
          <w:rFonts w:ascii="Times New Roman" w:cs="Times New Roman" w:hAnsi="Times New Roman"/>
          <w:bCs/>
          <w:color w:val="000000"/>
          <w:sz w:val="28"/>
          <w:szCs w:val="28"/>
          <w:lang w:eastAsia="ru-RU"/>
        </w:rPr>
        <w:t>России показывает, что нарушениями, как правило, являются преступные деяния, за которые предусмотрено лишение свободы не менее одного года или более строгое наказание.</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У лица, в отношении которого поступила просьба о передаче, не должно быть возможности получить убежище в запрашивающем государстве из-за реальной угрозы преследования по признакам расы, вероисповедания, национальности, языка, принадлежности к определенным социальным группам и т.д. Уголовное преследование по совершенному преступлению, по поводу которого запрашивается передача, не должно быть инициировано частным обвинением и не должно сталкиваться с какими-либо препятствиями, например, из-за истечения срока давности возбуждения уголовного дела, согласно законодательству страны-запрашивающей.</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При запросе о выдаче лица государству необходимо провести проверку на наличие судебного решения по тем же обвинениям.</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Отказ в передаче может быть обусловлен дополнительными условиями или причинами, указанными в индивидуальных соглашениях между сторонами. Например, передача лица может быть отклонена, если его ранее не принимали перед специальным или полевым судом, или в случае угрозы смертной казни и прочее. Такие условия часто предусматриваются в отдельных двусторонних договорах.</w:t>
      </w:r>
      <w:r>
        <w:rPr>
          <w:rStyle w:val="style38"/>
          <w:rFonts w:ascii="Times New Roman" w:cs="Times New Roman" w:hAnsi="Times New Roman"/>
          <w:bCs/>
          <w:color w:val="000000"/>
          <w:sz w:val="28"/>
          <w:szCs w:val="28"/>
          <w:lang w:eastAsia="ru-RU"/>
        </w:rPr>
        <w:footnoteReference w:id="4"/>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i/>
          <w:color w:val="000000"/>
          <w:sz w:val="28"/>
          <w:szCs w:val="28"/>
          <w:lang w:eastAsia="ru-RU"/>
        </w:rPr>
        <w:t xml:space="preserve">Исполнение приговора иностранного суда заключается в передаче лица, осужденного к лишению свободы за границей и уклоняющегося от отбывания наказания, в страну, где было принято судебное решение. Этот механизм экстрадиции используется за преступления, квалифицированные как преступления в обеих странах в соответствии с договором международной правовой силы или в соответствии с принципом взаимности. При этом для </w:t>
      </w:r>
      <w:r>
        <w:rPr>
          <w:rFonts w:ascii="Times New Roman" w:cs="Times New Roman" w:hAnsi="Times New Roman"/>
          <w:bCs/>
          <w:i/>
          <w:color w:val="000000"/>
          <w:sz w:val="28"/>
          <w:szCs w:val="28"/>
          <w:lang w:eastAsia="ru-RU"/>
        </w:rPr>
        <w:t>передачи по исполнению приговора иностранный суд обязан определить наказание не менее шести месяцев лишения свободы.</w:t>
      </w:r>
      <w:r>
        <w:rPr>
          <w:rStyle w:val="style38"/>
          <w:rFonts w:ascii="Times New Roman" w:cs="Times New Roman" w:hAnsi="Times New Roman"/>
          <w:bCs/>
          <w:color w:val="000000"/>
          <w:sz w:val="28"/>
          <w:szCs w:val="28"/>
          <w:shd w:val="clear" w:color="auto" w:fill="ffffff"/>
        </w:rPr>
        <w:footnoteReference w:id="5"/>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Для выдачи данного акта необходимо предоставить ряд документов, включая копию судебного решения, которое юридически обосновано, а также законодательный акт, определяющий состав преступления и сведения о невыполненном сроке наказания.</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При выдаче в целях исполнения приговора и при выдаче в целях уголовного преследования применяются сходные основания для отказа и условия выдачи. Отказ в выдаче может быть обусловлен, например, наличием политических мотивов, истечением срока давности преступления, гарантиями от пыток или жестокого обращения. При выдаче в целях исполнения приговора также необходимо учитывать возможность использования смертной казни, что может послужить причиной для отказа. Таким образом, несмотря на различие целей выдачи, условия и основания пересекаются.</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i/>
          <w:color w:val="000000"/>
          <w:sz w:val="28"/>
          <w:szCs w:val="28"/>
          <w:lang w:eastAsia="ru-RU"/>
        </w:rPr>
        <w:t>В соответствии с международными договорами, процесс выдачи лица на определенный срок может быть отложен до завершения уголовного преследования, отбытия наказания или освобождения по законным основаниям. Это возможно в случае, если лицо, в отношении которого запрошена выдача, находится под уголовным обвинением или отбывает наказание за другое преступление на территории просящего государства.</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При наличии ранее совершенного другого преступления и привлечении к уголовной ответственности в Российской Федерации иностранный гражданин или лицо без гражданства, чья выдача требуется, может быть временно отложена Генеральной прокуратурой Российской Федерации до момента прекращения уголовного преследования или исполнения приговора.</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 xml:space="preserve">Задержка в передаче информации уголовными ведомствами может привести к прекращению уголовного преследования из-за давности </w:t>
      </w:r>
      <w:r>
        <w:rPr>
          <w:rFonts w:ascii="Times New Roman" w:cs="Times New Roman" w:hAnsi="Times New Roman"/>
          <w:bCs/>
          <w:color w:val="000000"/>
          <w:sz w:val="28"/>
          <w:szCs w:val="28"/>
          <w:lang w:eastAsia="ru-RU"/>
        </w:rPr>
        <w:t xml:space="preserve">преступления или сложностей в его расследовании за границей. Для </w:t>
      </w:r>
      <w:r>
        <w:rPr>
          <w:rFonts w:ascii="Times New Roman" w:cs="Times New Roman" w:hAnsi="Times New Roman"/>
          <w:bCs/>
          <w:color w:val="000000"/>
          <w:sz w:val="28"/>
          <w:szCs w:val="28"/>
          <w:lang w:eastAsia="ru-RU"/>
        </w:rPr>
        <w:t>избежания</w:t>
      </w:r>
      <w:r>
        <w:rPr>
          <w:rFonts w:ascii="Times New Roman" w:cs="Times New Roman" w:hAnsi="Times New Roman"/>
          <w:bCs/>
          <w:color w:val="000000"/>
          <w:sz w:val="28"/>
          <w:szCs w:val="28"/>
          <w:lang w:eastAsia="ru-RU"/>
        </w:rPr>
        <w:t xml:space="preserve"> такой ситуации многие соглашения предусматривают возврат подозреваемого для участия в необходимых процедурах с последующим его обязательным возвращением.</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В заключении в запрашиваемой стране могут находиться свидетельские показания лиц, которые могут быть предоставлены на временное использование для рассмотрения дела.</w:t>
      </w:r>
      <w:r>
        <w:rPr>
          <w:rStyle w:val="style38"/>
          <w:rFonts w:ascii="Times New Roman" w:cs="Times New Roman" w:hAnsi="Times New Roman"/>
          <w:bCs/>
          <w:color w:val="000000"/>
          <w:sz w:val="28"/>
          <w:szCs w:val="28"/>
          <w:lang w:eastAsia="ru-RU"/>
        </w:rPr>
        <w:footnoteReference w:id="6"/>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Решение о предоставлении лицу с любой из перечисленных целей принимается Генеральным прокурором Российской Федерации или его заместителем.</w:t>
      </w: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 xml:space="preserve">Пределы уголовной ответственности лица, выданного Российской Федерации, определяются содержанием запроса о выдаче. Следовательно, лицо, выданное иностранным государством, не может быть </w:t>
      </w:r>
      <w:r>
        <w:rPr>
          <w:rFonts w:ascii="Times New Roman" w:cs="Times New Roman" w:hAnsi="Times New Roman"/>
          <w:bCs/>
          <w:color w:val="000000"/>
          <w:sz w:val="28"/>
          <w:szCs w:val="28"/>
          <w:shd w:val="clear" w:color="auto" w:fill="ffffff"/>
        </w:rPr>
        <w:t>задержано, привлечено в качестве обвиняемого, осуждено без согласия государства, его выдавшего</w:t>
      </w:r>
      <w:r>
        <w:rPr>
          <w:rFonts w:ascii="Times New Roman" w:cs="Times New Roman" w:hAnsi="Times New Roman"/>
          <w:bCs/>
          <w:color w:val="000000"/>
          <w:sz w:val="28"/>
          <w:szCs w:val="28"/>
          <w:lang w:eastAsia="ru-RU"/>
        </w:rPr>
        <w:t>,</w:t>
      </w:r>
      <w:r>
        <w:rPr>
          <w:rFonts w:ascii="Times New Roman" w:cs="Times New Roman" w:hAnsi="Times New Roman"/>
          <w:bCs/>
          <w:color w:val="000000"/>
          <w:sz w:val="28"/>
          <w:szCs w:val="28"/>
          <w:shd w:val="clear" w:color="auto" w:fill="ffffff"/>
        </w:rPr>
        <w:t xml:space="preserve"> а также передано третьему государству за преступление, не указанное в запросе о выдаче</w:t>
      </w:r>
      <w:r>
        <w:rPr>
          <w:rFonts w:ascii="Times New Roman" w:cs="Times New Roman" w:hAnsi="Times New Roman"/>
          <w:bCs/>
          <w:color w:val="000000"/>
          <w:sz w:val="28"/>
          <w:szCs w:val="28"/>
          <w:shd w:val="clear" w:color="auto" w:fill="ffffff"/>
        </w:rPr>
        <w:t xml:space="preserve"> </w:t>
      </w:r>
      <w:r>
        <w:rPr>
          <w:rFonts w:ascii="Times New Roman" w:cs="Times New Roman" w:hAnsi="Times New Roman"/>
          <w:bCs/>
          <w:color w:val="000000"/>
          <w:sz w:val="28"/>
          <w:szCs w:val="28"/>
          <w:lang w:eastAsia="ru-RU"/>
        </w:rPr>
        <w:t xml:space="preserve">(ст. 66 Договора между Россией и Азербайджаном 1992 </w:t>
      </w:r>
      <w:r>
        <w:rPr>
          <w:rFonts w:ascii="Times New Roman" w:cs="Times New Roman" w:hAnsi="Times New Roman"/>
          <w:bCs/>
          <w:color w:val="000000"/>
          <w:sz w:val="28"/>
          <w:szCs w:val="28"/>
          <w:lang w:eastAsia="ru-RU"/>
        </w:rPr>
        <w:t>г.</w:t>
      </w:r>
      <w:r>
        <w:rPr>
          <w:rFonts w:ascii="Times New Roman" w:cs="Times New Roman" w:hAnsi="Times New Roman"/>
          <w:bCs/>
          <w:color w:val="000000"/>
          <w:sz w:val="28"/>
          <w:szCs w:val="28"/>
          <w:lang w:eastAsia="ru-RU"/>
        </w:rPr>
        <w:t>, ст. 66 Договора между Россией и Кыргызстаном 1992 г., ст. 1 Договора между Россией и Индией 1998 г., ст. 15 Договора между Россией и КНР о выдаче 1995</w:t>
      </w:r>
      <w:r>
        <w:rPr>
          <w:rFonts w:ascii="Times New Roman" w:cs="Times New Roman" w:hAnsi="Times New Roman"/>
          <w:bCs/>
          <w:color w:val="000000"/>
          <w:sz w:val="28"/>
          <w:szCs w:val="28"/>
          <w:lang w:eastAsia="ru-RU"/>
        </w:rPr>
        <w:t xml:space="preserve"> г.</w:t>
      </w:r>
      <w:r>
        <w:rPr>
          <w:rFonts w:ascii="Times New Roman" w:cs="Times New Roman" w:hAnsi="Times New Roman"/>
          <w:bCs/>
          <w:color w:val="000000"/>
          <w:sz w:val="28"/>
          <w:szCs w:val="28"/>
          <w:lang w:eastAsia="ru-RU"/>
        </w:rPr>
        <w:t xml:space="preserve">, ст. 66 Конвенции СНГ 1993 г.). </w:t>
      </w:r>
      <w:r>
        <w:rPr>
          <w:rFonts w:ascii="Times New Roman" w:cs="Times New Roman" w:hAnsi="Times New Roman"/>
          <w:bCs/>
          <w:color w:val="000000"/>
          <w:sz w:val="28"/>
          <w:szCs w:val="28"/>
          <w:lang w:eastAsia="ru-RU"/>
        </w:rPr>
        <w:t>Однако такое согласие не требуется, если:</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Человек, получивший официальное разрешение на выезд из Российской Федерации, в итоге вернулся на территорию страны самостоятельно. Лицо, имеющее подобный статус, оставалось в пределах России после завершения судебного процесса, отбытия наказания или освобождения в течение 44 дней. Также рассматривается совершение преступления после выезда человека.</w:t>
      </w:r>
      <w:r>
        <w:rPr>
          <w:rStyle w:val="style38"/>
          <w:rFonts w:ascii="Times New Roman" w:cs="Times New Roman" w:hAnsi="Times New Roman"/>
          <w:bCs/>
          <w:color w:val="000000"/>
          <w:sz w:val="28"/>
          <w:szCs w:val="28"/>
          <w:shd w:val="clear" w:color="auto" w:fill="ffffff"/>
        </w:rPr>
        <w:footnoteReference w:id="7"/>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Экстрадиция - передача лица одной страны, совершившего преступление на территории другой страны, которая запрашивает его выдачу для судебного разбирательства или отбывания наказания. Этот механизм важен для международного сотрудничества в борьбе с преступностью. Процесс экстрадиции осуществляется на основе международных договоров или принципа взаимности, что укрепляет международное взаимодействие против преступности, способствует обмену информацией о преступлениях и повышает профилактическую функцию.</w:t>
      </w:r>
    </w:p>
    <w:p>
      <w:pPr>
        <w:pStyle w:val="style0"/>
        <w:adjustRightInd w:val="false"/>
        <w:snapToGrid w:val="false"/>
        <w:spacing w:lineRule="auto" w:line="360"/>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9"/>
        <w:jc w:val="center"/>
        <w:rPr>
          <w:rFonts w:ascii="Times New Roman" w:cs="Times New Roman" w:hAnsi="Times New Roman"/>
          <w:bCs/>
          <w:color w:val="000000"/>
          <w:sz w:val="28"/>
          <w:szCs w:val="28"/>
        </w:rPr>
      </w:pPr>
      <w:r>
        <w:rPr>
          <w:rFonts w:ascii="Times New Roman" w:cs="Times New Roman" w:hAnsi="Times New Roman"/>
          <w:bCs/>
          <w:color w:val="000000"/>
          <w:sz w:val="28"/>
          <w:szCs w:val="28"/>
          <w:lang w:eastAsia="ru-RU"/>
        </w:rPr>
        <w:t>1.</w:t>
      </w:r>
      <w:r>
        <w:rPr>
          <w:rFonts w:ascii="Times New Roman" w:cs="Times New Roman" w:hAnsi="Times New Roman"/>
          <w:bCs/>
          <w:color w:val="000000"/>
          <w:sz w:val="28"/>
          <w:szCs w:val="28"/>
        </w:rPr>
        <w:t>2. Нормативная правовая база экстрадиции в России</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В международном праве регулирование процедуры экстрадиции имеет важное значение в связи с угрозой мировой преступности. Эта область права представляет собой сложную и многоаспектную проблематику. Различные подходы к экстрадиции в различных регионах мира затрудняют согласование международных стандартов и правил.</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Данное направление правоведения характеризуется широким использованием норм и принципов из различных областей права, включая уголовное, процессуальное и международное право. Применение такого подхода к юридическим вопросам подчеркивает важность совокупности юридических принципов и норм, что в свою очередь требует специфического подхода при осуществлении правовых норм с учетом их сложности.</w:t>
      </w:r>
    </w:p>
    <w:p>
      <w:pPr>
        <w:pStyle w:val="style0"/>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Международные договоры, являющиеся основным источником правовых норм, устанавливают порядок регулирования вопросов, связанных с экстрадицией. Такие договоры могут быть двусторонними или многосторонними и определяют обязательства государств по передаче лиц, совершивших преступления, для привлечения их к уголовной ответственности или исполнения приговора. У Российской Федерации существует значительное количество подобных договоров, которые регулируют вопросы выдачи преступников.</w:t>
      </w:r>
    </w:p>
    <w:p>
      <w:pPr>
        <w:pStyle w:val="style0"/>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Различают разнообразные виды нормативных документов, оказывающих влияние на сферу выдачи:  1. Международные конвенции; 2. Конституция Российской Федерации, основной закон страны; 3. Уголовный кодекс РФ; 4. Уголовно-процессуальный кодекс РФ; 5. Нормативные акты, действующие в определенных отраслях; 6. Постановления Верховного Суда Российской Федерации.</w:t>
      </w:r>
    </w:p>
    <w:p>
      <w:pPr>
        <w:pStyle w:val="style0"/>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Основные принципы Европейской конвенции о выдаче 1957 года определяют преступления, влекущие за собой выдачу, запрет на выдачу по политическим преступлениям, процедуру выдачи граждан, форму и содержание запроса. В конвенции устанавливаются условия отказа в выдаче: выдача собственных граждан, совершение преступления на территории запрашивающего государства, уголовное преследование по схожим обстоятельствам, прекращение уголовного преследования, истечение сроков давности, применение смертной казни без принятых законов или отклонения от их исполнения. Решение о отказе в выдаче может быть принято в случае отсутствия гарантий предотвращения смертной казни.</w:t>
      </w:r>
      <w:r>
        <w:rPr>
          <w:rStyle w:val="style38"/>
          <w:rFonts w:ascii="Times New Roman" w:cs="Times New Roman" w:eastAsia="Times New Roman" w:hAnsi="Times New Roman"/>
          <w:bCs/>
          <w:color w:val="000000"/>
          <w:kern w:val="0"/>
          <w:sz w:val="28"/>
          <w:szCs w:val="28"/>
          <w:lang w:eastAsia="ru-RU"/>
          <w14:ligatures xmlns:w14="http://schemas.microsoft.com/office/word/2010/wordml" w14:val="none"/>
        </w:rPr>
        <w:footnoteReference w:id="8"/>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Конвенция определяет порядок направления запроса о передаче документов, форму и содержание документов. В ней установлено важное правило о точности: лицо не может быть преследовано, содержаться под стражей или осуждено за преступление, которое не указано в запросе. Запрашивающая сторона не имеет права передать лицо третьей стране без согласия запрашиваемой стороны. В случае необходимости срочного решения, запрашиваемому государству разрешается временно задержать лицо до 40 дней, после чего требуется предоставить запрос о передаче и другие документы. Конвенцией также определен порядок передачи лица, материальных доказательств или имущества, полученного в результате преступления. Предусмотрено возмещение расходов запрашиваемой стороны при передаче со стороны запрашивающей стороны.</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В современном уголовно-процессуальном кодексе Российской Федерации применяются многие нормы, упомянутые в данной Конвенции.</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eastAsia="Times New Roman" w:hAnsi="Times New Roman"/>
          <w:bCs/>
          <w:color w:val="000000"/>
          <w:kern w:val="0"/>
          <w:sz w:val="28"/>
          <w:szCs w:val="28"/>
          <w:lang w:eastAsia="ru-RU"/>
          <w14:ligatures xmlns:w14="http://schemas.microsoft.com/office/word/2010/wordml" w14:val="none"/>
        </w:rPr>
        <w:t>Согласно положениям Федерального закона от 25 октября 1999 года № 190-ФЗ «О международном правовом сотрудничестве в области выдачи лиц», Российская Федерация обязалась ратифицировать Европейскую Конвенцию о выдаче 1957 года, однако с уточнениями по возможным отказам в выдаче лиц.</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rPr>
        <w:t>Запрос на предоставление данных о личности может быть направлен в суд или по упрощенной процедуре в случае необходимости привлечения к ответственности определённого лица в экстремальных обстоятельствах.</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Отказ в выдаче должен быть обоснован в случае наличия серьезных оснований полагать, что запрашиваемое лицо может быть подвергнуто пыткам, жестокому, бесчеловечному обращению или унизительному наказанию в стране-запросе либо если невозможно обеспечить соответствующие гарантии в ходе уголовного преследования.</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При наличии фактов, указывающих на возможные негативные последствия для индивида в связи со старческим возрастом либо его состоянием здоровья, необходимо строго соблюдать принцип конфиденциальности, опираясь на принципы гуманизма.</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Запрет может быть обоснован угрозой нанесения ущерба суверенитету, безопасности или общественному порядку, а также другими значительными интересами.</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При ратификации Российской Федерацией было заявлено, что в её законодательстве отсутствует концепция «политические преступления». Следовательно, при рассмотрении запросов о выдаче лиц Россия будет рассматривать как не политические преступления те действия, которые перечислены в Дополнительном Протоколе 1975 года к Европейской Конвенции о выдаче 1957 года.</w:t>
      </w:r>
    </w:p>
    <w:p>
      <w:pPr>
        <w:pStyle w:val="style94"/>
        <w:adjustRightInd w:val="false"/>
        <w:snapToGrid w:val="false"/>
        <w:spacing w:before="0" w:beforeAutospacing="false" w:after="0" w:afterAutospacing="false"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Международным документом, регулирующим вопросы взаимной юридической помощи и правовых отношений между странами, является Римская конвенция 2002 года. Ее целью является сотрудничество в </w:t>
      </w:r>
      <w:r>
        <w:rPr>
          <w:rFonts w:ascii="Times New Roman" w:cs="Times New Roman" w:hAnsi="Times New Roman"/>
          <w:bCs/>
          <w:color w:val="000000"/>
          <w:sz w:val="28"/>
          <w:szCs w:val="28"/>
          <w:shd w:val="clear" w:color="auto" w:fill="ffffff"/>
        </w:rPr>
        <w:t>юридических вопросах. Согласно данному документу, стороны обязаны передавать лиц, проживающих на своей территории и совершивших преступления, другим государствам. Важно отметить, что различия в толковании понятий преступлений и использовании терминологии между участниками Конвенции не имеют значения при определении уголовной ответственности.</w:t>
      </w:r>
      <w:r>
        <w:rPr>
          <w:rStyle w:val="style38"/>
          <w:rFonts w:ascii="Times New Roman" w:cs="Times New Roman" w:hAnsi="Times New Roman"/>
          <w:bCs/>
          <w:color w:val="000000"/>
          <w:sz w:val="28"/>
          <w:szCs w:val="28"/>
          <w:shd w:val="clear" w:color="auto" w:fill="ffffff"/>
        </w:rPr>
        <w:footnoteReference w:id="9"/>
      </w:r>
    </w:p>
    <w:p>
      <w:pPr>
        <w:pStyle w:val="style94"/>
        <w:adjustRightInd w:val="false"/>
        <w:snapToGrid w:val="false"/>
        <w:spacing w:before="0" w:beforeAutospacing="false" w:after="0" w:afterAutospacing="false"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Согласно положениям Конвенции, запрос на предоставление информации должен содержать определенные требования по языку и объему предоставляемой информации. В случае неполноты запроса запрашиваемая сторона имеет право запросить уточнения в течение 30 дней и обязана рассмотреть полный запрос с приложенными документами в тот же срок. Документы на иных языках должны сопровождаться официальным переводом на русский язык.</w:t>
      </w:r>
    </w:p>
    <w:p>
      <w:pPr>
        <w:pStyle w:val="style94"/>
        <w:adjustRightInd w:val="false"/>
        <w:snapToGrid w:val="false"/>
        <w:spacing w:before="0" w:beforeAutospacing="false" w:after="0" w:afterAutospacing="false"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Статьей 89 Конвенции о предоставлении правовой помощи в уголовных делах предусмотрены основания, по которым возможно отказать в выдаче лица. Эти основания включают дополнительные условия, отличающиеся от положений УПК РФ. Например, отказ в выдаче может быть обоснован в случае, если деяние, за которое запрашивается выдача, признается военным преступлением в стране-запрашивающей выдачу, но не является преступлением по обычному уголовному законодательству; если лицо уже было передано третьей стране без согласия на выдачу; если передача лица может поставить под угрозу суверенитет и безопасность страны-запрашивающей выдачу.</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hAnsi="Times New Roman"/>
          <w:bCs/>
          <w:color w:val="000000"/>
          <w:sz w:val="28"/>
          <w:szCs w:val="28"/>
          <w:shd w:val="clear" w:color="auto" w:fill="ffffff"/>
        </w:rPr>
        <w:t xml:space="preserve">Согласно последующим постановлениям Европейской конвенции о экстрадиции, процедуры начинаются с выявления местоположения лица и его задержания после получения запроса о выдаче. Статья 70 предусматривает возможность потребовать арест лица на основании ходатайства до подачи </w:t>
      </w:r>
      <w:r>
        <w:rPr>
          <w:rFonts w:ascii="Times New Roman" w:cs="Times New Roman" w:hAnsi="Times New Roman"/>
          <w:bCs/>
          <w:color w:val="000000"/>
          <w:sz w:val="28"/>
          <w:szCs w:val="28"/>
          <w:shd w:val="clear" w:color="auto" w:fill="ffffff"/>
        </w:rPr>
        <w:t>запроса на выдачу. Ходатайство должно содержать информацию о решении суда о содержании под стражей или официальном обвинительном акте, а также заявление о готовности представить запрос на выдачу дополнительно. Для подачи ходатайства о содержании под стражей до подачи запроса можно использовать средства электросвязи с одновременной отправкой оригинала по почте или курьером.</w:t>
      </w:r>
    </w:p>
    <w:p>
      <w:pPr>
        <w:pStyle w:val="style94"/>
        <w:adjustRightInd w:val="false"/>
        <w:snapToGrid w:val="false"/>
        <w:spacing w:before="0" w:beforeAutospacing="false" w:after="0" w:afterAutospacing="false"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eastAsia="Times New Roman" w:hAnsi="Times New Roman"/>
          <w:bCs/>
          <w:color w:val="000000"/>
          <w:kern w:val="0"/>
          <w:sz w:val="28"/>
          <w:szCs w:val="28"/>
          <w14:ligatures xmlns:w14="http://schemas.microsoft.com/office/word/2010/wordml" w14:val="none"/>
        </w:rPr>
        <w:t>Заключительным моментом будет подача ходатайства об охране лиц. В случае совершения тяжкого преступления в данной области возможно применение принудительных мер без необходимости подачи указанного ходатайства. Поэтому крайне важно немедленно информировать противоположную сторону о принятом решении по пресечению. Действия могут быть начаты также при объявлении личности в международный (межгосударственный) розыск даже без запроса о выдаче.</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При отсутствии точной информации о местонахождении преступника, но при наличии предположений о его нахождении на определенной территории, органы правопорядка могут направить запросы на организацию розыска. В таких запросах содержится подробное описание личности преступника, а также другие данные для идентификации его местоположения, включая просьбу об аресте с предварительным уведомлением о возможном запросе о выдаче данного лица.</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Каждому арестованному обеспечивается право на юридическую защиту. Он имеет право обращаться с жалобами или прошениями в суд через своих представителей. При подаче жалобы в орган противоположной стороны жалобы рассматриваются с учетом соблюдения норм Конвенции о защите прав человека и основных свобод.</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 xml:space="preserve">В 75 статье Конвенции фиксируются условия освобождения лиц, находящихся под стражей. Освобождение происходит в следующих случаях: если имеется уведомление о необходимости освобождения; при отсутствии запроса о выдаче в течение 40 дней; если не предоставлены дополнительные </w:t>
      </w:r>
      <w:r>
        <w:rPr>
          <w:rFonts w:ascii="Times New Roman" w:cs="Times New Roman" w:eastAsia="Times New Roman" w:hAnsi="Times New Roman"/>
          <w:bCs/>
          <w:color w:val="000000"/>
          <w:kern w:val="0"/>
          <w:sz w:val="28"/>
          <w:szCs w:val="28"/>
          <w14:ligatures xmlns:w14="http://schemas.microsoft.com/office/word/2010/wordml" w14:val="none"/>
        </w:rPr>
        <w:t>сведения в установленный срок; при истечении срока заключения под стражу без решения о продлении этого срока.</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Конвенция содержит нормы о праве задержания, принудительных мерах, ограничении свободы выданного лица в определенный срок и о приостановлении срока давности уголовного преследования. Кроме того, конвенция запрещает применение смертной казни, устанавливает процедуру передачи выданного лица и регулирует способ оплаты затрат, связанных с выдачей.</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eastAsia="Times New Roman" w:hAnsi="Times New Roman"/>
          <w:bCs/>
          <w:color w:val="000000"/>
          <w:kern w:val="0"/>
          <w:sz w:val="28"/>
          <w:szCs w:val="28"/>
          <w14:ligatures xmlns:w14="http://schemas.microsoft.com/office/word/2010/wordml" w14:val="none"/>
        </w:rPr>
        <w:t>В 2021 году был принят Федеральный закон № 452-ФЗ о ратификации Конвенции о правовой помощи и правовых отношениях в гражданских, семейных и уголовных делах. Российская Федерация присоединилась к данной конвенции, принятой в 2002 году, сделав определённые оговорки относительно процедуры экстрадиции.</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В соответствии с законодательством Российской Федерации, ответственность за возмещение материального и (или) морального ущерба, причиненного задержанием или содержанием под стражей в Российской Федерации лиц до получения запроса о выдаче, она несет.</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В Российской Федерации предусмотрена возможность не применять условие о сроке рассмотрения запроса о выдаче согласно Конвенции.</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При получении жалоб от выдаваемых лиц Российская Федерация имеет право проверять соблюдение положений Конвенции, а также законодательства своей страны при рассмотрении соответствующих жалоб компетентным органом.</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rPr>
        <w:t xml:space="preserve">Международные договоры, заключенные Российской Федерацией с различными странами, устанавливают правила по выдаче лиц. Например, согласно соглашению между Россией и Республикой Анголой от 2006 года, страна-запрос может отказать в экстрадиции по своему усмотрению, если считает, что передача человека нарушает принцип гуманизма из-за индивидуальных обстоятельств, включая возраст, состояние здоровья, семейное положение и прочее. Другое соглашение, подписанное между </w:t>
      </w:r>
      <w:r>
        <w:rPr>
          <w:rFonts w:ascii="Times New Roman" w:cs="Times New Roman" w:hAnsi="Times New Roman"/>
          <w:bCs/>
          <w:color w:val="000000"/>
          <w:sz w:val="28"/>
          <w:szCs w:val="28"/>
        </w:rPr>
        <w:t>Россией и Бразилией в 2002 году, определяет, что лицо может быть передано для отбывания наказания, если остался хотя бы один год неотбытого срока, в отличие от уголовно-процессуального законодательства России, где этот период составляет 6 месяцев.</w:t>
      </w:r>
      <w:r>
        <w:rPr>
          <w:rStyle w:val="style38"/>
          <w:rFonts w:ascii="Times New Roman" w:cs="Times New Roman" w:hAnsi="Times New Roman"/>
          <w:bCs/>
          <w:color w:val="000000"/>
          <w:sz w:val="28"/>
          <w:szCs w:val="28"/>
          <w:shd w:val="clear" w:color="auto" w:fill="ffffff"/>
        </w:rPr>
        <w:footnoteReference w:id="10"/>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hAnsi="Times New Roman"/>
          <w:bCs/>
          <w:i/>
          <w:color w:val="000000"/>
          <w:sz w:val="28"/>
          <w:szCs w:val="28"/>
          <w:shd w:val="clear" w:color="auto" w:fill="ffffff"/>
        </w:rPr>
        <w:t>На уровне государства действует национальное законодательство, регулирующее передачу преступников. Главенствующее положение среди таких нормативных актов занимает Конституция Российской Федерации. Основы и принципы, закрепленные в Конституции, обязательны для других законов. Пункт 61 Конституции устанавливает, что гражданин России не подлежит изгнанию за пределы страны или выдаче другому государству. Статья 63 запрещает передачу лиц, преследуемых за политические убеждения или за действия, не являющиеся преступными в России. Процедура выдачи обвиняемых и передачи осужденных для отбывания наказания за рубежом осуществляется в соответствии с федеральным законом или международным договором.</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eastAsia="Times New Roman" w:hAnsi="Times New Roman"/>
          <w:bCs/>
          <w:color w:val="000000"/>
          <w:kern w:val="0"/>
          <w:sz w:val="28"/>
          <w:szCs w:val="28"/>
          <w14:ligatures xmlns:w14="http://schemas.microsoft.com/office/word/2010/wordml" w14:val="none"/>
        </w:rPr>
        <w:t>Выдача лиц - процедура, регулируемая Уголовно-процессуальным кодексом Российской Федерации от 2001 года. Глава 54 данного Кодекса содержит соответствующую нормативно-правовую базу по данной тематике. При разработке указанных норм законодатель учитывал международный опыт и правовую практику других стран. В данной главе собраны наиболее действенные положения как международного права, так и законодательства зарубежных государств. Здесь определены регламент запросов на выдачу, их формулировка, содержание, отказы, процедура апелляции, пределы уголовной ответственности лица, передача лица и имущества.</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Ключевую роль в системе национального права играет Уголовно-процессуальный кодекс Российской Федерации, как инструмент обеспечения справедливости. Он устанавливает порядок расследования преступлений, </w:t>
      </w:r>
      <w:r>
        <w:rPr>
          <w:rFonts w:ascii="Times New Roman" w:cs="Times New Roman" w:hAnsi="Times New Roman"/>
          <w:bCs/>
          <w:color w:val="000000"/>
          <w:sz w:val="28"/>
          <w:szCs w:val="28"/>
          <w:shd w:val="clear" w:color="auto" w:fill="ffffff"/>
        </w:rPr>
        <w:t>права и обязанности участников в процессе, а также основания и условия для возбуждения уголовных дел. Без его соблюдения невозможно гарантировать защиту прав и свобод граждан и обеспечить исполнение законов. УК РФ является важнейшим юридическим документом, содержащим уголовно-правовые нормы, определяющие виды ответственности за совершение преступлений, их квалификацию и применяемые меры наказания.</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В Российской Федерации существует немало актов, относящихся к выдаче лиц. Один из таких нормативных документов </w:t>
      </w:r>
      <w:r>
        <w:rPr>
          <w:rFonts w:ascii="Times New Roman" w:cs="Times New Roman" w:hAnsi="Times New Roman"/>
          <w:bCs/>
          <w:color w:val="000000"/>
          <w:sz w:val="28"/>
          <w:szCs w:val="28"/>
          <w:shd w:val="clear" w:color="auto" w:fill="ffffff"/>
        </w:rPr>
        <w:t>- это</w:t>
      </w:r>
      <w:r>
        <w:rPr>
          <w:rFonts w:ascii="Times New Roman" w:cs="Times New Roman" w:hAnsi="Times New Roman"/>
          <w:bCs/>
          <w:color w:val="000000"/>
          <w:sz w:val="28"/>
          <w:szCs w:val="28"/>
          <w:shd w:val="clear" w:color="auto" w:fill="ffffff"/>
        </w:rPr>
        <w:t xml:space="preserve"> Указание Генеральной прокуратуры Российской Федерации от 05.03.2018 г. № 116/35 организации работы органов прокуратуры Российской Федерации по вопросам выдачи лиц для уголовного преследования или исполнения приговора. Данный документ устанавливает порядок рассмотрения запросов о выдаче лиц из различных органов иностранных государств, а также подготовку и направление запросов в соответствующие иностранные органы по вопросам выдачи лиц для уголовного преследования или исполнения приговора, запросов о временной выдаче, продлении срока временной выдачи, согласия на привлечение лица к уголовной ответственности после выдачи, транзите выданных лиц и прочих запросов, связанных с процедурой выдачи.</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Постановление Пленума Верховного Суда Российской Федерации от 14.06.2012 года № 11 «О практике рассмотрения судами вопросов, связанных с выдачей лиц для уголовного преследования или исполнения приговора, а также передачей лиц для отбывания наказания» из числа актов Верховного Суда РФ признано важным. Данное постановление направлено на обеспечение единства судебной практики, соблюдение законов Российской Федерации и международных норм. В тексте данного акта осуществляется разъяснение норм законодательства, с акцентом на определенные положения.</w:t>
      </w:r>
      <w:r>
        <w:rPr>
          <w:rStyle w:val="style38"/>
          <w:rFonts w:ascii="Times New Roman" w:cs="Times New Roman" w:hAnsi="Times New Roman"/>
          <w:bCs/>
          <w:color w:val="000000"/>
          <w:sz w:val="28"/>
          <w:szCs w:val="28"/>
          <w:shd w:val="clear" w:color="auto" w:fill="ffffff"/>
        </w:rPr>
        <w:footnoteReference w:id="11"/>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Закон «О выдаче преступников по запросу иностранных государств» принят Государственной думой Российской империи 19 марта 1911 года. Этот закон устанавливал процедуру передачи лиц, совершивших преступления, на основе договоренностей с другими странами. 15 декабря 1911 года закон был утвержден императором Николаем II и начал действовать с начала 1912 года. Однако с 1914 года данный закон фактически перестал применяться, а с 1917 года был отменен. В настоящее время в России отсутствует общее законодательство, регулирующее передачу преступников.</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Наши исследования показывают, что отклонение от принятия данного нормативного акта необходимо. В различных странах существуют уникальные особенности законодательства, касающегося обработки запросов, прохождения инстанций и обмена информацией, что необходимо учитывать при принятии решений. Учитывая сложность учета всех аспектов в одном международном документе, целесообразно проводить переговоры по многосторонним международным договорам и заключать двусторонние соглашения, которые учитывают особенности каждой конкретной страны.</w:t>
      </w:r>
      <w:r>
        <w:rPr>
          <w:rStyle w:val="style38"/>
          <w:rFonts w:ascii="Times New Roman" w:cs="Times New Roman" w:hAnsi="Times New Roman"/>
          <w:bCs/>
          <w:color w:val="000000"/>
          <w:sz w:val="28"/>
          <w:szCs w:val="28"/>
        </w:rPr>
        <w:footnoteReference w:id="12"/>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rPr>
        <w:t xml:space="preserve">При рассмотрении нормативной базы экстрадиции в России важно учитывать, что приоритет отдается международным документам перед национальными законами. Особое значение сейчас имеют Европейская Конвенция о выдаче 1957 года и Конвенция СНГ о правовой помощи 2002 года, которые охватывают широкий спектр вопросов, возникающих в процессе международного сотрудничества. Основу нормативной базы экстрадиции составляет УПК РФ. Важное положение занимает Постановление Генеральной прокуратуры Российской Федерации от 05.03.2018 года, которое подробно описывает процедуры работы органов прокуратуры по вопросам выдачи лиц для уголовного преследования или исполнения приговора, начиная с </w:t>
      </w:r>
      <w:r>
        <w:rPr>
          <w:rFonts w:ascii="Times New Roman" w:cs="Times New Roman" w:hAnsi="Times New Roman"/>
          <w:bCs/>
          <w:color w:val="000000"/>
          <w:sz w:val="28"/>
          <w:szCs w:val="28"/>
        </w:rPr>
        <w:t>должности прокурора и заканчивая Главным управлением международно-правового сотрудничества.</w:t>
      </w: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p>
    <w:p>
      <w:pPr>
        <w:pStyle w:val="style0"/>
        <w:spacing w:before="100" w:beforeAutospacing="true" w:after="100" w:afterAutospacing="true"/>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jc w:val="both"/>
        <w:rPr>
          <w:rFonts w:ascii="Times New Roman" w:cs="Times New Roman" w:hAnsi="Times New Roman"/>
          <w:bCs/>
          <w:color w:val="000000"/>
          <w:sz w:val="28"/>
          <w:szCs w:val="28"/>
          <w:lang w:eastAsia="ru-RU"/>
        </w:rPr>
      </w:pPr>
    </w:p>
    <w:p>
      <w:pPr>
        <w:pStyle w:val="style0"/>
        <w:widowControl w:val="false"/>
        <w:adjustRightInd w:val="false"/>
        <w:snapToGrid w:val="false"/>
        <w:spacing w:lineRule="auto" w:line="360"/>
        <w:ind w:firstLine="709"/>
        <w:jc w:val="center"/>
        <w:rPr>
          <w:rFonts w:ascii="Times New Roman" w:cs="Times New Roman" w:hAnsi="Times New Roman"/>
          <w:bCs/>
          <w:color w:val="000000"/>
          <w:kern w:val="32"/>
          <w:sz w:val="28"/>
          <w:szCs w:val="28"/>
        </w:rPr>
      </w:pPr>
      <w:r>
        <w:rPr>
          <w:rFonts w:ascii="Times New Roman" w:cs="Times New Roman" w:hAnsi="Times New Roman"/>
          <w:bCs/>
          <w:color w:val="000000"/>
          <w:kern w:val="32"/>
          <w:sz w:val="28"/>
          <w:szCs w:val="28"/>
        </w:rPr>
        <w:t>Глава 2. ПРАВОВОЙ МЕХАНИЗМ ЭКСТРАДИЦИИ В РОССИЙСКОМ УГОЛОВНОМ ПРОЦЕССЕ</w:t>
      </w:r>
    </w:p>
    <w:p>
      <w:pPr>
        <w:pStyle w:val="style0"/>
        <w:widowControl w:val="false"/>
        <w:adjustRightInd w:val="false"/>
        <w:snapToGrid w:val="false"/>
        <w:spacing w:lineRule="auto" w:line="360"/>
        <w:ind w:firstLine="709"/>
        <w:jc w:val="center"/>
        <w:rPr>
          <w:rFonts w:ascii="Times New Roman" w:cs="Times New Roman" w:hAnsi="Times New Roman"/>
          <w:bCs/>
          <w:color w:val="000000"/>
          <w:kern w:val="32"/>
          <w:sz w:val="28"/>
          <w:szCs w:val="28"/>
        </w:rPr>
      </w:pPr>
    </w:p>
    <w:p>
      <w:pPr>
        <w:pStyle w:val="style4106"/>
        <w:adjustRightInd w:val="false"/>
        <w:snapToGrid w:val="false"/>
        <w:spacing w:before="0" w:after="0"/>
        <w:ind w:firstLine="709"/>
        <w:rPr>
          <w:color w:val="000000"/>
        </w:rPr>
      </w:pPr>
      <w:r>
        <w:rPr>
          <w:color w:val="000000"/>
        </w:rPr>
        <w:t>2.1. Основные принципы и условия экстрадиции</w:t>
      </w: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lang w:eastAsia="ru-RU"/>
        </w:rPr>
        <w:t xml:space="preserve">Основы ценностей </w:t>
      </w:r>
      <w:r>
        <w:rPr>
          <w:rFonts w:ascii="Times New Roman" w:cs="Times New Roman" w:hAnsi="Times New Roman"/>
          <w:bCs/>
          <w:color w:val="000000"/>
          <w:sz w:val="28"/>
          <w:szCs w:val="28"/>
          <w:lang w:eastAsia="ru-RU"/>
        </w:rPr>
        <w:t>- это</w:t>
      </w:r>
      <w:r>
        <w:rPr>
          <w:rFonts w:ascii="Times New Roman" w:cs="Times New Roman" w:hAnsi="Times New Roman"/>
          <w:bCs/>
          <w:color w:val="000000"/>
          <w:sz w:val="28"/>
          <w:szCs w:val="28"/>
          <w:lang w:eastAsia="ru-RU"/>
        </w:rPr>
        <w:t xml:space="preserve"> важнейшие принципы в современной концепции, на которых строится вся система законности. Специалисты отмечают, что именно ценности рассматриваются как нормы </w:t>
      </w:r>
      <w:r>
        <w:rPr>
          <w:rFonts w:ascii="Times New Roman" w:cs="Times New Roman" w:hAnsi="Times New Roman"/>
          <w:bCs/>
          <w:color w:val="000000"/>
          <w:sz w:val="28"/>
          <w:szCs w:val="28"/>
          <w:lang w:eastAsia="ru-RU"/>
        </w:rPr>
        <w:t>jus</w:t>
      </w:r>
      <w:r>
        <w:rPr>
          <w:rFonts w:ascii="Times New Roman" w:cs="Times New Roman" w:hAnsi="Times New Roman"/>
          <w:bCs/>
          <w:color w:val="000000"/>
          <w:sz w:val="28"/>
          <w:szCs w:val="28"/>
          <w:lang w:eastAsia="ru-RU"/>
        </w:rPr>
        <w:t xml:space="preserve"> </w:t>
      </w:r>
      <w:r>
        <w:rPr>
          <w:rFonts w:ascii="Times New Roman" w:cs="Times New Roman" w:hAnsi="Times New Roman"/>
          <w:bCs/>
          <w:color w:val="000000"/>
          <w:sz w:val="28"/>
          <w:szCs w:val="28"/>
          <w:lang w:eastAsia="ru-RU"/>
        </w:rPr>
        <w:t>cogens</w:t>
      </w:r>
      <w:r>
        <w:rPr>
          <w:rFonts w:ascii="Times New Roman" w:cs="Times New Roman" w:hAnsi="Times New Roman"/>
          <w:bCs/>
          <w:color w:val="000000"/>
          <w:sz w:val="28"/>
          <w:szCs w:val="28"/>
          <w:lang w:eastAsia="ru-RU"/>
        </w:rPr>
        <w:t xml:space="preserve">, </w:t>
      </w:r>
      <w:r>
        <w:rPr>
          <w:rFonts w:ascii="Times New Roman" w:cs="Times New Roman" w:hAnsi="Times New Roman"/>
          <w:bCs/>
          <w:color w:val="000000"/>
          <w:sz w:val="28"/>
          <w:szCs w:val="28"/>
          <w:lang w:eastAsia="ru-RU"/>
        </w:rPr>
        <w:t>подчеркивая их важность в правоприменении и указывая на то, что эти нормы обязательны для всех.</w:t>
      </w:r>
      <w:r>
        <w:rPr>
          <w:rStyle w:val="style38"/>
          <w:rFonts w:ascii="Times New Roman" w:cs="Times New Roman" w:hAnsi="Times New Roman"/>
          <w:bCs/>
          <w:color w:val="000000"/>
          <w:sz w:val="28"/>
          <w:szCs w:val="28"/>
        </w:rPr>
        <w:footnoteReference w:id="13"/>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Для формирования нормативного комплекса существуют отраслевые нормы, которые фиксируются в фундаментальных документах. Они являются основополагающими принципами и определяют специфику данной отрасли права, на основе которой формируются другие принятые нормы.</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Процедура экстрадиции, являющаяся давней сложной практикой, выработала устойчивые принципы, обеспечивающие ее стабильность.</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Необходимость соблюдения установленных принципов подчеркивают создание юридической ответственности и последовательная работа над укреплением международного права в рамках процедуры экстрадиции. Этот процесс имеет важное практическое значение как для толкования соответствующих норм, так и для сотрудничества государств в рассмотрении и удовлетворении запросов.</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Исследование принципов, основных характеристик, сути и целей концепции является ключевым вопросом института экстрадиции. Важно выделить продуктивную взаимосвязь между принципами экстрадиции и факторами, препятствующими их реализации, поскольку нарушение этих принципов приводит к невозможности осуществления экстрадиции.</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В научных кругах сейчас обсуждают вопрос о выдаче. Одни ученые говорят о важности соблюдения принципов при выдаче, в то время как другие уделяют внимание аспектам отказа. Проводя параллели, можно заключить, что основные причины отказа в выдаче связаны с принципами ее осуществления.</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 xml:space="preserve">Экстрадиция </w:t>
      </w:r>
      <w:r>
        <w:rPr>
          <w:rFonts w:ascii="Times New Roman" w:cs="Times New Roman" w:hAnsi="Times New Roman"/>
          <w:bCs/>
          <w:color w:val="000000"/>
          <w:sz w:val="28"/>
          <w:szCs w:val="28"/>
          <w:lang w:eastAsia="ru-RU"/>
        </w:rPr>
        <w:t>- это</w:t>
      </w:r>
      <w:r>
        <w:rPr>
          <w:rFonts w:ascii="Times New Roman" w:cs="Times New Roman" w:hAnsi="Times New Roman"/>
          <w:bCs/>
          <w:color w:val="000000"/>
          <w:sz w:val="28"/>
          <w:szCs w:val="28"/>
          <w:lang w:eastAsia="ru-RU"/>
        </w:rPr>
        <w:t xml:space="preserve"> процедура передачи лица, обвиняемого в преступлении, для судебного разбирательства в другую страну, что регламентируется международными договорами или внутренним законодательством. Такой механизм взаимодействия позволяет преследовать преступников за пределами государства и обеспечивает осуществление </w:t>
      </w:r>
      <w:r>
        <w:rPr>
          <w:rFonts w:ascii="Times New Roman" w:cs="Times New Roman" w:hAnsi="Times New Roman"/>
          <w:bCs/>
          <w:color w:val="000000"/>
          <w:sz w:val="28"/>
          <w:szCs w:val="28"/>
          <w:lang w:eastAsia="ru-RU"/>
        </w:rPr>
        <w:t>правосудия. Важно подчеркнуть, что процесс экстрадиции подотчетен строгим нормам и процедурам, направленным на охрану прав человека и предотвращение возможных злоупотреблений.</w:t>
      </w: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1.</w:t>
      </w:r>
      <w:r>
        <w:rPr>
          <w:rFonts w:ascii="Times New Roman" w:cs="Times New Roman" w:hAnsi="Times New Roman"/>
          <w:bCs/>
          <w:color w:val="000000"/>
          <w:sz w:val="28"/>
          <w:szCs w:val="28"/>
          <w:lang w:eastAsia="ru-RU"/>
        </w:rPr>
        <w:t xml:space="preserve"> </w:t>
      </w:r>
      <w:r>
        <w:rPr>
          <w:rFonts w:ascii="Times New Roman" w:cs="Times New Roman" w:hAnsi="Times New Roman"/>
          <w:bCs/>
          <w:color w:val="000000"/>
          <w:sz w:val="28"/>
          <w:szCs w:val="28"/>
          <w:lang w:eastAsia="ru-RU"/>
        </w:rPr>
        <w:t>распространяет свои действия на физических лиц, совершивших преступлени</w:t>
      </w:r>
      <w:r>
        <w:rPr>
          <w:rFonts w:ascii="Times New Roman" w:cs="Times New Roman" w:hAnsi="Times New Roman"/>
          <w:bCs/>
          <w:color w:val="000000"/>
          <w:sz w:val="28"/>
          <w:szCs w:val="28"/>
          <w:lang w:eastAsia="ru-RU"/>
        </w:rPr>
        <w:t>я</w:t>
      </w:r>
      <w:r>
        <w:rPr>
          <w:rFonts w:ascii="Times New Roman" w:cs="Times New Roman" w:hAnsi="Times New Roman"/>
          <w:bCs/>
          <w:color w:val="000000"/>
          <w:sz w:val="28"/>
          <w:szCs w:val="28"/>
          <w:lang w:eastAsia="ru-RU"/>
        </w:rPr>
        <w:t>;</w:t>
      </w: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2.</w:t>
      </w:r>
      <w:r>
        <w:rPr>
          <w:rFonts w:ascii="Times New Roman" w:cs="Times New Roman" w:hAnsi="Times New Roman"/>
          <w:bCs/>
          <w:color w:val="000000"/>
          <w:sz w:val="28"/>
          <w:szCs w:val="28"/>
          <w:lang w:eastAsia="ru-RU"/>
        </w:rPr>
        <w:t xml:space="preserve"> </w:t>
      </w:r>
      <w:r>
        <w:rPr>
          <w:rFonts w:ascii="Times New Roman" w:cs="Times New Roman" w:hAnsi="Times New Roman"/>
          <w:bCs/>
          <w:color w:val="000000"/>
          <w:sz w:val="28"/>
          <w:szCs w:val="28"/>
          <w:lang w:eastAsia="ru-RU"/>
        </w:rPr>
        <w:t xml:space="preserve">представляет собой комплексный характер, что выражается во взаимодействии двух правовых систем </w:t>
      </w:r>
      <w:r>
        <w:rPr>
          <w:rFonts w:ascii="Times New Roman" w:cs="Times New Roman" w:hAnsi="Times New Roman"/>
          <w:bCs/>
          <w:color w:val="000000"/>
          <w:sz w:val="28"/>
          <w:szCs w:val="28"/>
          <w:lang w:eastAsia="ru-RU"/>
        </w:rPr>
        <w:t>–</w:t>
      </w:r>
      <w:r>
        <w:rPr>
          <w:rFonts w:ascii="Times New Roman" w:cs="Times New Roman" w:hAnsi="Times New Roman"/>
          <w:bCs/>
          <w:color w:val="000000"/>
          <w:sz w:val="28"/>
          <w:szCs w:val="28"/>
          <w:lang w:eastAsia="ru-RU"/>
        </w:rPr>
        <w:t xml:space="preserve"> международного и национального права</w:t>
      </w:r>
      <w:r>
        <w:rPr>
          <w:rFonts w:ascii="Times New Roman" w:cs="Times New Roman" w:hAnsi="Times New Roman"/>
          <w:bCs/>
          <w:color w:val="000000"/>
          <w:sz w:val="28"/>
          <w:szCs w:val="28"/>
          <w:lang w:eastAsia="ru-RU"/>
        </w:rPr>
        <w:t>;</w:t>
      </w: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3. применяется в целях уголовного преследования лиц, совершивших преступление, а также для применения к ним назначенного судом наказания</w:t>
      </w:r>
      <w:r>
        <w:rPr>
          <w:rFonts w:ascii="Times New Roman" w:cs="Times New Roman" w:hAnsi="Times New Roman"/>
          <w:bCs/>
          <w:color w:val="000000"/>
          <w:sz w:val="28"/>
          <w:szCs w:val="28"/>
          <w:lang w:eastAsia="ru-RU"/>
        </w:rPr>
        <w:t>;</w:t>
      </w: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4.</w:t>
      </w:r>
      <w:r>
        <w:rPr>
          <w:rFonts w:ascii="Times New Roman" w:cs="Times New Roman" w:hAnsi="Times New Roman"/>
          <w:bCs/>
          <w:color w:val="000000"/>
          <w:sz w:val="28"/>
          <w:szCs w:val="28"/>
          <w:lang w:eastAsia="ru-RU"/>
        </w:rPr>
        <w:t xml:space="preserve"> устанавливается и реализуется на основе решения государств о том, что они берут на себя обязательства об использовании данного института в целях противодействия международной преступности и содействию в разрешении национальных преступлений</w:t>
      </w:r>
      <w:r>
        <w:rPr>
          <w:rStyle w:val="style38"/>
          <w:rFonts w:ascii="Times New Roman" w:cs="Times New Roman" w:hAnsi="Times New Roman"/>
          <w:bCs/>
          <w:color w:val="000000"/>
          <w:sz w:val="28"/>
          <w:szCs w:val="28"/>
          <w:lang w:eastAsia="ru-RU"/>
        </w:rPr>
        <w:footnoteReference w:id="14"/>
      </w:r>
      <w:r>
        <w:rPr>
          <w:rFonts w:ascii="Times New Roman" w:cs="Times New Roman" w:hAnsi="Times New Roman"/>
          <w:bCs/>
          <w:color w:val="000000"/>
          <w:sz w:val="28"/>
          <w:szCs w:val="28"/>
          <w:lang w:eastAsia="ru-RU"/>
        </w:rPr>
        <w:t>.</w:t>
      </w: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Возможност</w:t>
      </w:r>
      <w:r>
        <w:rPr>
          <w:rFonts w:ascii="Times New Roman" w:cs="Times New Roman" w:hAnsi="Times New Roman"/>
          <w:bCs/>
          <w:color w:val="000000"/>
          <w:sz w:val="28"/>
          <w:szCs w:val="28"/>
          <w:lang w:eastAsia="ru-RU"/>
        </w:rPr>
        <w:t>ь</w:t>
      </w:r>
      <w:r>
        <w:rPr>
          <w:rFonts w:ascii="Times New Roman" w:cs="Times New Roman" w:hAnsi="Times New Roman"/>
          <w:bCs/>
          <w:color w:val="000000"/>
          <w:sz w:val="28"/>
          <w:szCs w:val="28"/>
          <w:lang w:eastAsia="ru-RU"/>
        </w:rPr>
        <w:t xml:space="preserve"> </w:t>
      </w:r>
      <w:r>
        <w:rPr>
          <w:rFonts w:ascii="Times New Roman" w:cs="Times New Roman" w:hAnsi="Times New Roman"/>
          <w:bCs/>
          <w:color w:val="000000"/>
          <w:sz w:val="28"/>
          <w:szCs w:val="28"/>
          <w:lang w:eastAsia="ru-RU"/>
        </w:rPr>
        <w:t>экстрадиции</w:t>
      </w:r>
      <w:r>
        <w:rPr>
          <w:rFonts w:ascii="Times New Roman" w:cs="Times New Roman" w:hAnsi="Times New Roman"/>
          <w:bCs/>
          <w:color w:val="000000"/>
          <w:sz w:val="28"/>
          <w:szCs w:val="28"/>
          <w:lang w:eastAsia="ru-RU"/>
        </w:rPr>
        <w:t xml:space="preserve"> в каждой конкретной ситуации определяется выполнением принципов, и, таким образом, решается вопрос о наличии либо отсутстви</w:t>
      </w:r>
      <w:r>
        <w:rPr>
          <w:rFonts w:ascii="Times New Roman" w:cs="Times New Roman" w:hAnsi="Times New Roman"/>
          <w:bCs/>
          <w:color w:val="000000"/>
          <w:sz w:val="28"/>
          <w:szCs w:val="28"/>
          <w:lang w:eastAsia="ru-RU"/>
        </w:rPr>
        <w:t>и</w:t>
      </w:r>
      <w:r>
        <w:rPr>
          <w:rFonts w:ascii="Times New Roman" w:cs="Times New Roman" w:hAnsi="Times New Roman"/>
          <w:bCs/>
          <w:color w:val="000000"/>
          <w:sz w:val="28"/>
          <w:szCs w:val="28"/>
          <w:lang w:eastAsia="ru-RU"/>
        </w:rPr>
        <w:t xml:space="preserve"> оснований для отказа в </w:t>
      </w:r>
      <w:r>
        <w:rPr>
          <w:rFonts w:ascii="Times New Roman" w:cs="Times New Roman" w:hAnsi="Times New Roman"/>
          <w:bCs/>
          <w:color w:val="000000"/>
          <w:sz w:val="28"/>
          <w:szCs w:val="28"/>
          <w:lang w:eastAsia="ru-RU"/>
        </w:rPr>
        <w:t>ней</w:t>
      </w:r>
      <w:r>
        <w:rPr>
          <w:rFonts w:ascii="Times New Roman" w:cs="Times New Roman" w:hAnsi="Times New Roman"/>
          <w:bCs/>
          <w:color w:val="000000"/>
          <w:sz w:val="28"/>
          <w:szCs w:val="28"/>
          <w:lang w:eastAsia="ru-RU"/>
        </w:rPr>
        <w:t>.</w:t>
      </w: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Можно выделить следующие принципы экстрадиции:</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1. принцип экстрадиционности преступления</w:t>
      </w:r>
      <w:r>
        <w:rPr>
          <w:rFonts w:ascii="Times New Roman" w:cs="Times New Roman" w:hAnsi="Times New Roman"/>
          <w:bCs/>
          <w:color w:val="000000"/>
          <w:sz w:val="28"/>
          <w:szCs w:val="28"/>
        </w:rPr>
        <w:t>;</w:t>
      </w:r>
      <w:r>
        <w:rPr>
          <w:rFonts w:ascii="Times New Roman" w:cs="Times New Roman" w:hAnsi="Times New Roman"/>
          <w:bCs/>
          <w:color w:val="000000"/>
          <w:sz w:val="28"/>
          <w:szCs w:val="28"/>
        </w:rPr>
        <w:t xml:space="preserve"> </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 xml:space="preserve">2. принцип двойной подсудности; </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 xml:space="preserve">3. принцип специализации; </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 xml:space="preserve">4. </w:t>
      </w:r>
      <w:r>
        <w:rPr>
          <w:rFonts w:ascii="Times New Roman" w:cs="Times New Roman" w:hAnsi="Times New Roman"/>
          <w:bCs/>
          <w:color w:val="000000"/>
          <w:sz w:val="28"/>
          <w:szCs w:val="28"/>
        </w:rPr>
        <w:t xml:space="preserve">принцип взаимности; </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5</w:t>
      </w:r>
      <w:r>
        <w:rPr>
          <w:rFonts w:ascii="Times New Roman" w:cs="Times New Roman" w:hAnsi="Times New Roman"/>
          <w:bCs/>
          <w:color w:val="000000"/>
          <w:sz w:val="28"/>
          <w:szCs w:val="28"/>
        </w:rPr>
        <w:t xml:space="preserve">. принцип универсальности; </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6</w:t>
      </w:r>
      <w:r>
        <w:rPr>
          <w:rFonts w:ascii="Times New Roman" w:cs="Times New Roman" w:hAnsi="Times New Roman"/>
          <w:bCs/>
          <w:color w:val="000000"/>
          <w:sz w:val="28"/>
          <w:szCs w:val="28"/>
        </w:rPr>
        <w:t xml:space="preserve">. принцип неотвратимости наказания (aut dedere aut judicare); </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7</w:t>
      </w:r>
      <w:r>
        <w:rPr>
          <w:rFonts w:ascii="Times New Roman" w:cs="Times New Roman" w:hAnsi="Times New Roman"/>
          <w:bCs/>
          <w:color w:val="000000"/>
          <w:sz w:val="28"/>
          <w:szCs w:val="28"/>
        </w:rPr>
        <w:t xml:space="preserve">. принцип невыдачи собственных граждан; </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8</w:t>
      </w:r>
      <w:r>
        <w:rPr>
          <w:rFonts w:ascii="Times New Roman" w:cs="Times New Roman" w:hAnsi="Times New Roman"/>
          <w:bCs/>
          <w:color w:val="000000"/>
          <w:sz w:val="28"/>
          <w:szCs w:val="28"/>
        </w:rPr>
        <w:t xml:space="preserve">. </w:t>
      </w:r>
      <w:r>
        <w:rPr>
          <w:rFonts w:ascii="Times New Roman" w:cs="Times New Roman" w:hAnsi="Times New Roman"/>
          <w:bCs/>
          <w:color w:val="000000"/>
          <w:sz w:val="28"/>
          <w:szCs w:val="28"/>
        </w:rPr>
        <w:t>принцип ответственности в государстве, на территории которого совершено преступление</w:t>
      </w:r>
      <w:r>
        <w:rPr>
          <w:rFonts w:ascii="Times New Roman" w:cs="Times New Roman" w:hAnsi="Times New Roman"/>
          <w:bCs/>
          <w:color w:val="000000"/>
          <w:sz w:val="28"/>
          <w:szCs w:val="28"/>
        </w:rPr>
        <w:t xml:space="preserve">; </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9</w:t>
      </w:r>
      <w:r>
        <w:rPr>
          <w:rFonts w:ascii="Times New Roman" w:cs="Times New Roman" w:hAnsi="Times New Roman"/>
          <w:bCs/>
          <w:color w:val="000000"/>
          <w:sz w:val="28"/>
          <w:szCs w:val="28"/>
        </w:rPr>
        <w:t xml:space="preserve">. принцип истечения срока давности; </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10</w:t>
      </w:r>
      <w:r>
        <w:rPr>
          <w:rFonts w:ascii="Times New Roman" w:cs="Times New Roman" w:hAnsi="Times New Roman"/>
          <w:bCs/>
          <w:color w:val="000000"/>
          <w:sz w:val="28"/>
          <w:szCs w:val="28"/>
        </w:rPr>
        <w:t xml:space="preserve">. принцип освобождения от ответственности за политические преступления; </w:t>
      </w:r>
    </w:p>
    <w:p>
      <w:pPr>
        <w:pStyle w:val="style0"/>
        <w:adjustRightInd w:val="false"/>
        <w:snapToGrid w:val="false"/>
        <w:spacing w:lineRule="auto" w:line="360"/>
        <w:ind w:firstLine="709"/>
        <w:jc w:val="both"/>
        <w:rPr>
          <w:rFonts w:ascii="Times New Roman" w:cs="Times New Roman" w:hAnsi="Times New Roman"/>
          <w:bCs/>
          <w:color w:val="000000"/>
          <w:sz w:val="28"/>
          <w:szCs w:val="28"/>
          <w:lang w:val="en-US"/>
        </w:rPr>
      </w:pPr>
      <w:r>
        <w:rPr>
          <w:rFonts w:ascii="Times New Roman" w:cs="Times New Roman" w:hAnsi="Times New Roman"/>
          <w:bCs/>
          <w:color w:val="000000"/>
          <w:sz w:val="28"/>
          <w:szCs w:val="28"/>
          <w:lang w:val="en-US"/>
        </w:rPr>
        <w:t>1</w:t>
      </w:r>
      <w:r>
        <w:rPr>
          <w:rFonts w:ascii="Times New Roman" w:cs="Times New Roman" w:hAnsi="Times New Roman"/>
          <w:bCs/>
          <w:color w:val="000000"/>
          <w:sz w:val="28"/>
          <w:szCs w:val="28"/>
          <w:lang w:val="en-US"/>
        </w:rPr>
        <w:t>1</w:t>
      </w:r>
      <w:r>
        <w:rPr>
          <w:rFonts w:ascii="Times New Roman" w:cs="Times New Roman" w:hAnsi="Times New Roman"/>
          <w:bCs/>
          <w:color w:val="000000"/>
          <w:sz w:val="28"/>
          <w:szCs w:val="28"/>
          <w:lang w:val="en-US"/>
        </w:rPr>
        <w:t xml:space="preserve">. </w:t>
      </w:r>
      <w:r>
        <w:rPr>
          <w:rFonts w:ascii="Times New Roman" w:cs="Times New Roman" w:hAnsi="Times New Roman"/>
          <w:bCs/>
          <w:color w:val="000000"/>
          <w:sz w:val="28"/>
          <w:szCs w:val="28"/>
        </w:rPr>
        <w:t>принцип</w:t>
      </w:r>
      <w:r>
        <w:rPr>
          <w:rFonts w:ascii="Times New Roman" w:cs="Times New Roman" w:hAnsi="Times New Roman"/>
          <w:bCs/>
          <w:color w:val="000000"/>
          <w:sz w:val="28"/>
          <w:szCs w:val="28"/>
          <w:lang w:val="en-US"/>
        </w:rPr>
        <w:t xml:space="preserve"> non bis in idem; </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1</w:t>
      </w:r>
      <w:r>
        <w:rPr>
          <w:rFonts w:ascii="Times New Roman" w:cs="Times New Roman" w:hAnsi="Times New Roman"/>
          <w:bCs/>
          <w:color w:val="000000"/>
          <w:sz w:val="28"/>
          <w:szCs w:val="28"/>
        </w:rPr>
        <w:t>2</w:t>
      </w:r>
      <w:r>
        <w:rPr>
          <w:rFonts w:ascii="Times New Roman" w:cs="Times New Roman" w:hAnsi="Times New Roman"/>
          <w:bCs/>
          <w:color w:val="000000"/>
          <w:sz w:val="28"/>
          <w:szCs w:val="28"/>
        </w:rPr>
        <w:t xml:space="preserve">. принцип ответственности за совершение финансовых преступлений (налоговых и таможенных); </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1</w:t>
      </w:r>
      <w:r>
        <w:rPr>
          <w:rFonts w:ascii="Times New Roman" w:cs="Times New Roman" w:hAnsi="Times New Roman"/>
          <w:bCs/>
          <w:color w:val="000000"/>
          <w:sz w:val="28"/>
          <w:szCs w:val="28"/>
        </w:rPr>
        <w:t>3</w:t>
      </w:r>
      <w:r>
        <w:rPr>
          <w:rFonts w:ascii="Times New Roman" w:cs="Times New Roman" w:hAnsi="Times New Roman"/>
          <w:bCs/>
          <w:color w:val="000000"/>
          <w:sz w:val="28"/>
          <w:szCs w:val="28"/>
        </w:rPr>
        <w:t xml:space="preserve">. принцип невыдачи гражданина третьего государства; </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 xml:space="preserve">14. </w:t>
      </w:r>
      <w:r>
        <w:rPr>
          <w:rFonts w:ascii="Times New Roman" w:cs="Times New Roman" w:hAnsi="Times New Roman"/>
          <w:bCs/>
          <w:color w:val="000000"/>
          <w:sz w:val="28"/>
          <w:szCs w:val="28"/>
        </w:rPr>
        <w:t>принцип отказа</w:t>
      </w:r>
      <w:r>
        <w:rPr>
          <w:rFonts w:ascii="Times New Roman" w:cs="Times New Roman" w:hAnsi="Times New Roman"/>
          <w:bCs/>
          <w:color w:val="000000"/>
          <w:sz w:val="28"/>
          <w:szCs w:val="28"/>
        </w:rPr>
        <w:t xml:space="preserve"> в выдаче</w:t>
      </w:r>
      <w:r>
        <w:rPr>
          <w:rFonts w:ascii="Times New Roman" w:cs="Times New Roman" w:hAnsi="Times New Roman"/>
          <w:bCs/>
          <w:color w:val="000000"/>
          <w:sz w:val="28"/>
          <w:szCs w:val="28"/>
        </w:rPr>
        <w:t xml:space="preserve"> по гуманным соображениям.</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Раскроем некоторые из них.</w:t>
      </w:r>
    </w:p>
    <w:p>
      <w:pPr>
        <w:pStyle w:val="style0"/>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i/>
          <w:color w:val="000000"/>
          <w:sz w:val="28"/>
          <w:szCs w:val="28"/>
        </w:rPr>
        <w:t>Идея абсолютной экстрадиции подразумевает, что для выдачи лица, обвиняемого в совершении преступления, это преступление должно быть классифицировано как серьезное согласно принципам экстрадиции. Ранее такие вопросы были регулированы законодательством и международными соглашениями. Однако с появлением концепции «системы минимального срока заключения», основанной на минимальном временном периоде тюремного заключения за совершение преступления, обычно составляющем один год, данное понятие изменилось. Эти нормы закреплены в законодательствах различных стран и международных договорах.</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i/>
          <w:color w:val="000000"/>
          <w:sz w:val="28"/>
          <w:szCs w:val="28"/>
        </w:rPr>
        <w:t>Принцип двойной юрисдикции, или двойного уголовного преследования, означает, что деяние должно быть признано преступлением согласно законам обеих стран. При экстрадиции подсудимого компетентные органы проверяют соответствие данному принципу. Ранее требовалось полное совпадение терминологии и критериев преступления во внутреннем законодательстве обеих государств. Однако сегодня это стало более гибким. Многие международные документы отмечают, что для привлечения к ответственности по внутреннему законодательству не требуется полное совпадение терминологии и признаков преступления между запрашиваемой и запрашивающей сторонами.</w:t>
      </w:r>
      <w:r>
        <w:rPr>
          <w:rStyle w:val="style38"/>
          <w:rFonts w:ascii="Times New Roman" w:cs="Times New Roman" w:hAnsi="Times New Roman"/>
          <w:bCs/>
          <w:color w:val="000000"/>
          <w:sz w:val="28"/>
          <w:szCs w:val="28"/>
        </w:rPr>
        <w:footnoteReference w:id="15"/>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i/>
          <w:color w:val="000000"/>
          <w:sz w:val="28"/>
          <w:szCs w:val="28"/>
        </w:rPr>
        <w:t>Принцип взаимной специализации государств закладывает основу для процесса передачи лица, совершившего преступление на территории одной страны, другой стране для наказания исключительно за определенное преступление. Этот принцип опирается на принципы справедливости и является общепризнанным правилом. Статья 14 Европейской конвенции о выдаче 1957 года отражает важность принципа специализации, запрещая преследование лица за преступления, совершенные до передачи, за исключением преступления, ради которого произошла передача. Это правило служит гарантией защиты прав и свобод переданного лица, исключая возможность его ареста или осуждения без соблюдения условий передачи.</w:t>
      </w:r>
    </w:p>
    <w:p>
      <w:pPr>
        <w:pStyle w:val="style0"/>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Одним из важных компонентов является принцип специализации в международном праве, который широко признан. Тем не менее, время от времени из-за различных соглашений и политических мотивов он может быть нарушен. Точное его соблюдение рассматривается как существенный фактор для обеспечения справедливости и защиты прав лиц, оказавшихся в процессе экстрадиции.</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i/>
          <w:color w:val="000000"/>
          <w:sz w:val="28"/>
          <w:szCs w:val="28"/>
        </w:rPr>
        <w:t xml:space="preserve">Один из основных принципов международного права - принцип </w:t>
      </w:r>
      <w:r>
        <w:rPr>
          <w:rFonts w:ascii="Times New Roman" w:cs="Times New Roman" w:hAnsi="Times New Roman"/>
          <w:bCs/>
          <w:i/>
          <w:color w:val="000000"/>
          <w:sz w:val="28"/>
          <w:szCs w:val="28"/>
        </w:rPr>
        <w:t>реципроки</w:t>
      </w:r>
      <w:r>
        <w:rPr>
          <w:rFonts w:ascii="Times New Roman" w:cs="Times New Roman" w:hAnsi="Times New Roman"/>
          <w:bCs/>
          <w:i/>
          <w:color w:val="000000"/>
          <w:sz w:val="28"/>
          <w:szCs w:val="28"/>
        </w:rPr>
        <w:t xml:space="preserve">, который имеет важное значение в дипломатических отношениях, давно закрепился. Взаимодействие государств может быть как многосторонним, так и двусторонним, однако всегда сложно из-за взаимосвязей, влияющих на структуру договоров и приводящих к нерешенным проблемам. В таких ситуациях ключевым становится принцип </w:t>
      </w:r>
      <w:r>
        <w:rPr>
          <w:rFonts w:ascii="Times New Roman" w:cs="Times New Roman" w:hAnsi="Times New Roman"/>
          <w:bCs/>
          <w:i/>
          <w:color w:val="000000"/>
          <w:sz w:val="28"/>
          <w:szCs w:val="28"/>
        </w:rPr>
        <w:t>реципроки</w:t>
      </w:r>
      <w:r>
        <w:rPr>
          <w:rFonts w:ascii="Times New Roman" w:cs="Times New Roman" w:hAnsi="Times New Roman"/>
          <w:bCs/>
          <w:i/>
          <w:color w:val="000000"/>
          <w:sz w:val="28"/>
          <w:szCs w:val="28"/>
        </w:rPr>
        <w:t>.</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При обсуждении вопроса об экстрадиции важно обратиться к мнению Александра Ивановича Бойцова. Он утверждает, что предоставление экстрадиции на основе принципа взаимности подразумевает удовлетворение запроса об экстрадиции на основе заверения запрашивающего государства о выполнении выдачи и запрашиваемому государству.</w:t>
      </w:r>
      <w:r>
        <w:rPr>
          <w:rStyle w:val="style38"/>
          <w:rFonts w:ascii="Times New Roman" w:cs="Times New Roman" w:hAnsi="Times New Roman"/>
          <w:bCs/>
          <w:color w:val="000000"/>
          <w:sz w:val="28"/>
          <w:szCs w:val="28"/>
        </w:rPr>
        <w:footnoteReference w:id="16"/>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Появление процесса выдачи стало результатом политической стратегии, направленной на экстрадицию преступника. Сначала это проявилось в устных договоренностях о сотрудничестве, которые со временем превратились в принцип разумной перспективы на будущее.</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После подписания соглашений, лежащих в основе отмены экстрадиции по политическим делам, начался новый этап изменений. Такие соглашения преобразили передачу лиц по политическим мотивам в форму «международной правовой помощи государствам в борьбе с тяжкими преступлениями».</w:t>
      </w:r>
      <w:r>
        <w:rPr>
          <w:rStyle w:val="style38"/>
          <w:rFonts w:ascii="Times New Roman" w:cs="Times New Roman" w:hAnsi="Times New Roman"/>
          <w:bCs/>
          <w:color w:val="000000"/>
          <w:sz w:val="28"/>
          <w:szCs w:val="28"/>
        </w:rPr>
        <w:footnoteReference w:id="17"/>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 xml:space="preserve">Исследование болгарского ученого В. </w:t>
      </w:r>
      <w:r>
        <w:rPr>
          <w:rFonts w:ascii="Times New Roman" w:cs="Times New Roman" w:hAnsi="Times New Roman"/>
          <w:bCs/>
          <w:color w:val="000000"/>
          <w:sz w:val="28"/>
          <w:szCs w:val="28"/>
        </w:rPr>
        <w:t>Кутыкова</w:t>
      </w:r>
      <w:r>
        <w:rPr>
          <w:rFonts w:ascii="Times New Roman" w:cs="Times New Roman" w:hAnsi="Times New Roman"/>
          <w:bCs/>
          <w:color w:val="000000"/>
          <w:sz w:val="28"/>
          <w:szCs w:val="28"/>
        </w:rPr>
        <w:t xml:space="preserve"> заслуживает внимания. Он отмечает, что при установлении отношений между государствами на основе принципа взаимности они не просто стремятся к равновесию, как обычно бывает, а целью является более глубокое взаимодействие. Государства создают взаимосвязь между своими правами и обязанностями таким образом, что одни не могут быть выполнены без других. Таким образом, стороны выстраивают такую систему, где выполнение прав и обязанностей одной стороной возможно только при условии, что другая сделает то же самое.</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i/>
          <w:color w:val="000000"/>
          <w:sz w:val="28"/>
          <w:szCs w:val="28"/>
        </w:rPr>
        <w:t>Принцип универсальной юрисдикции направлен на борьбу с международными преступлениями, которые затрагивают основные ценности человечества. Любое государство-участник мирового сообщества имеет право преследовать таких преступников независимо от места совершения преступления. В настоящее время этот принцип укрепляется, и лица могут быть привлечены к уголовной ответственности в любой стране, независимо от места совершения преступления или гражданства. Международные преступления отличаются от других преступных деяний тем, что они представляют серьезную угрозу всему мировому сообществу, поэтому борьба с такими преступлениями становится обязанностью всех стран мира.</w:t>
      </w:r>
    </w:p>
    <w:p>
      <w:pPr>
        <w:pStyle w:val="style0"/>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Государство может привлечь к ответственности за международные преступления независимо от гражданства лиц и места совершения. Ранее это относилось лишь к пиратству и работорговле, но теперь включает другие преступления, включая апартеид и преступления против мира. Этот принцип позволяет расширить юрисдикцию государства.</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i/>
          <w:color w:val="000000"/>
          <w:sz w:val="28"/>
          <w:szCs w:val="28"/>
          <w:lang w:eastAsia="ru-RU"/>
        </w:rPr>
        <w:t xml:space="preserve">Принцип неотвратимости наказания для лица, уклонившегося от правосудия, составляет основу института экстрадиции. Согласно данному принципу, убежище, предоставленное государством, требует либо возвращения обвиняемого в страну его происхождения, либо привлечения его к ответственности на территории пребывания. Известный голландский ученый Гуго </w:t>
      </w:r>
      <w:r>
        <w:rPr>
          <w:rFonts w:ascii="Times New Roman" w:cs="Times New Roman" w:hAnsi="Times New Roman"/>
          <w:bCs/>
          <w:i/>
          <w:color w:val="000000"/>
          <w:sz w:val="28"/>
          <w:szCs w:val="28"/>
          <w:lang w:eastAsia="ru-RU"/>
        </w:rPr>
        <w:t>Гроций</w:t>
      </w:r>
      <w:r>
        <w:rPr>
          <w:rFonts w:ascii="Times New Roman" w:cs="Times New Roman" w:hAnsi="Times New Roman"/>
          <w:bCs/>
          <w:i/>
          <w:color w:val="000000"/>
          <w:sz w:val="28"/>
          <w:szCs w:val="28"/>
          <w:lang w:eastAsia="ru-RU"/>
        </w:rPr>
        <w:t xml:space="preserve"> поддержал данный принцип, заявив, что государство, приютившее преступника, должно либо передать его, либо привлечь к наказанию в соответствии со своими законами. Таким образом, более актуальным является принцип «передать или судить», который предполагает ответственность и возможное наказание для лица, избегающего вердикта суда.</w:t>
      </w:r>
    </w:p>
    <w:p>
      <w:pPr>
        <w:pStyle w:val="style0"/>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Идея содействия объединению наций и разработке единой стратегии по противодействию преступности должна быть закреплена в законодательстве различных стран. Значительное положительное воздействие передачи новой ответственности проявляется в обеспечении справедливости при совершении правонарушений.</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i/>
          <w:color w:val="000000"/>
          <w:sz w:val="28"/>
          <w:szCs w:val="28"/>
        </w:rPr>
        <w:t xml:space="preserve">Принцип ответственности государства за совершенные на его территории преступления является ключевым показателем приоритета территориального действия уголовного закона над принципом гражданства. Он предполагает, что государство, где было совершено преступление, имеет право начать уголовное преследование в отношении преступников и может отказать в экстрадиции подозреваемого в случае совершения преступления на своей территории. Данный принцип закреплен в законодательстве государств для четкого определения территориальной юрисдикции и основан </w:t>
      </w:r>
      <w:r>
        <w:rPr>
          <w:rFonts w:ascii="Times New Roman" w:cs="Times New Roman" w:hAnsi="Times New Roman"/>
          <w:bCs/>
          <w:i/>
          <w:color w:val="000000"/>
          <w:sz w:val="28"/>
          <w:szCs w:val="28"/>
        </w:rPr>
        <w:t>на уважении суверенитета государств, что является важным принципом международного права.</w:t>
      </w:r>
      <w:r>
        <w:rPr>
          <w:rStyle w:val="style38"/>
          <w:rFonts w:ascii="Times New Roman" w:cs="Times New Roman" w:hAnsi="Times New Roman"/>
          <w:bCs/>
          <w:color w:val="000000"/>
          <w:sz w:val="28"/>
          <w:szCs w:val="28"/>
        </w:rPr>
        <w:footnoteReference w:id="18"/>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i/>
          <w:color w:val="000000"/>
          <w:kern w:val="0"/>
          <w:sz w:val="28"/>
          <w:szCs w:val="28"/>
        </w:rPr>
        <w:t>Принцип давности – это общепризнанное правило, согласно которому уголовное преследование и исполнение приговора не могут осуществляться после истечения установленных законом сроков. Исследование применения этого принципа проводится в рамках законодательства каждой конкретной страны. Обычно государство, на территории которого совершено преступление, имеет право применять свои нормативные акты к иностранцам, находящимся на его территории, опираясь на принцип территориального суверенитета в контексте уголовного законодательства, включая вопросы прекращения уголовного преследования из-за давности.</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В случае уклонения лица от правоохранительных органов и судебного разбирательства прекращается уголовно-правовой срок остановки уголовного преследования или исполнения приговора. Признаки уклонения включают нарушение мер пресечения, попытку скрыться за границей, сокрытие местонахождения или игнорирование обязательной регистрации. В этих случаях сроки могут быть продлены для обеспечения возможности рассмотрения в суде или исполнения приговора.</w:t>
      </w:r>
      <w:r>
        <w:rPr>
          <w:rStyle w:val="style38"/>
          <w:rFonts w:ascii="Times New Roman" w:cs="Times New Roman" w:hAnsi="Times New Roman"/>
          <w:bCs/>
          <w:color w:val="000000"/>
          <w:sz w:val="28"/>
          <w:szCs w:val="28"/>
          <w:shd w:val="clear" w:color="auto" w:fill="ffffff"/>
        </w:rPr>
        <w:footnoteReference w:id="19"/>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i/>
          <w:color w:val="000000"/>
          <w:sz w:val="28"/>
          <w:szCs w:val="28"/>
        </w:rPr>
        <w:t>В 1834 году Франция и Бельгия впервые установили принцип экстрадиции за политические преступления. Этот принцип отсутствует в процедуре выдачи лиц, совершивших такие преступления, и закреплен во многих международных соглашениях. В настоящее время данный принцип широко распространен в соглашениях, как многосторонних, так и двусторонних, по всему миру.</w:t>
      </w:r>
    </w:p>
    <w:p>
      <w:pPr>
        <w:pStyle w:val="style0"/>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 xml:space="preserve">На сегодняшний день не установлено общее понимание термина «политическое преступление». Различные страны разрабатывают собственные </w:t>
      </w:r>
      <w:r>
        <w:rPr>
          <w:rFonts w:ascii="Times New Roman" w:cs="Times New Roman" w:hAnsi="Times New Roman"/>
          <w:bCs/>
          <w:color w:val="000000"/>
          <w:kern w:val="0"/>
          <w:sz w:val="28"/>
          <w:szCs w:val="28"/>
        </w:rPr>
        <w:t xml:space="preserve">критерии для классификации преступлений как политических. Общепринятое определение «политического преступления» </w:t>
      </w:r>
      <w:r>
        <w:rPr>
          <w:rFonts w:ascii="Times New Roman" w:cs="Times New Roman" w:hAnsi="Times New Roman"/>
          <w:bCs/>
          <w:color w:val="000000"/>
          <w:kern w:val="0"/>
          <w:sz w:val="28"/>
          <w:szCs w:val="28"/>
        </w:rPr>
        <w:t>- это</w:t>
      </w:r>
      <w:r>
        <w:rPr>
          <w:rFonts w:ascii="Times New Roman" w:cs="Times New Roman" w:hAnsi="Times New Roman"/>
          <w:bCs/>
          <w:color w:val="000000"/>
          <w:kern w:val="0"/>
          <w:sz w:val="28"/>
          <w:szCs w:val="28"/>
        </w:rPr>
        <w:t xml:space="preserve"> действие, нарушающее политическую стабильность или угрожающее национальной безопасности.</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Для решения данной задачи выделяют основные критерии. Первый критерий - оценка политических мотивов с учетом личных взглядов. Второй критерий - анализ нарушений прав с применением объективного подхода. Третий критерий - определение модели взаимосвязей с использованием объективной характеристики. Четвертый критерий - установление участия в политических событиях с применением объективного подхода. Пятый критерий - комплексный подход, объединяющий аспекты причастности к политическим событиям, модель взаимосвязей и мотивацию.</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Разрешение вопросов о выдаче усложняется из-за неопределенностей, возникающих из концепции политического правонарушения. Это способствует формированию субъективных и односторонних позиций государств и приводит к невыполнению обязательств без последствий в виде наказания.</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Отказ в предоставлении убежища в случае политического преступления связан с принципом невыдачи, который исключает выдачу лиц, совершивших политические преступления. Иначе предоставление убежища стало бы бессмысленным для лиц, подвергшихся преследованиям за политические деяния.</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kern w:val="0"/>
          <w:sz w:val="28"/>
          <w:szCs w:val="28"/>
        </w:rPr>
        <w:t>Предлагается гипотеза о необходимости классификации как преступлений в сфере политики таких поступков, которые нацелены на ущерб интересам государства, включая военную мощь, государственную независимость, общественный порядок и прочее.</w:t>
      </w:r>
      <w:r>
        <w:rPr>
          <w:rStyle w:val="style38"/>
          <w:rFonts w:ascii="Times New Roman" w:cs="Times New Roman" w:hAnsi="Times New Roman"/>
          <w:bCs/>
          <w:color w:val="000000"/>
          <w:sz w:val="28"/>
          <w:szCs w:val="28"/>
        </w:rPr>
        <w:footnoteReference w:id="20"/>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 xml:space="preserve">Данная концепция заключается в классификации политических преступлений в зависимости от их направленности. Абсолютные политические преступления направлены непосредственно на государство и не </w:t>
      </w:r>
      <w:r>
        <w:rPr>
          <w:rFonts w:ascii="Times New Roman" w:cs="Times New Roman" w:hAnsi="Times New Roman"/>
          <w:bCs/>
          <w:color w:val="000000"/>
          <w:kern w:val="0"/>
          <w:sz w:val="28"/>
          <w:szCs w:val="28"/>
        </w:rPr>
        <w:t>затрагивают интересы частных лиц. Однако, если частные лица становятся жертвами, возникают относительные политические преступления, имеющие широкий уголовный характер, к которым относятся преступные действия, такие как убийства или похищения политических деятелей.</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Одним из подходов к классификации данных преступлений является выделение политических правонарушений. Такая модель применяется в законодательстве Азербайджанской Республики, где в Законе «О выдаче лиц, совершивших преступления (экстрадиция)» [2001] перечислены преступления, которые не рассматриваются как политические и подлежат выдаче лиц, совершивших их.</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Конвенция, принятая Генеральной Ассамблеей Организации Объединенных Наций 9 декабря 1948 года, устанавливает ответственность за преступления, связанные с геноцидом, и предусматривает наказание за них. Этот документ играет важную роль в области предотвращения геноцида и пресечения его проявлений.</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Статьями 130 Женевской конвенции 1949 года «О обращении с военнопленными», 147 Женевской конвенции 1949 года «О защите гражданского населения во время войны», 51 Женевской конвенции 1949 года «Об улучшении участи раненых, больных и лиц, потерпевших кораблекрушение, из состава Вооруженных сил на море», а также статьей 50 Женевской конвенции 1949 года «Об улучшении участи раненых и больных в действующих армиях» предусмотрены различные типы нарушений.</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Преступления против жизни, здоровья или свободы человека, включая попытки их совершения или содействие, влекут за собой применение мер наказания.</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i/>
          <w:color w:val="000000"/>
          <w:kern w:val="0"/>
          <w:sz w:val="28"/>
          <w:szCs w:val="28"/>
        </w:rPr>
        <w:t xml:space="preserve">Принцип «не дважды за одно и то же» освобождает от ответственности в случае уже вынесенного в запрашиваемом государстве приговора или постановления о прекращении преследования по тому же делу. Государства устанавливают различные основания для отказа в выдаче лиц, совершивших преступления, как в национальных законодательствах, так и в </w:t>
      </w:r>
      <w:r>
        <w:rPr>
          <w:rFonts w:ascii="Times New Roman" w:cs="Times New Roman" w:hAnsi="Times New Roman"/>
          <w:bCs/>
          <w:i/>
          <w:color w:val="000000"/>
          <w:kern w:val="0"/>
          <w:sz w:val="28"/>
          <w:szCs w:val="28"/>
        </w:rPr>
        <w:t>международных договорах. Одним из таких оснований является ситуация, когда на территории страны, куда направлен запрос о выдаче, уже вынесли приговор или решение о прекращении преследования по тому же преступлению. Данный принцип запрещает привлекать человека к ответственности более одного раза за одно и то же деяние и закреплен во многих международных конвенциях и двусторонних договорах о выдаче.</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Важным положением международного уголовного права является принцип «</w:t>
      </w:r>
      <w:r>
        <w:rPr>
          <w:rFonts w:ascii="Times New Roman" w:cs="Times New Roman" w:hAnsi="Times New Roman"/>
          <w:bCs/>
          <w:color w:val="000000"/>
          <w:kern w:val="0"/>
          <w:sz w:val="28"/>
          <w:szCs w:val="28"/>
        </w:rPr>
        <w:t>non</w:t>
      </w:r>
      <w:r>
        <w:rPr>
          <w:rFonts w:ascii="Times New Roman" w:cs="Times New Roman" w:hAnsi="Times New Roman"/>
          <w:bCs/>
          <w:color w:val="000000"/>
          <w:kern w:val="0"/>
          <w:sz w:val="28"/>
          <w:szCs w:val="28"/>
        </w:rPr>
        <w:t xml:space="preserve"> </w:t>
      </w:r>
      <w:r>
        <w:rPr>
          <w:rFonts w:ascii="Times New Roman" w:cs="Times New Roman" w:hAnsi="Times New Roman"/>
          <w:bCs/>
          <w:color w:val="000000"/>
          <w:kern w:val="0"/>
          <w:sz w:val="28"/>
          <w:szCs w:val="28"/>
        </w:rPr>
        <w:t>bis</w:t>
      </w:r>
      <w:r>
        <w:rPr>
          <w:rFonts w:ascii="Times New Roman" w:cs="Times New Roman" w:hAnsi="Times New Roman"/>
          <w:bCs/>
          <w:color w:val="000000"/>
          <w:kern w:val="0"/>
          <w:sz w:val="28"/>
          <w:szCs w:val="28"/>
        </w:rPr>
        <w:t xml:space="preserve"> </w:t>
      </w:r>
      <w:r>
        <w:rPr>
          <w:rFonts w:ascii="Times New Roman" w:cs="Times New Roman" w:hAnsi="Times New Roman"/>
          <w:bCs/>
          <w:color w:val="000000"/>
          <w:kern w:val="0"/>
          <w:sz w:val="28"/>
          <w:szCs w:val="28"/>
        </w:rPr>
        <w:t>in</w:t>
      </w:r>
      <w:r>
        <w:rPr>
          <w:rFonts w:ascii="Times New Roman" w:cs="Times New Roman" w:hAnsi="Times New Roman"/>
          <w:bCs/>
          <w:color w:val="000000"/>
          <w:kern w:val="0"/>
          <w:sz w:val="28"/>
          <w:szCs w:val="28"/>
        </w:rPr>
        <w:t xml:space="preserve"> </w:t>
      </w:r>
      <w:r>
        <w:rPr>
          <w:rFonts w:ascii="Times New Roman" w:cs="Times New Roman" w:hAnsi="Times New Roman"/>
          <w:bCs/>
          <w:color w:val="000000"/>
          <w:kern w:val="0"/>
          <w:sz w:val="28"/>
          <w:szCs w:val="28"/>
        </w:rPr>
        <w:t>idem</w:t>
      </w:r>
      <w:r>
        <w:rPr>
          <w:rFonts w:ascii="Times New Roman" w:cs="Times New Roman" w:hAnsi="Times New Roman"/>
          <w:bCs/>
          <w:color w:val="000000"/>
          <w:kern w:val="0"/>
          <w:sz w:val="28"/>
          <w:szCs w:val="28"/>
        </w:rPr>
        <w:t>», согласно Д. Никольскому, который определяет, что одно и то же лицо не может быть дважды привлечено к ответственности за одно преступление.</w:t>
      </w:r>
      <w:r>
        <w:rPr>
          <w:rStyle w:val="style38"/>
          <w:rFonts w:ascii="Times New Roman" w:cs="Times New Roman" w:hAnsi="Times New Roman"/>
          <w:bCs/>
          <w:color w:val="000000"/>
          <w:kern w:val="0"/>
          <w:sz w:val="28"/>
          <w:szCs w:val="28"/>
        </w:rPr>
        <w:footnoteReference w:id="21"/>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i/>
          <w:iCs/>
          <w:color w:val="000000"/>
          <w:sz w:val="28"/>
          <w:szCs w:val="28"/>
        </w:rPr>
        <w:t xml:space="preserve">Изучение финансовых преступлений как особых случаев в рамках международного сотрудничества делает принцип ответственности за них более сложным и строже - таковы выводы применения Европейской Конвенции о выдаче 1957 года. Эти преступления прямо связаны с вопросами налогообложения, таможенных пошлин и оборота валюты. </w:t>
      </w:r>
      <w:r>
        <w:rPr>
          <w:rFonts w:ascii="Times New Roman" w:cs="Times New Roman" w:hAnsi="Times New Roman"/>
          <w:bCs/>
          <w:i/>
          <w:iCs/>
          <w:color w:val="000000"/>
          <w:sz w:val="28"/>
          <w:szCs w:val="28"/>
        </w:rPr>
        <w:t>Согласно данной Конвенции</w:t>
      </w:r>
      <w:r>
        <w:rPr>
          <w:rFonts w:ascii="Times New Roman" w:cs="Times New Roman" w:hAnsi="Times New Roman"/>
          <w:bCs/>
          <w:i/>
          <w:iCs/>
          <w:color w:val="000000"/>
          <w:sz w:val="28"/>
          <w:szCs w:val="28"/>
        </w:rPr>
        <w:t xml:space="preserve"> лицо может быть выдано другому государству только при наличии соглашения между странами-участниками конвенции относительно конкретного финансового правонарушения или целой группы преступлений в этой сфере.</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 xml:space="preserve">В дополнительном протоколе 1988 года к Европейской Конвенции о выдаче лиц по частным правонарушениям предусмотрено, что выдача за финансовые преступления возможна лишь при наличии двойной </w:t>
      </w:r>
      <w:r>
        <w:rPr>
          <w:rFonts w:ascii="Times New Roman" w:cs="Times New Roman" w:hAnsi="Times New Roman"/>
          <w:bCs/>
          <w:color w:val="000000"/>
          <w:kern w:val="0"/>
          <w:sz w:val="28"/>
          <w:szCs w:val="28"/>
        </w:rPr>
        <w:t>уголовности</w:t>
      </w:r>
      <w:r>
        <w:rPr>
          <w:rFonts w:ascii="Times New Roman" w:cs="Times New Roman" w:hAnsi="Times New Roman"/>
          <w:bCs/>
          <w:color w:val="000000"/>
          <w:kern w:val="0"/>
          <w:sz w:val="28"/>
          <w:szCs w:val="28"/>
        </w:rPr>
        <w:t>. На данный момент данный протокол ратифицирован только 11 странами.</w:t>
      </w:r>
    </w:p>
    <w:p>
      <w:pPr>
        <w:pStyle w:val="style0"/>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 xml:space="preserve">Важно уточнить, что речь идет о Типовом договоре о выдаче лиц, принятом резолюцией Генеральной </w:t>
      </w:r>
      <w:r>
        <w:rPr>
          <w:rFonts w:ascii="Times New Roman" w:cs="Times New Roman" w:hAnsi="Times New Roman"/>
          <w:bCs/>
          <w:color w:val="000000"/>
          <w:kern w:val="0"/>
          <w:sz w:val="28"/>
          <w:szCs w:val="28"/>
        </w:rPr>
        <w:t>Ассамблейи</w:t>
      </w:r>
      <w:r>
        <w:rPr>
          <w:rFonts w:ascii="Times New Roman" w:cs="Times New Roman" w:hAnsi="Times New Roman"/>
          <w:bCs/>
          <w:color w:val="000000"/>
          <w:kern w:val="0"/>
          <w:sz w:val="28"/>
          <w:szCs w:val="28"/>
        </w:rPr>
        <w:t xml:space="preserve"> ООН в 1990 году. Согласно данному нормативному акту, отказ в выдаче лица, совершившего финансовые нарушения, не может быть обоснован отсутствием соответствующего законодательства в стране, куда поступил запрос на выдачу. Если речь идет о </w:t>
      </w:r>
      <w:r>
        <w:rPr>
          <w:rFonts w:ascii="Times New Roman" w:cs="Times New Roman" w:hAnsi="Times New Roman"/>
          <w:bCs/>
          <w:color w:val="000000"/>
          <w:kern w:val="0"/>
          <w:sz w:val="28"/>
          <w:szCs w:val="28"/>
        </w:rPr>
        <w:t>вопросах налогообложения, таможенных пошлин, валютного контроля или других экономических аспектах, то отсутствие аналогичных законов не является причиной для отказа в сотрудничестве.</w:t>
      </w:r>
    </w:p>
    <w:p>
      <w:pPr>
        <w:pStyle w:val="style0"/>
        <w:adjustRightInd w:val="false"/>
        <w:snapToGrid w:val="false"/>
        <w:spacing w:lineRule="auto" w:line="360"/>
        <w:ind w:firstLine="708"/>
        <w:jc w:val="both"/>
        <w:rPr>
          <w:rFonts w:ascii="Times New Roman" w:cs="Times New Roman" w:hAnsi="Times New Roman"/>
          <w:bCs/>
          <w:color w:val="000000"/>
          <w:kern w:val="0"/>
          <w:sz w:val="28"/>
          <w:szCs w:val="28"/>
        </w:rPr>
      </w:pPr>
      <w:r>
        <w:rPr>
          <w:rFonts w:ascii="Times New Roman" w:cs="Times New Roman" w:hAnsi="Times New Roman"/>
          <w:bCs/>
          <w:i/>
          <w:color w:val="000000"/>
          <w:sz w:val="28"/>
          <w:szCs w:val="28"/>
        </w:rPr>
        <w:t>Во имя защиты прав человека многие государства все чаще отказывают в выдаче преступников по гуманным мотивам. Если запрашивающее государство имеет основания полагать, что лицо, переданное ему, может подвергнуться пыткам или иным формам жестокого обращения, несовместимым со стандартами прав человека, то оно вправе отказать в выдаче.</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Отказ от экстрадиции преступников тесно связан с основаниями, определенными в законодательстве. Например, в действующем УПК РФ не содержится исчерпывающего перечня условий для передачи лица другому государству. Однако анализ законов и позиций пленума Верховного Суда РФ позволяет выделить следующие основания: отсутствие гражданства РФ; отсутствие убежища; отсутствие завершенных уголовных дел; законность уголовного преследования; отсутствие препятствий для передачи; квалификация деяния как преступления; запрет на выдачу для смертной казни; отсутствие риска для жизни и здоровья лица при передаче, с учетом возраста и общего состояния здоровья.</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 xml:space="preserve">Экстрадиция </w:t>
      </w:r>
      <w:r>
        <w:rPr>
          <w:rFonts w:ascii="Times New Roman" w:cs="Times New Roman" w:hAnsi="Times New Roman"/>
          <w:bCs/>
          <w:color w:val="000000"/>
          <w:sz w:val="28"/>
          <w:szCs w:val="28"/>
        </w:rPr>
        <w:t>- это</w:t>
      </w:r>
      <w:r>
        <w:rPr>
          <w:rFonts w:ascii="Times New Roman" w:cs="Times New Roman" w:hAnsi="Times New Roman"/>
          <w:bCs/>
          <w:color w:val="000000"/>
          <w:sz w:val="28"/>
          <w:szCs w:val="28"/>
        </w:rPr>
        <w:t xml:space="preserve"> процесс передачи лиц, совершивших преступления, из одной страны в другую для судебного преследования. Одним из основных принципов экстрадиции является обязательность преследования преступников. В рамках этого процесса существуют строгие требования к действиям государств по передаче преступников, а также возможность отказа от экстрадиции по различным основаниям, включая территориальные и гражданские критерии, защиту прав от насилия и дискриминации, а также от политических преследований. Условия экстрадиции неразрывно связаны с принципами, вытекающими из сути этого процесса.</w:t>
      </w:r>
    </w:p>
    <w:p>
      <w:pPr>
        <w:pStyle w:val="style0"/>
        <w:adjustRightInd w:val="false"/>
        <w:snapToGrid w:val="false"/>
        <w:spacing w:lineRule="auto" w:line="360"/>
        <w:ind w:firstLine="709"/>
        <w:jc w:val="both"/>
        <w:rPr>
          <w:rFonts w:ascii="Times New Roman" w:cs="Times New Roman" w:hAnsi="Times New Roman"/>
          <w:bCs/>
          <w:color w:val="000000"/>
          <w:sz w:val="28"/>
          <w:szCs w:val="28"/>
          <w:lang w:eastAsia="ru-RU"/>
        </w:rPr>
      </w:pPr>
    </w:p>
    <w:p>
      <w:pPr>
        <w:pStyle w:val="style0"/>
        <w:adjustRightInd w:val="false"/>
        <w:snapToGrid w:val="false"/>
        <w:spacing w:lineRule="auto" w:line="360"/>
        <w:ind w:firstLine="709"/>
        <w:jc w:val="center"/>
        <w:rPr>
          <w:rFonts w:ascii="Times New Roman" w:cs="Times New Roman" w:hAnsi="Times New Roman"/>
          <w:bCs/>
          <w:color w:val="000000"/>
          <w:sz w:val="28"/>
          <w:szCs w:val="28"/>
        </w:rPr>
      </w:pPr>
      <w:r>
        <w:rPr>
          <w:rFonts w:ascii="Times New Roman" w:cs="Times New Roman" w:hAnsi="Times New Roman"/>
          <w:bCs/>
          <w:color w:val="000000"/>
          <w:sz w:val="28"/>
          <w:szCs w:val="28"/>
        </w:rPr>
        <w:t>2.2 Общие положения о процедуре экстрадиции в Российском уголовном процессе</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В Российской Федерации полномочия по рассмотрению запросов иностранных государств о передаче преступников, находящихся на территории РФ, принадлежат Генеральной прокуратуре под руководством Генерального прокурора и его заместителя. Органом, ответственным за направление запросов об экстрадиции лиц, находящихся за границей, является Главное управление международного правового сотрудничества. Согласно Указу от 05.03.2018 года № 116/35, установлены правила деятельности прокуратуры в сфере выдачи лиц для уголовного преследования или отбывания наказания.</w:t>
      </w:r>
      <w:r>
        <w:rPr>
          <w:rStyle w:val="style38"/>
          <w:rFonts w:ascii="Times New Roman" w:cs="Times New Roman" w:hAnsi="Times New Roman"/>
          <w:bCs/>
          <w:color w:val="000000"/>
          <w:sz w:val="28"/>
          <w:szCs w:val="28"/>
        </w:rPr>
        <w:footnoteReference w:id="22"/>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Вопросы экстрадиции рассматриваются с различных точек зрения. Например, когда Россия обращается с запросом о выдаче лица, находящегося за ее пределами, или когда иностранное государство обращается в Россию для передачи лица, находящегося на ее территории.</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При нахождении лица на территории иностранного государства и направлении запроса на его выдачу, прокурор города должен в течение 48 часов уведомить прокурора региона или специализированного прокурора и Главное управление международного сотрудничества. В течение 5 дней прокурор города обязан предоставить прокурору региона необходимые материалы, подтверждающие законность преследования и обосновывающие запрос о выдаче. После этого прокурор региона должен передать материалы в Главное управление международного сотрудничества для последующих действий. В соответствии с международными договорами необходимо обеспечить перевод всех документов на иностранный язык с удостоверением гербовой печати.</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После получения от прокуратуры субъекта Российской Федерации всей необходимой документации по уголовным делам и окончательным приговорам суда, главное управление международного сотрудничества тщательно проверяет её. Затем готовит предложения о выдаче в другие страны и направляет их в руководство Генеральной прокуратуры Российской Федерации.</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Обращение о передаче, сформулированное в соответствии с международными и национальными стандартами, направляется в компетентный орган другого государства с целью экстрадиции лица на территорию Российской Федерации для уголовного преследования или отбывания наказания.</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При запросе о выдаче необходимо предоставить следующую информацию: название и адрес органа, направляющего запрос; полное имя лица, дата рождения, информация о гражданстве, адрес проживания, внешность и фотографии для упрощения идентификации; описание деяния, его квалификация, размер причиненного ущерба, текст соответствующего закона, предусматривающего это деяние, а также предписанные санкции; место и время вынесения законного приговора или решения о привлечении в качестве обвиняемого с приложением копий документов, подтверждающих данную информацию.</w:t>
      </w:r>
      <w:r>
        <w:rPr>
          <w:rStyle w:val="style38"/>
          <w:rFonts w:ascii="Times New Roman" w:cs="Times New Roman" w:eastAsia="Times New Roman" w:hAnsi="Times New Roman"/>
          <w:bCs/>
          <w:color w:val="000000"/>
          <w:kern w:val="0"/>
          <w:sz w:val="28"/>
          <w:szCs w:val="28"/>
          <w14:ligatures xmlns:w14="http://schemas.microsoft.com/office/word/2010/wordml" w14:val="none"/>
        </w:rPr>
        <w:footnoteReference w:id="23"/>
      </w:r>
    </w:p>
    <w:p>
      <w:pPr>
        <w:pStyle w:val="style0"/>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Подача заявки требует учета официального языка страны-запроса и обязательного перевода на язык страны-адресата. Если ведется общение с участниками Конвенции Содружества Независимых Государств 2002 года, необходимо использовать русский язык.</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 xml:space="preserve">При подаче заявления о возбуждении уголовного дела необходимо предоставлять официально заверенные документы, подтверждающие наличие фактов. Например, при запросе на открытие уголовного дела требуется </w:t>
      </w:r>
      <w:r>
        <w:rPr>
          <w:rFonts w:ascii="Times New Roman" w:cs="Times New Roman" w:eastAsia="Times New Roman" w:hAnsi="Times New Roman"/>
          <w:bCs/>
          <w:color w:val="000000"/>
          <w:kern w:val="0"/>
          <w:sz w:val="28"/>
          <w:szCs w:val="28"/>
          <w14:ligatures xmlns:w14="http://schemas.microsoft.com/office/word/2010/wordml" w14:val="none"/>
        </w:rPr>
        <w:t>предоставить заверенную копию постановления судьи об избрании меры пресечения в виде решения о содержании под стражей. Соответственно, при запросе о выполнении приговора обязательно необходимо приложить документы, подтверждающие вступление приговора в законную силу и информацию о невыполненном сроке.</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После проведения анализа запроса и принятия решения о его удовлетворении, Генеральный прокурор или его заместитель направляют запрос в соответствующий орган иностранного государства.</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Существует три пути направления запросов в рамках международных соглашений о выдаче, где Россия является одной из сторон. Первый путь – через дипломатические каналы, как это предусмотрено в Европейской конвенции о выдаче 1957 года или Договоре между Российской Федерацией и Индией 1998 года. Второй путь – через центральные и территориальные органы в соответствии с положениями статьи 5 Конвенции Содружества Независимых Государств 2002 года. Наконец, третий путь – через специальные органы, определенные в соглашении, которые взаимодействуют посредством дипломатических каналов. Эти различные подходы предусмотрены для обеспечения эффективного взаимодействия сторон в процессе выдачи лиц, на которых распространяется действие данных соглашений.</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Согласно нормативным актам, государство обязано ответить на запрос в течение 30 дней. В случае наличия уважительных обстоятельств этот срок может быть продлен до 45 дней. После получения запроса иностранное государство вправе запросить дополнительные сведения и установить срок до 30 дней для предоставления необходимой информации.</w:t>
      </w:r>
      <w:r>
        <w:rPr>
          <w:rStyle w:val="style38"/>
          <w:rFonts w:ascii="Times New Roman" w:cs="Times New Roman" w:eastAsia="Times New Roman" w:hAnsi="Times New Roman"/>
          <w:bCs/>
          <w:color w:val="000000"/>
          <w:kern w:val="0"/>
          <w:sz w:val="28"/>
          <w:szCs w:val="28"/>
          <w14:ligatures xmlns:w14="http://schemas.microsoft.com/office/word/2010/wordml" w14:val="none"/>
        </w:rPr>
        <w:footnoteReference w:id="24"/>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 xml:space="preserve">Для выдачи лица за границей государство иногда направляет запрос на экстрадицию. В запросе должны быть указаны подробные характеристики </w:t>
      </w:r>
      <w:r>
        <w:rPr>
          <w:rFonts w:ascii="Times New Roman" w:cs="Times New Roman" w:eastAsia="Times New Roman" w:hAnsi="Times New Roman"/>
          <w:bCs/>
          <w:color w:val="000000"/>
          <w:kern w:val="0"/>
          <w:sz w:val="28"/>
          <w:szCs w:val="28"/>
          <w14:ligatures xmlns:w14="http://schemas.microsoft.com/office/word/2010/wordml" w14:val="none"/>
        </w:rPr>
        <w:t>лица. Если лицо задержано за границей, Российская Федерация должна подать запрос на его экстрадицию в течение 40 дней.</w:t>
      </w:r>
      <w:r>
        <w:rPr>
          <w:rStyle w:val="style38"/>
          <w:rFonts w:ascii="Times New Roman" w:cs="Times New Roman" w:eastAsia="Times New Roman" w:hAnsi="Times New Roman"/>
          <w:bCs/>
          <w:color w:val="000000"/>
          <w:kern w:val="0"/>
          <w:sz w:val="28"/>
          <w:szCs w:val="28"/>
          <w14:ligatures xmlns:w14="http://schemas.microsoft.com/office/word/2010/wordml" w14:val="none"/>
        </w:rPr>
        <w:footnoteReference w:id="25"/>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Российская Федерация имеет право подать ходатайство о временном задержании или аресте лица до направления запроса о его выдаче, если известно его местонахождение. В таком ходатайстве необходимо указать решение суда о заключении лица под стражу или ссылку на закон, а также объявить о намерении подать запрос о выдаче в отдельном порядке.</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При отсутствии законных оснований для отказа в выдаче, государство предпринимает действия по определению местонахождения запрашиваемого лица и его содержанию под стражей. Решение о содержании лица под стражей принимается на основании постановления российского суда о применении данной меры пресечения. Порядок освобождения лица, находящегося под стражей за пределами страны, детально описан в разделе 1.2.</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После согласования времени и места передачи лица, подлежащего выдаче, Государство, указанное в документе, информирует Российскую Федерацию и координирует транспортировку по указанному адресу. Если Российская Федерация не принимает передачу лица в течение 15 дней после согласования, то это лицо должно быть освобождено из-под стражи. Обсуждается механизм взаимодействия государств при выдаче лиц по международным соглашениям.</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 xml:space="preserve">После задержания и </w:t>
      </w:r>
      <w:r>
        <w:rPr>
          <w:rFonts w:ascii="Times New Roman" w:cs="Times New Roman" w:eastAsia="Times New Roman" w:hAnsi="Times New Roman"/>
          <w:bCs/>
          <w:color w:val="000000"/>
          <w:kern w:val="0"/>
          <w:sz w:val="28"/>
          <w:szCs w:val="28"/>
          <w14:ligatures xmlns:w14="http://schemas.microsoft.com/office/word/2010/wordml" w14:val="none"/>
        </w:rPr>
        <w:t>размещения</w:t>
      </w:r>
      <w:r>
        <w:rPr>
          <w:rFonts w:ascii="Times New Roman" w:cs="Times New Roman" w:eastAsia="Times New Roman" w:hAnsi="Times New Roman"/>
          <w:bCs/>
          <w:color w:val="000000"/>
          <w:kern w:val="0"/>
          <w:sz w:val="28"/>
          <w:szCs w:val="28"/>
          <w14:ligatures xmlns:w14="http://schemas.microsoft.com/office/word/2010/wordml" w14:val="none"/>
        </w:rPr>
        <w:t xml:space="preserve"> задержанного в учреждении уголовно-исполнительной системы, прокурор обязан информировать прокурора региона в течение 72 часов.</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При передаче дела органам дознания для уголовного преследования лица, указанного в запросе, и последующем уведомлении прокурором города прокурору субъекта Российской Федерации, необходимо соблюдать трехдневный срок.</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Прокурор региона Российской Федерации в процессе предварительного расследования или судебного разбирательства обеспечивает проведение проверок условий содержания экстрадированного лица в соответствии с требованиями международного и российского законодательства не менее одного раза в квартал.</w:t>
      </w:r>
    </w:p>
    <w:p>
      <w:pPr>
        <w:pStyle w:val="style94"/>
        <w:adjustRightInd w:val="false"/>
        <w:snapToGrid w:val="false"/>
        <w:spacing w:before="0" w:beforeAutospacing="false" w:after="0" w:afterAutospacing="false"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eastAsia="Times New Roman" w:hAnsi="Times New Roman"/>
          <w:bCs/>
          <w:color w:val="000000"/>
          <w:kern w:val="0"/>
          <w:sz w:val="28"/>
          <w:szCs w:val="28"/>
          <w14:ligatures xmlns:w14="http://schemas.microsoft.com/office/word/2010/wordml" w14:val="none"/>
        </w:rPr>
        <w:t>Прокурор субъекта РФ, получив информацию от прокурора города о завершении предварительного расследования, немедленно информирует Главное управление международного сотрудничества и направляет заверенные копии процессуальных решений. Суд, выдавая приговор о лице для отбывания наказания, предоставляет информацию о его выполнении.</w:t>
      </w:r>
    </w:p>
    <w:p>
      <w:pPr>
        <w:pStyle w:val="style94"/>
        <w:adjustRightInd w:val="false"/>
        <w:snapToGrid w:val="false"/>
        <w:spacing w:before="0" w:beforeAutospacing="false" w:after="0" w:afterAutospacing="false"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Компетентные органы другого государства информируют о результатах предварительного расследования или исполнения приговора, после чего уведомляют об дополнительной информации по завершении проверки.</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shd w:val="clear" w:color="auto" w:fill="ffffff"/>
        </w:rPr>
        <w:t>Запрос о выдаче лица, находящегося за границей, на рассмотрение в другом государстве, подробно регулируется в Указании Генеральной прокуратуры от 05.03.2018 года № 116/35 «О порядке сотрудничества российских органов прокуратуры с зарубежными». Данный документ определяет процедуру и условия выдачи лиц для уголовного преследования или исполнения приговора.</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Прокуратура Российской Федерации получает запрос и направляет его главному управлению международного правового сотрудничества. Затем запрос переводится на русский язык, проверяются документы, проводится анализ информации и выявление препятствий для сотрудничества с другими странами, а при необходимости отправляется запрос на получение дополнительных сведений. Далее производится оценка возможности выдачи лица с учетом национальных интересов и обеспечения безопасности. Прокурору субъекта РФ направляется копия запроса для принятия соответствующих мер, включая пресечение, после чего органы оперативно-розыскной деятельности получают поручение о поиске и аресте лица, на которого распространяется запрос другого государства.</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 xml:space="preserve">Получив копию запроса о выдаче от Главного управления международного сотрудничества, прокурор субъекта РФ немедленно приступает к аресту лица, разыскиваемого иностранными органами. Далее он организует </w:t>
      </w:r>
      <w:r>
        <w:rPr>
          <w:rFonts w:ascii="Times New Roman" w:cs="Times New Roman" w:eastAsia="Times New Roman" w:hAnsi="Times New Roman"/>
          <w:bCs/>
          <w:color w:val="000000"/>
          <w:kern w:val="0"/>
          <w:sz w:val="28"/>
          <w:szCs w:val="28"/>
          <w14:ligatures xmlns:w14="http://schemas.microsoft.com/office/word/2010/wordml" w14:val="none"/>
        </w:rPr>
        <w:t>экстрадиционную</w:t>
      </w:r>
      <w:r>
        <w:rPr>
          <w:rFonts w:ascii="Times New Roman" w:cs="Times New Roman" w:eastAsia="Times New Roman" w:hAnsi="Times New Roman"/>
          <w:bCs/>
          <w:color w:val="000000"/>
          <w:kern w:val="0"/>
          <w:sz w:val="28"/>
          <w:szCs w:val="28"/>
          <w14:ligatures xmlns:w14="http://schemas.microsoft.com/office/word/2010/wordml" w14:val="none"/>
        </w:rPr>
        <w:t xml:space="preserve"> проверку. Если же данное лицо уже содержится в заключении или отбывает наказание за другое преступление в России, прокурор сотрудничает с федеральными службами исполнения наказаний для установления его местонахождения и проведения проверки.</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 xml:space="preserve">В данной области особое значение имеют действия органов предварительного расследования, направленные на привлечение к ответственности, назначение меры пресечения, обеспечение права на защиту, а также выполнение других законных и </w:t>
      </w:r>
      <w:r>
        <w:rPr>
          <w:rFonts w:ascii="Times New Roman" w:cs="Times New Roman" w:eastAsia="Times New Roman" w:hAnsi="Times New Roman"/>
          <w:bCs/>
          <w:color w:val="000000"/>
          <w:kern w:val="0"/>
          <w:sz w:val="28"/>
          <w:szCs w:val="28"/>
          <w14:ligatures xmlns:w14="http://schemas.microsoft.com/office/word/2010/wordml" w14:val="none"/>
        </w:rPr>
        <w:t>внепроцессуальных</w:t>
      </w:r>
      <w:r>
        <w:rPr>
          <w:rFonts w:ascii="Times New Roman" w:cs="Times New Roman" w:eastAsia="Times New Roman" w:hAnsi="Times New Roman"/>
          <w:bCs/>
          <w:color w:val="000000"/>
          <w:kern w:val="0"/>
          <w:sz w:val="28"/>
          <w:szCs w:val="28"/>
          <w14:ligatures xmlns:w14="http://schemas.microsoft.com/office/word/2010/wordml" w14:val="none"/>
        </w:rPr>
        <w:t xml:space="preserve"> мер.</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После задержания или выявления лица, подлежащего экстрадиции, прокурор города в течение первых суток осуществляет процедуру идентификации личности, проверяет подлинность имеющихся документов и запрашивает информацию о местонахождении этого лица. Он также имеет право запросить у органов внутренних дел регионов России сведения о российском гражданстве у консульств Министерства иностранных дел России. Кроме того, прокурор проводит беседу с лицом о обстоятельствах его приезда в Россию, месте жительства, гражданстве, намерениях получить статус беженца или убежища, а также об уголовном преследовании за границей. Полученные данные фиксируются, заносятся в специальный опросный лист и направляются в соответствующие органы для дальнейшей обработки.</w:t>
      </w:r>
      <w:r>
        <w:rPr>
          <w:rStyle w:val="style38"/>
          <w:rFonts w:ascii="Times New Roman" w:cs="Times New Roman" w:hAnsi="Times New Roman"/>
          <w:bCs/>
          <w:color w:val="000000"/>
          <w:sz w:val="28"/>
          <w:szCs w:val="28"/>
          <w:shd w:val="clear" w:color="auto" w:fill="ffffff"/>
        </w:rPr>
        <w:footnoteReference w:id="26"/>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 xml:space="preserve">В случае отсутствия оснований для исключения выдачи лица, прокурор города организует его задержание на сорок восемь часов с момента фактического задержания или установления местонахождения. Составляется протокол с разъяснением прав задержанного в соответствии со статьей 92 УПК РФ, включая возможность получения копии протокола задержания, разъяснения по вопросам выдачи, заявления о препятствиях выдачи, доступа </w:t>
      </w:r>
      <w:r>
        <w:rPr>
          <w:rFonts w:ascii="Times New Roman" w:cs="Times New Roman" w:eastAsia="Times New Roman" w:hAnsi="Times New Roman"/>
          <w:bCs/>
          <w:color w:val="000000"/>
          <w:kern w:val="0"/>
          <w:sz w:val="28"/>
          <w:szCs w:val="28"/>
          <w14:ligatures xmlns:w14="http://schemas.microsoft.com/office/word/2010/wordml" w14:val="none"/>
        </w:rPr>
        <w:t>к защитникам, права подавать ходатайства и жалобы, а также использования других средств защиты, не запрещённых в Российской Федерации. Согласно статье 96 УПК РФ задержанному направляется уведомление о задержании, давая ему возможность ознакомиться с решением компетентного органа иностранного государства о его заключении под стражу и/или с обвинительным приговором (выпиской из приговора) в процессе задержания.</w:t>
      </w:r>
    </w:p>
    <w:p>
      <w:pPr>
        <w:pStyle w:val="style94"/>
        <w:adjustRightInd w:val="false"/>
        <w:snapToGrid w:val="false"/>
        <w:spacing w:before="0" w:beforeAutospacing="false" w:after="0" w:afterAutospacing="false"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В рамках исполнения законодательства о пресечении прокурор города может принять решение о применении меры пресечения - заключении под стражу, если имеется запрос о выдаче и соответствующее постановление суда иностранного государства в пределах до двух месяцев. Лицу, привлеченному к ответственности, всегда предоставляется возможность обжаловать решение прокурора города о заключении под стражу вышестоящему прокурору или суду. Продление срока содержания под стражей может быть осуществлено только по решению судьи Российской Федерации по ходатайству прокурора города, поданному в суд за семь дней до истечения существующего срока. Общий срок содержания под стражей не должен превышать установленного Уголовно-процессуальным кодексом Российской Федерации для конкретного преступления. В случае отсутствия решения иностранного суда о заключении под стражу по запросу об экстрадиции, данная мера может быть применена только по решению суда Российской Федерации.</w:t>
      </w:r>
      <w:r>
        <w:rPr>
          <w:rStyle w:val="style38"/>
          <w:rFonts w:ascii="Times New Roman" w:cs="Times New Roman" w:hAnsi="Times New Roman"/>
          <w:bCs/>
          <w:color w:val="000000"/>
          <w:sz w:val="28"/>
          <w:szCs w:val="28"/>
          <w:shd w:val="clear" w:color="auto" w:fill="ffffff"/>
        </w:rPr>
        <w:footnoteReference w:id="27"/>
      </w:r>
    </w:p>
    <w:p>
      <w:pPr>
        <w:pStyle w:val="style94"/>
        <w:adjustRightInd w:val="false"/>
        <w:snapToGrid w:val="false"/>
        <w:spacing w:before="0" w:beforeAutospacing="false" w:after="0" w:afterAutospacing="false"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Ежедневно прокурор города информирует прокурора соответствующего субъекта Российской Федерации о судебных решениях, связанных с применением мер пресечения. Это включает заявления о заключении под стражу, продлении содержания под стражей, апелляции лица, на которое это касается, и судебные постановления о назначении или продлении меры пресечения.</w:t>
      </w:r>
    </w:p>
    <w:p>
      <w:pPr>
        <w:pStyle w:val="style94"/>
        <w:adjustRightInd w:val="false"/>
        <w:snapToGrid w:val="false"/>
        <w:spacing w:before="0" w:beforeAutospacing="false" w:after="0" w:afterAutospacing="false"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Прокурор района осуществляет проверку информации, влияющей на возможный отказ в выдаче или отсрочку выдачи из-за факторов, затрудняющих выдачу. Обнаруженные судебные процессы требуют принятия мер для освобождения задержанных лиц.</w:t>
      </w:r>
    </w:p>
    <w:p>
      <w:pPr>
        <w:pStyle w:val="style94"/>
        <w:adjustRightInd w:val="false"/>
        <w:snapToGrid w:val="false"/>
        <w:spacing w:before="0" w:beforeAutospacing="false" w:after="0" w:afterAutospacing="false"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После задержания лица необходимо провести </w:t>
      </w:r>
      <w:r>
        <w:rPr>
          <w:rFonts w:ascii="Times New Roman" w:cs="Times New Roman" w:hAnsi="Times New Roman"/>
          <w:bCs/>
          <w:color w:val="000000"/>
          <w:sz w:val="28"/>
          <w:szCs w:val="28"/>
          <w:shd w:val="clear" w:color="auto" w:fill="ffffff"/>
        </w:rPr>
        <w:t>экстрадиционную</w:t>
      </w:r>
      <w:r>
        <w:rPr>
          <w:rFonts w:ascii="Times New Roman" w:cs="Times New Roman" w:hAnsi="Times New Roman"/>
          <w:bCs/>
          <w:color w:val="000000"/>
          <w:sz w:val="28"/>
          <w:szCs w:val="28"/>
          <w:shd w:val="clear" w:color="auto" w:fill="ffffff"/>
        </w:rPr>
        <w:t xml:space="preserve"> проверку. Затем требуется подготовить мотивированное заключение о законности задержания, применении меры пресечения, а также о наличии или отсутствии гражданства у задержанного и о возможности его выдачи. Эти документы должны быть направлены прокурором города соответствующему прокурору субъекта Российской Федерации в течение трех дней с момента задержания или установления местонахождения задержанного лица.</w:t>
      </w:r>
    </w:p>
    <w:p>
      <w:pPr>
        <w:pStyle w:val="style94"/>
        <w:adjustRightInd w:val="false"/>
        <w:snapToGrid w:val="false"/>
        <w:spacing w:before="0" w:beforeAutospacing="false" w:after="0" w:afterAutospacing="false"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После проведения </w:t>
      </w:r>
      <w:r>
        <w:rPr>
          <w:rFonts w:ascii="Times New Roman" w:cs="Times New Roman" w:hAnsi="Times New Roman"/>
          <w:bCs/>
          <w:color w:val="000000"/>
          <w:sz w:val="28"/>
          <w:szCs w:val="28"/>
          <w:shd w:val="clear" w:color="auto" w:fill="ffffff"/>
        </w:rPr>
        <w:t>экстрадиционной</w:t>
      </w:r>
      <w:r>
        <w:rPr>
          <w:rFonts w:ascii="Times New Roman" w:cs="Times New Roman" w:hAnsi="Times New Roman"/>
          <w:bCs/>
          <w:color w:val="000000"/>
          <w:sz w:val="28"/>
          <w:szCs w:val="28"/>
          <w:shd w:val="clear" w:color="auto" w:fill="ffffff"/>
        </w:rPr>
        <w:t xml:space="preserve"> проверки прокурор определяет достоверность и полноту информации, включая законность применяемых мер пресечения и выводы компетентных органов по гражданству лица, подлежащего выдаче. Все собранные документы с обоснованным заключением о возможности выдачи должны быть направлены в Главное управление по международному правовому сотрудничеству в течение трех дней.</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hAnsi="Times New Roman"/>
          <w:bCs/>
          <w:color w:val="000000"/>
          <w:sz w:val="28"/>
          <w:szCs w:val="28"/>
          <w:shd w:val="clear" w:color="auto" w:fill="ffffff"/>
        </w:rPr>
        <w:t xml:space="preserve">Главное управление международного сотрудничества анализирует обоснованность выводов и законность принятых мер пресечения в рамках </w:t>
      </w:r>
      <w:r>
        <w:rPr>
          <w:rFonts w:ascii="Times New Roman" w:cs="Times New Roman" w:hAnsi="Times New Roman"/>
          <w:bCs/>
          <w:color w:val="000000"/>
          <w:sz w:val="28"/>
          <w:szCs w:val="28"/>
          <w:shd w:val="clear" w:color="auto" w:fill="ffffff"/>
        </w:rPr>
        <w:t>экстрадиционного</w:t>
      </w:r>
      <w:r>
        <w:rPr>
          <w:rFonts w:ascii="Times New Roman" w:cs="Times New Roman" w:hAnsi="Times New Roman"/>
          <w:bCs/>
          <w:color w:val="000000"/>
          <w:sz w:val="28"/>
          <w:szCs w:val="28"/>
          <w:shd w:val="clear" w:color="auto" w:fill="ffffff"/>
        </w:rPr>
        <w:t xml:space="preserve"> контроля. Затем оно разрабатывает проект постановления о направлении запроса на выдачу руководству Генеральной прокуратуры Российской Федерации.</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 xml:space="preserve">В соответствии с процедурой международного правового сотрудничества, генеральный прокурор или его заместитель принимает решение по запросам от иностранных государств и затем передает это решение прокурору субъекта Российской Федерации. Главное управление международного правового сотрудничества отвечает за перевод данного документа при необходимости. Документ должен быть передан лицу через прокуроров города в течение трех суток. Прокурор города обязан лично </w:t>
      </w:r>
      <w:r>
        <w:rPr>
          <w:rFonts w:ascii="Times New Roman" w:cs="Times New Roman" w:eastAsia="Times New Roman" w:hAnsi="Times New Roman"/>
          <w:bCs/>
          <w:color w:val="000000"/>
          <w:kern w:val="0"/>
          <w:sz w:val="28"/>
          <w:szCs w:val="28"/>
          <w14:ligatures xmlns:w14="http://schemas.microsoft.com/office/word/2010/wordml" w14:val="none"/>
        </w:rPr>
        <w:t>уведомить лицо о принятом решении. При необходимости прокурор города обеспечивает перевод материалов на язык, на котором говорит заинтересованное лицо, или на его родной язык в зависимости от обстоятельств.</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Решение оспаривается через 10 дней после уведомления лица. В этот срок можно обратиться в региональный суд по поводу решения Генерального прокурора или его заместителя о выдаче. Главный прокурор региона обязан оперативно информировать суд о поступивших жалобах и предоставить необходимые документы. Суд в свою очередь должен передать информацию в Главное управление международно-правового сотрудничества в течение суток. При обращении в суд прокурор региона должен предоставить все документы, подтверждающие причины выдачи.</w:t>
      </w:r>
    </w:p>
    <w:p>
      <w:pPr>
        <w:pStyle w:val="style94"/>
        <w:adjustRightInd w:val="false"/>
        <w:snapToGrid w:val="false"/>
        <w:spacing w:before="0" w:beforeAutospacing="false" w:after="0" w:afterAutospacing="false"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eastAsia="Times New Roman" w:hAnsi="Times New Roman"/>
          <w:bCs/>
          <w:color w:val="000000"/>
          <w:kern w:val="0"/>
          <w:sz w:val="28"/>
          <w:szCs w:val="28"/>
          <w14:ligatures xmlns:w14="http://schemas.microsoft.com/office/word/2010/wordml" w14:val="none"/>
        </w:rPr>
        <w:t>По прошествии 30 дней с момента получения жалобы суд начинает рассматривать ее. Этот процесс проводит судья лично на публичном заседании, где обязательно присутствуют прокурор, лицо, в отношении которого выносится решение о выдаче, а также его адвокат (в случае участия в уголовном деле) и переводчик при необходимости.</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 xml:space="preserve">На начальном этапе слушания председатель объявляет основную суть жалобы и информирует присутствующих о их правах и обязанностях. Затем выступает заявитель жалобы, после чего дается слово прокурору, который аргументирует законность принятого решения и должен доказать отсутствие оснований для применения строгих наказаний или преследований по различным основаниям. При рассмотрении жалобы суд ограничивается проверкой только законности вынесенного решения, не затрагивая вопрос о виновности человека. Оценка решения о предоставлении убежища основывается на имеющихся фактах на момент его принятия и не зависит от того, обратилось ли лицо за убежищем после принятия решения. Это не препятствует рассмотрению жалобы, так как признание решения законным не </w:t>
      </w:r>
      <w:r>
        <w:rPr>
          <w:rFonts w:ascii="Times New Roman" w:cs="Times New Roman" w:eastAsia="Times New Roman" w:hAnsi="Times New Roman"/>
          <w:bCs/>
          <w:color w:val="000000"/>
          <w:kern w:val="0"/>
          <w:sz w:val="28"/>
          <w:szCs w:val="28"/>
          <w14:ligatures xmlns:w14="http://schemas.microsoft.com/office/word/2010/wordml" w14:val="none"/>
        </w:rPr>
        <w:t>служит основанием для немедленной экстрадиции до рассмотрения соответствующего ходатайства.</w:t>
      </w:r>
      <w:r>
        <w:rPr>
          <w:rStyle w:val="style38"/>
          <w:rFonts w:ascii="Times New Roman" w:cs="Times New Roman" w:hAnsi="Times New Roman"/>
          <w:bCs/>
          <w:color w:val="000000"/>
          <w:sz w:val="28"/>
          <w:szCs w:val="28"/>
          <w:shd w:val="clear" w:color="auto" w:fill="ffffff"/>
        </w:rPr>
        <w:footnoteReference w:id="28"/>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После вынесения решения суда возможны два варианта: либо решение будет отменено как незаконное, либо жалоба будет отклонена. В случае отказа жалобы может быть подана апелляция.</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Отмена вынесенного решения о выдаче необходима для прекращения применения выбранной меры пресечения прокурором города.</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После вынесения судебного решения прокурор региона начинает процесс применения заключения под стражу лица, которому ранее была назначена другая мера пресечения. В свою очередь, Центральное управление по международному сотрудничеству направляет поручения Федеральной службе исполнения наказаний о приеме и передаче под стражу лиц, следит за своевременным исполнением решения о выдаче иностранному государству в соответствии со статьей 467 УПК РФ. Кроме того, данное управление рассматривает вопросы передачи материальных доказательств преступления вместе с возвращаемым лицом за границу. Иностранное государство уведомляется о принятом решении с указанием места и времени передачи изгнанного лица.</w:t>
      </w:r>
    </w:p>
    <w:p>
      <w:pPr>
        <w:pStyle w:val="style0"/>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Контроль за соблюдением обязательств, предоставленных человеку, осуществляет орган юстиции.</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Экстрадиция лиц - процедура, регулируемая нормами международного сотрудничества и национальным законодательством. В Российской Федерации основные правила выдачи определены в УПК РФ, а работа прокуратуры по этому вопросу детально регламентирована указом Генеральной прокуратуры от 05.03.2018 года № 116/35. Координацией работы по запросам о выдаче занимается Генеральная прокуратура РФ через Главное управление по международному сотрудничеству, а окончательные решения принимаются Генеральным прокурором или его заместителями.</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sz w:val="28"/>
          <w:szCs w:val="28"/>
          <w:lang w:eastAsia="ru-RU"/>
        </w:rPr>
        <w:t>В научном сообществе в настоящее время ведутся дискуссии по отдельным нормам действующего законодательства, касающимся процесса выдачи. Отрасль определенного анализа подвергает изучению периоды перед началом давления. Наш ассортимент расширится, включая гуманитарную помощь, следы и осмысления воплощений концепции мозга. В контексте широко рассматриваются вопросы о хозяевах быстрой любви.</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Необходимо уделить особое внимание срокам, в течение которых обрабатываются запросы о передаче лиц в Генеральную прокуратуру Российской Федерации. На сегодняшний день прописанных четких временных рамок в национальном законодательстве и международных соглашениях по данному вопросу не существует. Единственным нормативным актом, определяющим конкретные сроки передачи, является Кишиневская конвенция от 07.10.2002 года, устанавливающая 30-дневный предел на обработку запроса.</w:t>
      </w:r>
      <w:r>
        <w:rPr>
          <w:rStyle w:val="style38"/>
          <w:rFonts w:ascii="Times New Roman" w:cs="Times New Roman" w:hAnsi="Times New Roman"/>
          <w:bCs/>
          <w:color w:val="000000"/>
          <w:sz w:val="28"/>
          <w:szCs w:val="28"/>
        </w:rPr>
        <w:footnoteReference w:id="29"/>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Правоохранительные органы сталкиваются с проблемами в законодательстве, касающемся действий после принятия решения о выдаче лица за границу. Например, УПК РФ не содержит инструкций о передаче лиц, удовлетворенных запросом о выдаче. После вынесения решения об экстрадиции требуемое лицо должно быть передано немедленно. Затем российские органы информируют зарубежных коллег о месте, дате и времени передачи. Процедура передачи лиц, чей запрос на выдачу удовлетворен, не регулируется уголовным процессом. УПК РФ лишь устанавливает общие принципы в этом вопросе. Организационные моменты, связанные с передачей лиц, находятся в компетенции Генеральной прокуратуры РФ, однако процедура передачи лиц и участники этого процесса не определены.</w:t>
      </w:r>
      <w:r>
        <w:rPr>
          <w:rStyle w:val="style38"/>
          <w:rFonts w:ascii="Times New Roman" w:cs="Times New Roman" w:hAnsi="Times New Roman"/>
          <w:bCs/>
          <w:color w:val="000000"/>
          <w:sz w:val="28"/>
          <w:szCs w:val="28"/>
        </w:rPr>
        <w:footnoteReference w:id="30"/>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Согласно доктрине, возможны два пути решения данной ситуации. Первый путь - внесение указанных норм в действующий Уголовно-процессуальный кодекс Российской Федерации, что может привести к избыточной нагрузке. Второй вариант - принятие ведомственного акта, определяющего организационно-технические аспекты передачи задержанного. Сторонники этой идеи считают более разумным принятие ведомственного нормативного акта, который сможет устанавливать все подробности этого процесса, включая место, время и способ передачи обвиняемого, его доставку, сопровождающих лиц и другие аспекты.</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Для обеспечения единообразия в судебной практике при поступлении множества запросов от разных стран необходимо проанализировать и определить критерии отбора запросов на удовлетворение. Эти критерии стоит закрепить во внутренних документах Генеральной прокуратуры Российской Федерации.</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p>
    <w:p>
      <w:pPr>
        <w:pStyle w:val="style0"/>
        <w:adjustRightInd w:val="false"/>
        <w:snapToGrid w:val="false"/>
        <w:spacing w:lineRule="auto" w:line="360"/>
        <w:ind w:firstLine="709"/>
        <w:jc w:val="both"/>
        <w:rPr>
          <w:rFonts w:ascii="Times New Roman" w:cs="Times New Roman" w:hAnsi="Times New Roman"/>
          <w:bCs/>
          <w:color w:val="000000"/>
          <w:sz w:val="28"/>
          <w:szCs w:val="28"/>
        </w:rPr>
      </w:pPr>
    </w:p>
    <w:p>
      <w:pPr>
        <w:pStyle w:val="style0"/>
        <w:adjustRightInd w:val="false"/>
        <w:snapToGrid w:val="false"/>
        <w:spacing w:lineRule="auto" w:line="360"/>
        <w:ind w:firstLine="709"/>
        <w:jc w:val="both"/>
        <w:rPr>
          <w:rFonts w:ascii="Times New Roman" w:cs="Times New Roman" w:hAnsi="Times New Roman"/>
          <w:bCs/>
          <w:color w:val="000000"/>
          <w:sz w:val="28"/>
          <w:szCs w:val="28"/>
        </w:rPr>
      </w:pPr>
    </w:p>
    <w:p>
      <w:pPr>
        <w:pStyle w:val="style0"/>
        <w:adjustRightInd w:val="false"/>
        <w:snapToGrid w:val="false"/>
        <w:spacing w:lineRule="auto" w:line="360"/>
        <w:ind w:firstLine="709"/>
        <w:jc w:val="both"/>
        <w:rPr>
          <w:rFonts w:ascii="Times New Roman" w:cs="Times New Roman" w:hAnsi="Times New Roman"/>
          <w:bCs/>
          <w:color w:val="000000"/>
          <w:sz w:val="28"/>
          <w:szCs w:val="28"/>
        </w:rPr>
      </w:pPr>
    </w:p>
    <w:p>
      <w:pPr>
        <w:pStyle w:val="style0"/>
        <w:adjustRightInd w:val="false"/>
        <w:snapToGrid w:val="false"/>
        <w:spacing w:lineRule="auto" w:line="360"/>
        <w:ind w:firstLine="709"/>
        <w:jc w:val="both"/>
        <w:rPr>
          <w:rFonts w:ascii="Times New Roman" w:cs="Times New Roman" w:hAnsi="Times New Roman"/>
          <w:bCs/>
          <w:color w:val="000000"/>
          <w:sz w:val="28"/>
          <w:szCs w:val="28"/>
        </w:rPr>
      </w:pPr>
    </w:p>
    <w:p>
      <w:pPr>
        <w:pStyle w:val="style0"/>
        <w:adjustRightInd w:val="false"/>
        <w:snapToGrid w:val="false"/>
        <w:spacing w:lineRule="auto" w:line="360"/>
        <w:ind w:firstLine="709"/>
        <w:jc w:val="both"/>
        <w:rPr>
          <w:rFonts w:ascii="Times New Roman" w:cs="Times New Roman" w:hAnsi="Times New Roman"/>
          <w:bCs/>
          <w:color w:val="000000"/>
          <w:sz w:val="28"/>
          <w:szCs w:val="28"/>
        </w:rPr>
      </w:pPr>
    </w:p>
    <w:p>
      <w:pPr>
        <w:pStyle w:val="style0"/>
        <w:adjustRightInd w:val="false"/>
        <w:snapToGrid w:val="false"/>
        <w:spacing w:lineRule="auto" w:line="360"/>
        <w:ind w:firstLine="709"/>
        <w:jc w:val="both"/>
        <w:rPr>
          <w:rFonts w:ascii="Times New Roman" w:cs="Times New Roman" w:hAnsi="Times New Roman"/>
          <w:bCs/>
          <w:color w:val="000000"/>
          <w:sz w:val="28"/>
          <w:szCs w:val="28"/>
        </w:rPr>
      </w:pPr>
    </w:p>
    <w:p>
      <w:pPr>
        <w:pStyle w:val="style0"/>
        <w:adjustRightInd w:val="false"/>
        <w:snapToGrid w:val="false"/>
        <w:spacing w:lineRule="auto" w:line="360"/>
        <w:jc w:val="both"/>
        <w:rPr>
          <w:rFonts w:ascii="Times New Roman" w:cs="Times New Roman" w:hAnsi="Times New Roman"/>
          <w:bCs/>
          <w:color w:val="000000"/>
          <w:sz w:val="28"/>
          <w:szCs w:val="28"/>
        </w:rPr>
      </w:pPr>
    </w:p>
    <w:p>
      <w:pPr>
        <w:pStyle w:val="style4106"/>
        <w:adjustRightInd w:val="false"/>
        <w:snapToGrid w:val="false"/>
        <w:spacing w:before="0" w:after="0"/>
        <w:ind w:firstLine="709"/>
        <w:rPr>
          <w:color w:val="000000"/>
        </w:rPr>
      </w:pPr>
      <w:r>
        <w:rPr>
          <w:color w:val="000000"/>
        </w:rPr>
        <w:t>ГЛАВА 3. МЕЖДУНАРОДНОЕ СОТРУДНИЧЕСТВО РОССИИ ПО ВОПРОСАМ ЭКСТРАДИЦИИ</w:t>
      </w:r>
    </w:p>
    <w:p>
      <w:pPr>
        <w:pStyle w:val="style4106"/>
        <w:adjustRightInd w:val="false"/>
        <w:snapToGrid w:val="false"/>
        <w:spacing w:before="0" w:after="0"/>
        <w:ind w:firstLine="709"/>
        <w:rPr>
          <w:color w:val="000000"/>
        </w:rPr>
      </w:pPr>
    </w:p>
    <w:p>
      <w:pPr>
        <w:pStyle w:val="style0"/>
        <w:adjustRightInd w:val="false"/>
        <w:snapToGrid w:val="false"/>
        <w:spacing w:lineRule="auto" w:line="360"/>
        <w:ind w:firstLine="709"/>
        <w:jc w:val="center"/>
        <w:rPr>
          <w:rFonts w:ascii="Times New Roman" w:cs="Times New Roman" w:hAnsi="Times New Roman"/>
          <w:bCs/>
          <w:color w:val="000000"/>
          <w:sz w:val="28"/>
          <w:szCs w:val="28"/>
        </w:rPr>
      </w:pPr>
      <w:r>
        <w:rPr>
          <w:rFonts w:ascii="Times New Roman" w:cs="Times New Roman" w:hAnsi="Times New Roman"/>
          <w:bCs/>
          <w:color w:val="000000"/>
          <w:sz w:val="28"/>
          <w:szCs w:val="28"/>
        </w:rPr>
        <w:t>3.1 Международное сотрудничество со странами СНГ в области экстрадиции</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 xml:space="preserve">Россия, Беларусь и Украина создали Содружество Независимых Государств (СНГ) 8 декабря 1991 года в результате распада СССР. Цель данной </w:t>
      </w:r>
      <w:r>
        <w:rPr>
          <w:rFonts w:ascii="Times New Roman" w:cs="Times New Roman" w:hAnsi="Times New Roman"/>
          <w:bCs/>
          <w:color w:val="000000"/>
          <w:sz w:val="28"/>
          <w:szCs w:val="28"/>
        </w:rPr>
        <w:t>организации заключается в установлении демократических государств, основанных на принципах международного права, а также в защите прав человека и гражданина, укреплении международной юридической стабильности и справедливости.</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Совет стран СНГ принял другие бывшие советские республики после определенного временного интервала. Основу правового статуса Совета стран СНГ составляет его Устав, принятый 22 января 1993 года, и направленный на развитие сотрудничества и согласования усилий его участников.</w:t>
      </w:r>
    </w:p>
    <w:p>
      <w:pPr>
        <w:pStyle w:val="style0"/>
        <w:shd w:val="clear" w:color="auto" w:fill="ffffff"/>
        <w:adjustRightInd w:val="false"/>
        <w:snapToGrid w:val="false"/>
        <w:spacing w:lineRule="auto" w:line="360"/>
        <w:ind w:firstLine="709"/>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На сегодняшний день станами-участниками</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СНГ</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являются:</w:t>
      </w:r>
    </w:p>
    <w:p>
      <w:pPr>
        <w:pStyle w:val="style0"/>
        <w:shd w:val="clear" w:color="auto" w:fill="ffffff"/>
        <w:adjustRightInd w:val="false"/>
        <w:snapToGrid w:val="false"/>
        <w:spacing w:lineRule="auto" w:line="360"/>
        <w:ind w:firstLine="709"/>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1. Азербайджанская Республика;</w:t>
      </w:r>
    </w:p>
    <w:p>
      <w:pPr>
        <w:pStyle w:val="style0"/>
        <w:shd w:val="clear" w:color="auto" w:fill="ffffff"/>
        <w:adjustRightInd w:val="false"/>
        <w:snapToGrid w:val="false"/>
        <w:spacing w:lineRule="auto" w:line="360"/>
        <w:ind w:firstLine="709"/>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2. Кыргызская Республика;</w:t>
      </w:r>
    </w:p>
    <w:p>
      <w:pPr>
        <w:pStyle w:val="style0"/>
        <w:shd w:val="clear" w:color="auto" w:fill="ffffff"/>
        <w:adjustRightInd w:val="false"/>
        <w:snapToGrid w:val="false"/>
        <w:spacing w:lineRule="auto" w:line="360"/>
        <w:ind w:firstLine="709"/>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3. Туркменистан;</w:t>
      </w:r>
    </w:p>
    <w:p>
      <w:pPr>
        <w:pStyle w:val="style0"/>
        <w:shd w:val="clear" w:color="auto" w:fill="ffffff"/>
        <w:adjustRightInd w:val="false"/>
        <w:snapToGrid w:val="false"/>
        <w:spacing w:lineRule="auto" w:line="360"/>
        <w:ind w:firstLine="709"/>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4. Республика Армения;</w:t>
      </w:r>
    </w:p>
    <w:p>
      <w:pPr>
        <w:pStyle w:val="style0"/>
        <w:shd w:val="clear" w:color="auto" w:fill="ffffff"/>
        <w:adjustRightInd w:val="false"/>
        <w:snapToGrid w:val="false"/>
        <w:spacing w:lineRule="auto" w:line="360"/>
        <w:ind w:firstLine="709"/>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5. Республика Молдова;</w:t>
      </w:r>
    </w:p>
    <w:p>
      <w:pPr>
        <w:pStyle w:val="style0"/>
        <w:shd w:val="clear" w:color="auto" w:fill="ffffff"/>
        <w:adjustRightInd w:val="false"/>
        <w:snapToGrid w:val="false"/>
        <w:spacing w:lineRule="auto" w:line="360"/>
        <w:ind w:firstLine="709"/>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6. Республика Узбекистан;</w:t>
      </w:r>
    </w:p>
    <w:p>
      <w:pPr>
        <w:pStyle w:val="style0"/>
        <w:shd w:val="clear" w:color="auto" w:fill="ffffff"/>
        <w:adjustRightInd w:val="false"/>
        <w:snapToGrid w:val="false"/>
        <w:spacing w:lineRule="auto" w:line="360"/>
        <w:ind w:firstLine="709"/>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7. Республика Беларусь;</w:t>
      </w:r>
    </w:p>
    <w:p>
      <w:pPr>
        <w:pStyle w:val="style0"/>
        <w:shd w:val="clear" w:color="auto" w:fill="ffffff"/>
        <w:adjustRightInd w:val="false"/>
        <w:snapToGrid w:val="false"/>
        <w:spacing w:lineRule="auto" w:line="360"/>
        <w:ind w:firstLine="709"/>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8. Российская Федерация;</w:t>
      </w:r>
    </w:p>
    <w:p>
      <w:pPr>
        <w:pStyle w:val="style0"/>
        <w:shd w:val="clear" w:color="auto" w:fill="ffffff"/>
        <w:adjustRightInd w:val="false"/>
        <w:snapToGrid w:val="false"/>
        <w:spacing w:lineRule="auto" w:line="360"/>
        <w:ind w:firstLine="709"/>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9. Украина;</w:t>
      </w:r>
    </w:p>
    <w:p>
      <w:pPr>
        <w:pStyle w:val="style0"/>
        <w:shd w:val="clear" w:color="auto" w:fill="ffffff"/>
        <w:adjustRightInd w:val="false"/>
        <w:snapToGrid w:val="false"/>
        <w:spacing w:lineRule="auto" w:line="360"/>
        <w:ind w:firstLine="709"/>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10. Республика Казахстан;</w:t>
      </w:r>
    </w:p>
    <w:p>
      <w:pPr>
        <w:pStyle w:val="style0"/>
        <w:shd w:val="clear" w:color="auto" w:fill="ffffff"/>
        <w:adjustRightInd w:val="false"/>
        <w:snapToGrid w:val="false"/>
        <w:spacing w:lineRule="auto" w:line="360"/>
        <w:ind w:firstLine="709"/>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11. Республика Таджикистан.</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СНГ преследует следующие цели:</w:t>
      </w:r>
      <w:r>
        <w:rPr>
          <w:rStyle w:val="style38"/>
          <w:rFonts w:ascii="Times New Roman" w:cs="Times New Roman" w:hAnsi="Times New Roman"/>
          <w:bCs/>
          <w:color w:val="000000"/>
          <w:sz w:val="28"/>
          <w:szCs w:val="28"/>
        </w:rPr>
        <w:footnoteReference w:id="31"/>
      </w:r>
    </w:p>
    <w:p>
      <w:pPr>
        <w:pStyle w:val="style0"/>
        <w:shd w:val="clear" w:color="auto" w:fill="ffffff"/>
        <w:adjustRightInd w:val="false"/>
        <w:snapToGrid w:val="false"/>
        <w:spacing w:lineRule="auto" w:line="360"/>
        <w:ind w:firstLine="708"/>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Цель данной задачи заключается в поощрении взаимодействия между политикой, экономикой, экологией, гуманитарной деятельностью, культурой и другими областями.</w:t>
      </w:r>
    </w:p>
    <w:p>
      <w:pPr>
        <w:pStyle w:val="style0"/>
        <w:shd w:val="clear" w:color="auto" w:fill="ffffff"/>
        <w:adjustRightInd w:val="false"/>
        <w:snapToGrid w:val="false"/>
        <w:spacing w:lineRule="auto" w:line="360"/>
        <w:ind w:firstLine="708"/>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Важное значение имеет межгосударственное сотрудничество, интеграция и устойчивое, сбалансированное социально-экономическое развитие стран-участниц в рамках общего экономического пространства. </w:t>
      </w:r>
      <w:r>
        <w:rPr>
          <w:rFonts w:ascii="Times New Roman" w:cs="Times New Roman" w:eastAsia="Times New Roman" w:hAnsi="Times New Roman"/>
          <w:bCs/>
          <w:color w:val="000000"/>
          <w:kern w:val="0"/>
          <w:sz w:val="28"/>
          <w:szCs w:val="28"/>
          <w:lang w:eastAsia="ru-RU"/>
          <w14:ligatures xmlns:w14="http://schemas.microsoft.com/office/word/2010/wordml" w14:val="none"/>
        </w:rPr>
        <w:t>Нормативным документом, регулирующим этот процесс, является Договор о Евразийском экономическом союзе.</w:t>
      </w:r>
    </w:p>
    <w:p>
      <w:pPr>
        <w:pStyle w:val="style0"/>
        <w:shd w:val="clear" w:color="auto" w:fill="ffffff"/>
        <w:adjustRightInd w:val="false"/>
        <w:snapToGrid w:val="false"/>
        <w:spacing w:lineRule="auto" w:line="360"/>
        <w:ind w:firstLine="708"/>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Защита прав и свобод человека </w:t>
      </w:r>
      <w:r>
        <w:rPr>
          <w:rFonts w:ascii="Times New Roman" w:cs="Times New Roman" w:eastAsia="Times New Roman" w:hAnsi="Times New Roman"/>
          <w:bCs/>
          <w:color w:val="000000"/>
          <w:kern w:val="0"/>
          <w:sz w:val="28"/>
          <w:szCs w:val="28"/>
          <w:lang w:eastAsia="ru-RU"/>
          <w14:ligatures xmlns:w14="http://schemas.microsoft.com/office/word/2010/wordml" w14:val="none"/>
        </w:rPr>
        <w:t>необходиma</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для обеспечения справедливости и </w:t>
      </w:r>
      <w:r>
        <w:rPr>
          <w:rFonts w:ascii="Times New Roman" w:cs="Times New Roman" w:eastAsia="Times New Roman" w:hAnsi="Times New Roman"/>
          <w:bCs/>
          <w:color w:val="000000"/>
          <w:kern w:val="0"/>
          <w:sz w:val="28"/>
          <w:szCs w:val="28"/>
          <w:lang w:eastAsia="ru-RU"/>
          <w14:ligatures xmlns:w14="http://schemas.microsoft.com/office/word/2010/wordml" w14:val="none"/>
        </w:rPr>
        <w:t>гарантования</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соблюдения международного права. Нормативные акты Организации по безопасности и сотрудничеству в Европе (ОБСЕ) также играют важную роль в данном процессе.</w:t>
      </w:r>
    </w:p>
    <w:p>
      <w:pPr>
        <w:pStyle w:val="style0"/>
        <w:shd w:val="clear" w:color="auto" w:fill="ffffff"/>
        <w:adjustRightInd w:val="false"/>
        <w:snapToGrid w:val="false"/>
        <w:spacing w:lineRule="auto" w:line="360"/>
        <w:ind w:firstLine="708"/>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Важным моментом является помощь гражданам стран-членов в свободном общении, контактах и перемещении в рамках Содружества. Также важно организовать совместную работу государств-участников для поддержания мирового порядка и безопасности, принятия эффективных мер по сокращению вооружений и военных расходов, ликвидации ядерного и других видов массового поражения, достижения всестороннего и полного разоружения. Важным аспектом является взаимная правовая поддержка и сотрудничество в других сферах юридических отношений, а также мирное разрешение споров и конфликтов между государствами Содружества.</w:t>
      </w:r>
    </w:p>
    <w:p>
      <w:pPr>
        <w:pStyle w:val="style0"/>
        <w:shd w:val="clear" w:color="auto" w:fill="ffffff"/>
        <w:adjustRightInd w:val="false"/>
        <w:snapToGrid w:val="false"/>
        <w:spacing w:lineRule="auto" w:line="360"/>
        <w:ind w:firstLine="708"/>
        <w:jc w:val="both"/>
        <w:textAlignment w:val="baseline"/>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В 1996 году в странах СНГ был разработан Модельный уголовно-процессуальный кодекс с целью стандартизации законодательства в сфере уголовного процесса. Он призван создать общие правовые принципы и унифицированные термины. Учитывая рост международной преступности и важность реформ прав человека, возникла потребность в укреплении сотрудничества в противодействии незаконным действиям. В 1999 году было принято постановление о правовом обеспечении противодействия преступности в странах Содружества, которое рекомендует использовать Модельный уголовно-процессуальный кодекс для формирования общего правового пространства и активно внедрять указания в местное законодательство для более эффективной борьбы с преступностью. Текущий Уголовно-процессуальный кодекс Российской Федерации также отражает </w:t>
      </w:r>
      <w:r>
        <w:rPr>
          <w:rFonts w:ascii="Times New Roman" w:cs="Times New Roman" w:eastAsia="Times New Roman" w:hAnsi="Times New Roman"/>
          <w:bCs/>
          <w:color w:val="000000"/>
          <w:kern w:val="0"/>
          <w:sz w:val="28"/>
          <w:szCs w:val="28"/>
          <w:lang w:eastAsia="ru-RU"/>
          <w14:ligatures xmlns:w14="http://schemas.microsoft.com/office/word/2010/wordml" w14:val="none"/>
        </w:rPr>
        <w:t>положения Модельного уголовно-процессуального кодекса относительно экстрадиции подозреваемых.</w:t>
      </w:r>
      <w:r>
        <w:rPr>
          <w:rStyle w:val="style38"/>
          <w:rFonts w:ascii="Times New Roman" w:cs="Times New Roman" w:eastAsia="Times New Roman" w:hAnsi="Times New Roman"/>
          <w:bCs/>
          <w:color w:val="000000"/>
          <w:kern w:val="0"/>
          <w:sz w:val="28"/>
          <w:szCs w:val="28"/>
          <w:lang w:eastAsia="ru-RU"/>
          <w14:ligatures xmlns:w14="http://schemas.microsoft.com/office/word/2010/wordml" w14:val="none"/>
        </w:rPr>
        <w:footnoteReference w:id="32"/>
      </w:r>
    </w:p>
    <w:p>
      <w:pPr>
        <w:pStyle w:val="style1"/>
        <w:shd w:val="clear" w:color="auto" w:fill="ffffff"/>
        <w:adjustRightInd w:val="false"/>
        <w:snapToGrid w:val="false"/>
        <w:spacing w:before="0" w:after="0" w:lineRule="auto" w:line="360"/>
        <w:ind w:firstLine="708"/>
        <w:jc w:val="both"/>
        <w:rPr>
          <w:rFonts w:ascii="Times New Roman" w:cs="Times New Roman" w:hAnsi="Times New Roman"/>
          <w:b w:val="false"/>
          <w:color w:val="000000"/>
          <w:sz w:val="28"/>
          <w:szCs w:val="28"/>
        </w:rPr>
      </w:pPr>
      <w:r>
        <w:rPr>
          <w:rFonts w:ascii="Times New Roman" w:cs="Times New Roman" w:eastAsia="Times New Roman" w:hAnsi="Times New Roman"/>
          <w:b w:val="false"/>
          <w:color w:val="000000"/>
          <w:kern w:val="0"/>
          <w:sz w:val="28"/>
          <w:szCs w:val="28"/>
          <w:lang w:eastAsia="ru-RU"/>
          <w14:ligatures xmlns:w14="http://schemas.microsoft.com/office/word/2010/wordml" w14:val="none"/>
        </w:rPr>
        <w:t>22 января 1993 года была подписана Конвенция о правовой помощи и правовых отношениях в судебной сфере. Данное международное соглашение вступило в силу для Российской Федерации 10 декабря 1994 года. Раздел 4, часть 1 Конвенции устанавливает порядок выдачи лиц, что способствует более эффективной правоприменительной деятельности в области экстрадиции. Тем не менее, после вступления в силу конвенции была выявлена необходимость уточнения норм, касающихся процедуры экстрадиции.</w:t>
      </w:r>
    </w:p>
    <w:p>
      <w:pPr>
        <w:pStyle w:val="style94"/>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rPr>
        <w:t>В 2002 году институт получил новое направление в соответствии с Конвенцией «О правовой помощи и правовых отношениях по гражданским, семейным и уголовным делам», подписанной Россией. Изначально Россия не присоединилась к данной конвенции из-за необходимости проведения определенных процедур на внутреннем уровне. Однако 30 мая 2023 года Россия заявила в исполнительный комитет СНГ о завершении всех внутренних процедур, необходимых для вступления Конвенции в силу. Данная Конвенция вступила в силу для России 28 июня 2023 года.</w:t>
      </w:r>
    </w:p>
    <w:p>
      <w:pPr>
        <w:pStyle w:val="style1"/>
        <w:shd w:val="clear" w:color="auto" w:fill="ffffff"/>
        <w:adjustRightInd w:val="false"/>
        <w:snapToGrid w:val="false"/>
        <w:spacing w:before="0" w:after="0" w:lineRule="auto" w:line="360"/>
        <w:ind w:firstLine="708"/>
        <w:jc w:val="both"/>
        <w:rPr>
          <w:rFonts w:ascii="Times New Roman" w:cs="Times New Roman" w:hAnsi="Times New Roman"/>
          <w:b w:val="false"/>
          <w:color w:val="000000"/>
          <w:sz w:val="28"/>
          <w:szCs w:val="28"/>
        </w:rPr>
      </w:pPr>
      <w:r>
        <w:rPr>
          <w:rFonts w:ascii="Times New Roman" w:cs="Times New Roman" w:eastAsia="Times New Roman" w:hAnsi="Times New Roman"/>
          <w:b w:val="false"/>
          <w:color w:val="000000"/>
          <w:kern w:val="0"/>
          <w:sz w:val="28"/>
          <w:szCs w:val="28"/>
          <w:lang w:eastAsia="ru-RU"/>
          <w14:ligatures xmlns:w14="http://schemas.microsoft.com/office/word/2010/wordml" w14:val="none"/>
        </w:rPr>
        <w:t>Конвенция о правовой помощи и правовых отношениях в гражданских, семейных и уголовных делах принята на основе Закона № 795-ФЗ «О ратификации Договора». Центральные и местные органы России, уполномоченные на взаимодействие с аналогичными органами других государств-участников Договора, определены указом Президента РФ № 602 от 28 декабря 2027 года.</w:t>
      </w:r>
    </w:p>
    <w:p>
      <w:pPr>
        <w:pStyle w:val="style0"/>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Этим документом существенной важности является Конвенция 2002 года о Содружестве Независимых Государств, направленная на защиту прав граждан и проживающих на их территории лиц, включая личные, имущественные и неимущественные интересы. Упомянутое соглашение имеет </w:t>
      </w:r>
      <w:r>
        <w:rPr>
          <w:rFonts w:ascii="Times New Roman" w:cs="Times New Roman" w:eastAsia="Times New Roman" w:hAnsi="Times New Roman"/>
          <w:bCs/>
          <w:color w:val="000000"/>
          <w:kern w:val="0"/>
          <w:sz w:val="28"/>
          <w:szCs w:val="28"/>
          <w:lang w:eastAsia="ru-RU"/>
          <w14:ligatures xmlns:w14="http://schemas.microsoft.com/office/word/2010/wordml" w14:val="none"/>
        </w:rPr>
        <w:t>значимость в регулировании сотрудничества между органами юстиции и другими инстанциями, оказывающими взаимную поддержку при разрешении гражданских, семейных и уголовных дел.</w:t>
      </w:r>
    </w:p>
    <w:p>
      <w:pPr>
        <w:pStyle w:val="style0"/>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В соответствии со статьей 120 Конвенции Содружества Независимых Государств 2002 года, государства-участники, которые подписали данную Конвенцию, начнут применять ее положения с 28 июня 2023 года. Конвенция 1993 года, подписанная в Минске 22 января 1993 года, и Протокол к ней от 28 марта 1997 года, автоматически утрачивают свою юридическую силу. В настоящее время Конвенция СНГ 2002 года будет применяться между Россией, Азербайджаном, Арменией, Беларусью, Казахстаном, Киргизией, Таджикистаном и Узбекистаном, в то время как с остальными участниками действует Конвенция 1993 года.</w:t>
      </w:r>
    </w:p>
    <w:p>
      <w:pPr>
        <w:pStyle w:val="style0"/>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Между упомянутыми государствами существует значительное взаимодействие в рамках процесса передачи заключенных. Ниже приведены несколько конкретных случаев.</w:t>
      </w:r>
    </w:p>
    <w:p>
      <w:pPr>
        <w:pStyle w:val="style0"/>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В 2021 году Генеральная прокуратура Российской Федерации приняла решение о выдаче для уголовного преследования трех граждан Узбекистана, которых обвиняют в совершении преступлений против собственности, личности, а также в оскорблении свободы, чести, достоинства, половой неприкосновенности и половой свободы других лиц, поддержав запрос Республики Узбекистан.</w:t>
      </w:r>
      <w:r>
        <w:rPr>
          <w:rStyle w:val="style38"/>
          <w:rFonts w:ascii="Times New Roman" w:cs="Times New Roman" w:eastAsia="Times New Roman" w:hAnsi="Times New Roman"/>
          <w:bCs/>
          <w:color w:val="000000"/>
          <w:kern w:val="0"/>
          <w:sz w:val="28"/>
          <w:szCs w:val="28"/>
          <w:lang w:eastAsia="ru-RU"/>
          <w14:ligatures xmlns:w14="http://schemas.microsoft.com/office/word/2010/wordml" w14:val="none"/>
        </w:rPr>
        <w:footnoteReference w:id="33"/>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eastAsia="Times New Roman" w:hAnsi="Times New Roman"/>
          <w:bCs/>
          <w:color w:val="000000"/>
          <w:kern w:val="0"/>
          <w:sz w:val="28"/>
          <w:szCs w:val="28"/>
          <w:lang w:eastAsia="ru-RU"/>
          <w14:ligatures xmlns:w14="http://schemas.microsoft.com/office/word/2010/wordml" w14:val="none"/>
        </w:rPr>
        <w:t>Гуломджон</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Рахимов был приговорен к 5 годам лишения свободы в прошлом году за преступления, предусмотренные статьей 179 части «а» и статьей 295 части «б» Уголовного кодекса Республики Узбекистан. Следствие установило, что в сентябре 2019 года в городе Ташкенте он осуществил перевод денежных средств от государственного контракта на свой банковский счет, завысив цены и подделав финансовые документы для скрытия противоправной деятельности.</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eastAsia="Times New Roman" w:hAnsi="Times New Roman"/>
          <w:bCs/>
          <w:color w:val="000000"/>
          <w:kern w:val="0"/>
          <w:sz w:val="28"/>
          <w:szCs w:val="28"/>
          <w:lang w:eastAsia="ru-RU"/>
          <w14:ligatures xmlns:w14="http://schemas.microsoft.com/office/word/2010/wordml" w14:val="none"/>
        </w:rPr>
        <w:t>Дониербек</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признан виновным по статье 104 Уголовного кодекса Республики Узбекистан за причинение тяжкого вреда здоровью другого человека с применением оружия. В январе 2020 года он совершил нападение на человека, нанеся удар ножом в область живота, что привело к серьезным последствиям для здоровья потерпевшего.</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Шахриер</w:t>
      </w:r>
      <w:r>
        <w:rPr>
          <w:rFonts w:ascii="Times New Roman" w:cs="Times New Roman" w:hAnsi="Times New Roman"/>
          <w:bCs/>
          <w:color w:val="000000"/>
          <w:sz w:val="28"/>
          <w:szCs w:val="28"/>
          <w:shd w:val="clear" w:color="auto" w:fill="ffffff"/>
        </w:rPr>
        <w:t xml:space="preserve"> </w:t>
      </w:r>
      <w:r>
        <w:rPr>
          <w:rFonts w:ascii="Times New Roman" w:cs="Times New Roman" w:hAnsi="Times New Roman"/>
          <w:bCs/>
          <w:color w:val="000000"/>
          <w:sz w:val="28"/>
          <w:szCs w:val="28"/>
          <w:shd w:val="clear" w:color="auto" w:fill="ffffff"/>
        </w:rPr>
        <w:t>Уракбаев</w:t>
      </w:r>
      <w:r>
        <w:rPr>
          <w:rFonts w:ascii="Times New Roman" w:cs="Times New Roman" w:hAnsi="Times New Roman"/>
          <w:bCs/>
          <w:color w:val="000000"/>
          <w:sz w:val="28"/>
          <w:szCs w:val="28"/>
          <w:shd w:val="clear" w:color="auto" w:fill="ffffff"/>
        </w:rPr>
        <w:t xml:space="preserve"> - лицо, переданное в Республику Узбекистан, обвиняется в совершении преступлений, связанных с привлечением несовершеннолетних к преступным действиям, включая похищение людей, производство и распространение порнографических материалов, а также другие нарушения, касающиеся сексуальной неприкосновенности и сексуальной свободы личности. Эти обвинения основаны на соответствующих статьях Уголовного кодекса Республики Узбекистан: часть 3 статьи 127, часть 2 статьи 137 (пункты «а, б, в»), часть 3 статьи 130, часть 3 статьи 118 (пункт «а»), часть 3 статьи 119 (пункт «а»).</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Руководитель компании «BULUNGUR MAXSUS </w:t>
      </w:r>
      <w:r>
        <w:rPr>
          <w:rFonts w:ascii="Times New Roman" w:cs="Times New Roman" w:hAnsi="Times New Roman"/>
          <w:bCs/>
          <w:color w:val="000000"/>
          <w:sz w:val="28"/>
          <w:szCs w:val="28"/>
          <w:shd w:val="clear" w:color="auto" w:fill="ffffff"/>
        </w:rPr>
        <w:t>MONTAZh</w:t>
      </w:r>
      <w:r>
        <w:rPr>
          <w:rFonts w:ascii="Times New Roman" w:cs="Times New Roman" w:hAnsi="Times New Roman"/>
          <w:bCs/>
          <w:color w:val="000000"/>
          <w:sz w:val="28"/>
          <w:szCs w:val="28"/>
          <w:shd w:val="clear" w:color="auto" w:fill="ffffff"/>
        </w:rPr>
        <w:t xml:space="preserve">» </w:t>
      </w:r>
      <w:r>
        <w:rPr>
          <w:rFonts w:ascii="Times New Roman" w:cs="Times New Roman" w:hAnsi="Times New Roman"/>
          <w:bCs/>
          <w:color w:val="000000"/>
          <w:sz w:val="28"/>
          <w:szCs w:val="28"/>
          <w:shd w:val="clear" w:color="auto" w:fill="ffffff"/>
        </w:rPr>
        <w:t>Гайрат</w:t>
      </w:r>
      <w:r>
        <w:rPr>
          <w:rFonts w:ascii="Times New Roman" w:cs="Times New Roman" w:hAnsi="Times New Roman"/>
          <w:bCs/>
          <w:color w:val="000000"/>
          <w:sz w:val="28"/>
          <w:szCs w:val="28"/>
          <w:shd w:val="clear" w:color="auto" w:fill="ffffff"/>
        </w:rPr>
        <w:t xml:space="preserve"> Азизов обвинен в совершении преступлений, таких как хищение и растрата. Создавая документы с ложными данными, он присвоил значительные суммы денег: около 44 570 000 узбекских сумов управляя Государственным унитарным предприятием, а в декабре того же года украл еще 70 000 000 сумов у «ТЧСЖ ‘</w:t>
      </w:r>
      <w:r>
        <w:rPr>
          <w:rFonts w:ascii="Times New Roman" w:cs="Times New Roman" w:hAnsi="Times New Roman"/>
          <w:bCs/>
          <w:color w:val="000000"/>
          <w:sz w:val="28"/>
          <w:szCs w:val="28"/>
          <w:shd w:val="clear" w:color="auto" w:fill="ffffff"/>
        </w:rPr>
        <w:t>Холис</w:t>
      </w:r>
      <w:r>
        <w:rPr>
          <w:rFonts w:ascii="Times New Roman" w:cs="Times New Roman" w:hAnsi="Times New Roman"/>
          <w:bCs/>
          <w:color w:val="000000"/>
          <w:sz w:val="28"/>
          <w:szCs w:val="28"/>
          <w:shd w:val="clear" w:color="auto" w:fill="ffffff"/>
        </w:rPr>
        <w:t xml:space="preserve"> </w:t>
      </w:r>
      <w:r>
        <w:rPr>
          <w:rFonts w:ascii="Times New Roman" w:cs="Times New Roman" w:hAnsi="Times New Roman"/>
          <w:bCs/>
          <w:color w:val="000000"/>
          <w:sz w:val="28"/>
          <w:szCs w:val="28"/>
          <w:shd w:val="clear" w:color="auto" w:fill="ffffff"/>
        </w:rPr>
        <w:t>коммунал</w:t>
      </w:r>
      <w:r>
        <w:rPr>
          <w:rFonts w:ascii="Times New Roman" w:cs="Times New Roman" w:hAnsi="Times New Roman"/>
          <w:bCs/>
          <w:color w:val="000000"/>
          <w:sz w:val="28"/>
          <w:szCs w:val="28"/>
          <w:shd w:val="clear" w:color="auto" w:fill="ffffff"/>
        </w:rPr>
        <w:t xml:space="preserve"> сервис». Против него также было принято решение о возбуждении уголовного дела.</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 xml:space="preserve">Иван Азизов незаконно воспользовался зданием, включенным в Список Всемирного наследия ЮНЕСКО, в качестве залога при заключении договора на кредит с </w:t>
      </w:r>
      <w:r>
        <w:rPr>
          <w:rFonts w:ascii="Times New Roman" w:cs="Times New Roman" w:eastAsia="Times New Roman" w:hAnsi="Times New Roman"/>
          <w:bCs/>
          <w:color w:val="000000"/>
          <w:kern w:val="0"/>
          <w:sz w:val="28"/>
          <w:szCs w:val="28"/>
          <w14:ligatures xmlns:w14="http://schemas.microsoft.com/office/word/2010/wordml" w14:val="none"/>
        </w:rPr>
        <w:t>Булунгурским</w:t>
      </w:r>
      <w:r>
        <w:rPr>
          <w:rFonts w:ascii="Times New Roman" w:cs="Times New Roman" w:eastAsia="Times New Roman" w:hAnsi="Times New Roman"/>
          <w:bCs/>
          <w:color w:val="000000"/>
          <w:kern w:val="0"/>
          <w:sz w:val="28"/>
          <w:szCs w:val="28"/>
          <w14:ligatures xmlns:w14="http://schemas.microsoft.com/office/word/2010/wordml" w14:val="none"/>
        </w:rPr>
        <w:t xml:space="preserve"> филиалом АКБ «</w:t>
      </w:r>
      <w:r>
        <w:rPr>
          <w:rFonts w:ascii="Times New Roman" w:cs="Times New Roman" w:eastAsia="Times New Roman" w:hAnsi="Times New Roman"/>
          <w:bCs/>
          <w:color w:val="000000"/>
          <w:kern w:val="0"/>
          <w:sz w:val="28"/>
          <w:szCs w:val="28"/>
          <w14:ligatures xmlns:w14="http://schemas.microsoft.com/office/word/2010/wordml" w14:val="none"/>
        </w:rPr>
        <w:t>Микрокредитбанк</w:t>
      </w:r>
      <w:r>
        <w:rPr>
          <w:rFonts w:ascii="Times New Roman" w:cs="Times New Roman" w:eastAsia="Times New Roman" w:hAnsi="Times New Roman"/>
          <w:bCs/>
          <w:color w:val="000000"/>
          <w:kern w:val="0"/>
          <w:sz w:val="28"/>
          <w:szCs w:val="28"/>
          <w14:ligatures xmlns:w14="http://schemas.microsoft.com/office/word/2010/wordml" w14:val="none"/>
        </w:rPr>
        <w:t>». После этого он присвоил выделенные средства в сумме приблизительно 178 миллионов сумов, что является тяжким преступлением.</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Лица, уклоняющиеся от закона, подверглись преследованию со стороны российских властей и в результате были задержаны. Запросы о их экстрадиции были подготовлены Генеральной прокуратурой Узбекистана.</w:t>
      </w:r>
    </w:p>
    <w:p>
      <w:pPr>
        <w:pStyle w:val="style94"/>
        <w:shd w:val="clear" w:color="auto" w:fill="ffffff"/>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 xml:space="preserve">Гражданин Кыргызстана, </w:t>
      </w:r>
      <w:r>
        <w:rPr>
          <w:rFonts w:ascii="Times New Roman" w:cs="Times New Roman" w:eastAsia="Times New Roman" w:hAnsi="Times New Roman"/>
          <w:bCs/>
          <w:color w:val="000000"/>
          <w:kern w:val="0"/>
          <w:sz w:val="28"/>
          <w:szCs w:val="28"/>
          <w14:ligatures xmlns:w14="http://schemas.microsoft.com/office/word/2010/wordml" w14:val="none"/>
        </w:rPr>
        <w:t>Мирзохиджан</w:t>
      </w:r>
      <w:r>
        <w:rPr>
          <w:rFonts w:ascii="Times New Roman" w:cs="Times New Roman" w:eastAsia="Times New Roman" w:hAnsi="Times New Roman"/>
          <w:bCs/>
          <w:color w:val="000000"/>
          <w:kern w:val="0"/>
          <w:sz w:val="28"/>
          <w:szCs w:val="28"/>
          <w14:ligatures xmlns:w14="http://schemas.microsoft.com/office/word/2010/wordml" w14:val="none"/>
        </w:rPr>
        <w:t xml:space="preserve"> </w:t>
      </w:r>
      <w:r>
        <w:rPr>
          <w:rFonts w:ascii="Times New Roman" w:cs="Times New Roman" w:eastAsia="Times New Roman" w:hAnsi="Times New Roman"/>
          <w:bCs/>
          <w:color w:val="000000"/>
          <w:kern w:val="0"/>
          <w:sz w:val="28"/>
          <w:szCs w:val="28"/>
          <w14:ligatures xmlns:w14="http://schemas.microsoft.com/office/word/2010/wordml" w14:val="none"/>
        </w:rPr>
        <w:t>Бутабаев</w:t>
      </w:r>
      <w:r>
        <w:rPr>
          <w:rFonts w:ascii="Times New Roman" w:cs="Times New Roman" w:eastAsia="Times New Roman" w:hAnsi="Times New Roman"/>
          <w:bCs/>
          <w:color w:val="000000"/>
          <w:kern w:val="0"/>
          <w:sz w:val="28"/>
          <w:szCs w:val="28"/>
          <w14:ligatures xmlns:w14="http://schemas.microsoft.com/office/word/2010/wordml" w14:val="none"/>
        </w:rPr>
        <w:t>, был экстрадирован из Казахстана по обвинению в убийстве, разбое с применением оружия и тяжком вреде здоровью. В 2016 году он совершил нападение на клиента во время строительных работ в соучастии с сообщником, похитив у потерпевшего банковскую карту и совершив с нее финансовые операции. После того, как Интерпол объявил его в международный розыск, в 2019 году он был задержан на территории Казахстана.</w:t>
      </w:r>
      <w:r>
        <w:rPr>
          <w:rStyle w:val="style38"/>
          <w:rFonts w:ascii="Times New Roman" w:cs="Times New Roman" w:hAnsi="Times New Roman"/>
          <w:bCs/>
          <w:color w:val="000000"/>
          <w:sz w:val="28"/>
          <w:szCs w:val="28"/>
          <w:shd w:val="clear" w:color="auto" w:fill="ffffff"/>
        </w:rPr>
        <w:footnoteReference w:id="34"/>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 xml:space="preserve">Запрос Российской Федерации на выдачу </w:t>
      </w:r>
      <w:r>
        <w:rPr>
          <w:rFonts w:ascii="Times New Roman" w:cs="Times New Roman" w:eastAsia="Times New Roman" w:hAnsi="Times New Roman"/>
          <w:bCs/>
          <w:color w:val="000000"/>
          <w:kern w:val="0"/>
          <w:sz w:val="28"/>
          <w:szCs w:val="28"/>
          <w14:ligatures xmlns:w14="http://schemas.microsoft.com/office/word/2010/wordml" w14:val="none"/>
        </w:rPr>
        <w:t>Мирзохиджана</w:t>
      </w:r>
      <w:r>
        <w:rPr>
          <w:rFonts w:ascii="Times New Roman" w:cs="Times New Roman" w:eastAsia="Times New Roman" w:hAnsi="Times New Roman"/>
          <w:bCs/>
          <w:color w:val="000000"/>
          <w:kern w:val="0"/>
          <w:sz w:val="28"/>
          <w:szCs w:val="28"/>
          <w14:ligatures xmlns:w14="http://schemas.microsoft.com/office/word/2010/wordml" w14:val="none"/>
        </w:rPr>
        <w:t xml:space="preserve"> </w:t>
      </w:r>
      <w:r>
        <w:rPr>
          <w:rFonts w:ascii="Times New Roman" w:cs="Times New Roman" w:eastAsia="Times New Roman" w:hAnsi="Times New Roman"/>
          <w:bCs/>
          <w:color w:val="000000"/>
          <w:kern w:val="0"/>
          <w:sz w:val="28"/>
          <w:szCs w:val="28"/>
          <w14:ligatures xmlns:w14="http://schemas.microsoft.com/office/word/2010/wordml" w14:val="none"/>
        </w:rPr>
        <w:t>Бутабаева</w:t>
      </w:r>
      <w:r>
        <w:rPr>
          <w:rFonts w:ascii="Times New Roman" w:cs="Times New Roman" w:eastAsia="Times New Roman" w:hAnsi="Times New Roman"/>
          <w:bCs/>
          <w:color w:val="000000"/>
          <w:kern w:val="0"/>
          <w:sz w:val="28"/>
          <w:szCs w:val="28"/>
          <w14:ligatures xmlns:w14="http://schemas.microsoft.com/office/word/2010/wordml" w14:val="none"/>
        </w:rPr>
        <w:t xml:space="preserve"> для судебного преследования удовлетворили. Был организован специальный транспорт с конвоем для его доставки в Россию, где он был помещен под стражу.</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СПИД - соглашение о преступности и правосудии между государствами-участниками СНГ, имеет важное значение в вопросах экстрадиции. Отвод отношений лишь замедляет процесс выдачи лиц, убежденных в совершении преступлений, со временем от совершения преступления. Однако в 2021 году возникли ситуации отказа в экстрадиции, связанные с обвинениями в создании и управлении валютными операциями, совершением преступлений в сфере финансовых махинаций и злоупотреблении полномочиями. Понятие экстрадиции включает в себя процесс передачи лица из одной страны в другую для судебного преследования или отбывания наказания за совершенное преступление.</w:t>
      </w:r>
      <w:r>
        <w:rPr>
          <w:rStyle w:val="style38"/>
          <w:rFonts w:ascii="Times New Roman" w:cs="Times New Roman" w:hAnsi="Times New Roman"/>
          <w:bCs/>
          <w:color w:val="000000"/>
          <w:sz w:val="28"/>
          <w:szCs w:val="28"/>
          <w:shd w:val="clear" w:color="auto" w:fill="ffffff"/>
        </w:rPr>
        <w:footnoteReference w:id="35"/>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До 2013 года в Москве и Кишинёве было создано преступное сообщество Вячеслава Платона, Владимира Плахотнюка и Александра Коркина с целью вывода денежных средств из России. С ними сговорились Елена Платон, Олег Кузьмин, Александр Григорьев, Беслан </w:t>
      </w:r>
      <w:r>
        <w:rPr>
          <w:rFonts w:ascii="Times New Roman" w:cs="Times New Roman" w:hAnsi="Times New Roman"/>
          <w:bCs/>
          <w:color w:val="000000"/>
          <w:sz w:val="28"/>
          <w:szCs w:val="28"/>
          <w:shd w:val="clear" w:color="auto" w:fill="ffffff"/>
        </w:rPr>
        <w:t>Булгучев</w:t>
      </w:r>
      <w:r>
        <w:rPr>
          <w:rFonts w:ascii="Times New Roman" w:cs="Times New Roman" w:hAnsi="Times New Roman"/>
          <w:bCs/>
          <w:color w:val="000000"/>
          <w:sz w:val="28"/>
          <w:szCs w:val="28"/>
          <w:shd w:val="clear" w:color="auto" w:fill="ffffff"/>
        </w:rPr>
        <w:t>, Ринат Юсупов, Винера Шарипова, а также Алексей Соболев и Лев Пахомов.</w:t>
      </w:r>
    </w:p>
    <w:p>
      <w:pPr>
        <w:pStyle w:val="style94"/>
        <w:shd w:val="clear" w:color="auto" w:fill="ffffff"/>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 xml:space="preserve">В период с лета 2013 года по весну 2014 года были совершены незаконные финансовые операции. Участники осуществляли переводы денежных средств из российских банков в иностранную валюту на счета компании-нерезидента «АО </w:t>
      </w:r>
      <w:r>
        <w:rPr>
          <w:rFonts w:ascii="Times New Roman" w:cs="Times New Roman" w:eastAsia="Times New Roman" w:hAnsi="Times New Roman"/>
          <w:bCs/>
          <w:color w:val="000000"/>
          <w:kern w:val="0"/>
          <w:sz w:val="28"/>
          <w:szCs w:val="28"/>
          <w14:ligatures xmlns:w14="http://schemas.microsoft.com/office/word/2010/wordml" w14:val="none"/>
        </w:rPr>
        <w:t>КБ »</w:t>
      </w:r>
      <w:r>
        <w:rPr>
          <w:rFonts w:ascii="Times New Roman" w:cs="Times New Roman" w:eastAsia="Times New Roman" w:hAnsi="Times New Roman"/>
          <w:bCs/>
          <w:color w:val="000000"/>
          <w:kern w:val="0"/>
          <w:sz w:val="28"/>
          <w:szCs w:val="28"/>
          <w14:ligatures xmlns:w14="http://schemas.microsoft.com/office/word/2010/wordml" w14:val="none"/>
        </w:rPr>
        <w:t>Молдиндконбанк</w:t>
      </w:r>
      <w:r>
        <w:rPr>
          <w:rFonts w:ascii="Times New Roman" w:cs="Times New Roman" w:eastAsia="Times New Roman" w:hAnsi="Times New Roman"/>
          <w:bCs/>
          <w:color w:val="000000"/>
          <w:kern w:val="0"/>
          <w:sz w:val="28"/>
          <w:szCs w:val="28"/>
          <w14:ligatures xmlns:w14="http://schemas.microsoft.com/office/word/2010/wordml" w14:val="none"/>
        </w:rPr>
        <w:t>". Для этого были использованы поддельные документы на общую сумму более 126 миллиардов рублей.</w:t>
      </w: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Расследование проводилось Следственным департаментом МВД России.</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eastAsia="Times New Roman" w:hAnsi="Times New Roman"/>
          <w:bCs/>
          <w:color w:val="000000"/>
          <w:kern w:val="0"/>
          <w:sz w:val="28"/>
          <w:szCs w:val="28"/>
          <w:lang w:eastAsia="ru-RU"/>
          <w14:ligatures xmlns:w14="http://schemas.microsoft.com/office/word/2010/wordml" w14:val="none"/>
        </w:rPr>
        <w:t>Генеральная прокуратура Российской Федерации обратилась в Республику Молдова с просьбой о выдаче Вячеслава Платона для уголовного преследования в 2020 году. Однако молдавские власти отказали в этом запросе. Они пояснили, что Платон, являющийся гражданином Молдовы, находится под следствием и отбывает наказание в закрытом учреждении, поэтому выдачу приостановили. Эта ситуация могла быть решена после отбытия наказания в Молдове, но из-за наличия молдавского гражданства выдачу отклонили.</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В большинстве международных и национальных законов прописано, что нельзя высылать своих граждан. Однако человек имеет право на двойное гражданство, что уже не служит причиной для высылки в другое государство. Отказ от высылки может затруднить достижение целей уголовного преследования и наказания.</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Гражданин Вячеслав Платон, обладающий двойным гражданством, избежал выдачи в Россию и уклонился от наказания, что препятствует достижению целей его уголовного преследования и нарушает принципы правосудия.</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 xml:space="preserve">Сотрудничество стран Содружества в области экстрадиции постепенно укрепляется и имеет давние корни. Вопросы передачи подозреваемых и осужденных регулируются уголовно-процессуальными законами стран-участниц, разработанными с учетом Модели Уголовно-Процессуального Кодекса для обеспечения единства методов и условий экстрадиции. Благодаря </w:t>
      </w:r>
      <w:r>
        <w:rPr>
          <w:rFonts w:ascii="Times New Roman" w:cs="Times New Roman" w:hAnsi="Times New Roman"/>
          <w:bCs/>
          <w:color w:val="000000"/>
          <w:sz w:val="28"/>
          <w:szCs w:val="28"/>
        </w:rPr>
        <w:t>согласованным действиям отмечается позитивная динамика в отношениях между странами, участвующими в этом процессе. Независимо от серьезности преступлений государства продолжают сотрудничать и осуществлять передачу лиц, подозреваемых в противоправных действиях, включая противоправные действия в отношении вооруженных сил. Работа по улучшению нормативно-правовых актов в данной области активно ведется.</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Для эффективного взаимодействия стран необходимо, чтобы участники Содружества Независимых Государств, не ратифицировавшие Конвенцию СНГ 2002 года, провели эту процедуру, а те, кто уже это сделал, привели свои законы в соответствие с ней для унификации законодательства. Например, в Уголовно-процессуальном кодексе Российской Федерации установлен срок 44 суток для покидания территории, в то время как в Конвенции СНГ прописан срок в 30 суток. В уголовно-процессуальном кодексе Республики Молдова, напротив, данный срок составляет 45 суток, а также там прописано положение о невозможности экстрадиции за преступления, совершенные на территории Молдовы. Такие различия могут затруднять процесс уголовного преследования и нарушать основные принципы уголовного судопроизводства. Решение подобных правовых коллизий возможно путем унификации законодательства, что в настоящее время является важным для поддержания сотрудничества со странами-партнерами.</w:t>
      </w:r>
      <w:r>
        <w:rPr>
          <w:rStyle w:val="style38"/>
          <w:rFonts w:ascii="Times New Roman" w:cs="Times New Roman" w:hAnsi="Times New Roman"/>
          <w:bCs/>
          <w:color w:val="000000"/>
          <w:sz w:val="28"/>
          <w:szCs w:val="28"/>
        </w:rPr>
        <w:footnoteReference w:id="36"/>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Изменение национальных и международных нормативных актов для регулирования передачи гражданина в другое государство, в котором он также обладает гражданством, требует дальнейшего обсуждения возможности выдачи собственного гражданина другому государству при двойном гражданстве.</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p>
    <w:p>
      <w:pPr>
        <w:pStyle w:val="style0"/>
        <w:adjustRightInd w:val="false"/>
        <w:snapToGrid w:val="false"/>
        <w:spacing w:lineRule="auto" w:line="360"/>
        <w:ind w:firstLine="709"/>
        <w:jc w:val="center"/>
        <w:rPr>
          <w:rFonts w:ascii="Times New Roman" w:cs="Times New Roman" w:hAnsi="Times New Roman"/>
          <w:bCs/>
          <w:color w:val="000000"/>
          <w:sz w:val="28"/>
          <w:szCs w:val="28"/>
        </w:rPr>
      </w:pPr>
      <w:r>
        <w:rPr>
          <w:rFonts w:ascii="Times New Roman" w:cs="Times New Roman" w:hAnsi="Times New Roman"/>
          <w:bCs/>
          <w:color w:val="000000"/>
          <w:sz w:val="28"/>
          <w:szCs w:val="28"/>
        </w:rPr>
        <w:t xml:space="preserve">3.2 </w:t>
      </w:r>
      <w:r>
        <w:rPr>
          <w:rFonts w:ascii="Times New Roman" w:cs="Times New Roman" w:hAnsi="Times New Roman"/>
          <w:bCs/>
          <w:color w:val="000000"/>
          <w:sz w:val="28"/>
          <w:szCs w:val="28"/>
        </w:rPr>
        <w:t>Международное сотрудничество с иными странами в области экстрадиции</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Международное сотрудничество в отношении вопросов экстрадиции регулируется как двусторонними, так и многосторонними соглашениями. Особое внимание уделяется рассмотрению положений Европейской Конвенции о экстрадиции 1957 года и некоторых двусторонних договоров.</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Россия сотрудничает с рядом государств за пределами СНГ в области выдачи лиц.</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rPr>
        <w:t>Экстрадиция подсудимого Владимира Борисова из Болгарии в Россию в текущем году была осуществлена по решению суда. Данное действие выполнялось по запросу Российской Федерации в рамках уголовного дела о мошенничестве по статье 159 Уголовного кодекса России.</w:t>
      </w:r>
      <w:r>
        <w:rPr>
          <w:rStyle w:val="style38"/>
          <w:rFonts w:ascii="Times New Roman" w:cs="Times New Roman" w:hAnsi="Times New Roman"/>
          <w:bCs/>
          <w:color w:val="000000"/>
          <w:sz w:val="28"/>
          <w:szCs w:val="28"/>
          <w:shd w:val="clear" w:color="auto" w:fill="ffffff"/>
        </w:rPr>
        <w:footnoteReference w:id="37"/>
      </w:r>
    </w:p>
    <w:p>
      <w:pPr>
        <w:pStyle w:val="style94"/>
        <w:shd w:val="clear" w:color="auto" w:fill="ffffff"/>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hAnsi="Times New Roman"/>
          <w:bCs/>
          <w:color w:val="000000"/>
          <w:sz w:val="28"/>
          <w:szCs w:val="28"/>
          <w:shd w:val="clear" w:color="auto" w:fill="ffffff"/>
        </w:rPr>
        <w:t>По одной из версий расследования, директор компании «СПб-</w:t>
      </w:r>
      <w:r>
        <w:rPr>
          <w:rFonts w:ascii="Times New Roman" w:cs="Times New Roman" w:hAnsi="Times New Roman"/>
          <w:bCs/>
          <w:color w:val="000000"/>
          <w:sz w:val="28"/>
          <w:szCs w:val="28"/>
          <w:shd w:val="clear" w:color="auto" w:fill="ffffff"/>
        </w:rPr>
        <w:t>Риэлти</w:t>
      </w:r>
      <w:r>
        <w:rPr>
          <w:rFonts w:ascii="Times New Roman" w:cs="Times New Roman" w:hAnsi="Times New Roman"/>
          <w:bCs/>
          <w:color w:val="000000"/>
          <w:sz w:val="28"/>
          <w:szCs w:val="28"/>
          <w:shd w:val="clear" w:color="auto" w:fill="ffffff"/>
        </w:rPr>
        <w:t>» Борисов в Санкт-Петербурге, возможно, заключил соглашение с другими лицами о незаконном присвоении имущества и прав пользования ОАО «Институт архитектурно-строительного проектирования» не позднее июля две тысячи четырнадцатого года.</w:t>
      </w:r>
    </w:p>
    <w:p>
      <w:pPr>
        <w:pStyle w:val="style0"/>
        <w:shd w:val="clear" w:color="auto" w:fill="ffffff"/>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eastAsia="Times New Roman" w:hAnsi="Times New Roman"/>
          <w:bCs/>
          <w:color w:val="000000"/>
          <w:kern w:val="0"/>
          <w:sz w:val="28"/>
          <w:szCs w:val="28"/>
          <w14:ligatures xmlns:w14="http://schemas.microsoft.com/office/word/2010/wordml" w14:val="none"/>
        </w:rPr>
        <w:t>В результате махинаций в Санкт-Петербурге сотрудники Территориального управления Росимущества были обмануты, предъявив им фальшивые документы, из-за чего активы ОАО «ИАСП» перешли под контроль мошенников. Далее проходят публичные торги, в результате которых происходит незаконный переход прав на имущество, его использование и претензии к должникам на сумму более 7,5 миллионов рублей в пользу ООО «СПб-</w:t>
      </w:r>
      <w:r>
        <w:rPr>
          <w:rFonts w:ascii="Times New Roman" w:cs="Times New Roman" w:eastAsia="Times New Roman" w:hAnsi="Times New Roman"/>
          <w:bCs/>
          <w:color w:val="000000"/>
          <w:kern w:val="0"/>
          <w:sz w:val="28"/>
          <w:szCs w:val="28"/>
          <w14:ligatures xmlns:w14="http://schemas.microsoft.com/office/word/2010/wordml" w14:val="none"/>
        </w:rPr>
        <w:t>Риэлти</w:t>
      </w:r>
      <w:r>
        <w:rPr>
          <w:rFonts w:ascii="Times New Roman" w:cs="Times New Roman" w:eastAsia="Times New Roman" w:hAnsi="Times New Roman"/>
          <w:bCs/>
          <w:color w:val="000000"/>
          <w:kern w:val="0"/>
          <w:sz w:val="28"/>
          <w:szCs w:val="28"/>
          <w14:ligatures xmlns:w14="http://schemas.microsoft.com/office/word/2010/wordml" w14:val="none"/>
        </w:rPr>
        <w:t>».</w:t>
      </w:r>
    </w:p>
    <w:p>
      <w:pPr>
        <w:pStyle w:val="style0"/>
        <w:shd w:val="clear" w:color="auto" w:fill="ffffff"/>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Лица, захватившие объекты недвижимости и получившие должность на сумму не менее 62 миллионов рублей, произвольно использовали их, продавая третьим лицам и причинив при этом огромный ущерб России на сумму не менее 305 миллионов рублей.</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Борисова был помещен под стражу из-за уклонения от правоохранительных органов, арест назначен по решению Генеральной прокуратуры Российской Федерации, и было объявлено международное розыскное [38].</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18 октября 2021 года на территории Республики Болгарии произошёл арест. После этого было подано ходатайство о выдаче лица в Генеральную прокуратуру Российской Федерации.</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 xml:space="preserve">Эффективные действия Генеральной прокуратуры Российской Федерации и сотрудничество с компетентными органами Республики Болгария привели к положительному решению о выдаче Борисова. В сопровождении </w:t>
      </w:r>
      <w:r>
        <w:rPr>
          <w:rFonts w:ascii="Times New Roman" w:cs="Times New Roman" w:eastAsia="Times New Roman" w:hAnsi="Times New Roman"/>
          <w:bCs/>
          <w:color w:val="000000"/>
          <w:kern w:val="0"/>
          <w:sz w:val="28"/>
          <w:szCs w:val="28"/>
          <w14:ligatures xmlns:w14="http://schemas.microsoft.com/office/word/2010/wordml" w14:val="none"/>
        </w:rPr>
        <w:t>спецконвоя</w:t>
      </w:r>
      <w:r>
        <w:rPr>
          <w:rFonts w:ascii="Times New Roman" w:cs="Times New Roman" w:eastAsia="Times New Roman" w:hAnsi="Times New Roman"/>
          <w:bCs/>
          <w:color w:val="000000"/>
          <w:kern w:val="0"/>
          <w:sz w:val="28"/>
          <w:szCs w:val="28"/>
          <w14:ligatures xmlns:w14="http://schemas.microsoft.com/office/word/2010/wordml" w14:val="none"/>
        </w:rPr>
        <w:t xml:space="preserve"> он был перевезен из Софии в Москву.</w:t>
      </w:r>
    </w:p>
    <w:p>
      <w:pPr>
        <w:pStyle w:val="style0"/>
        <w:shd w:val="clear" w:color="auto" w:fill="ffffff"/>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eastAsia="Times New Roman" w:hAnsi="Times New Roman"/>
          <w:bCs/>
          <w:color w:val="000000"/>
          <w:kern w:val="0"/>
          <w:sz w:val="28"/>
          <w:szCs w:val="28"/>
          <w14:ligatures xmlns:w14="http://schemas.microsoft.com/office/word/2010/wordml" w14:val="none"/>
        </w:rPr>
        <w:t xml:space="preserve">Гражданина России Романа </w:t>
      </w:r>
      <w:r>
        <w:rPr>
          <w:rFonts w:ascii="Times New Roman" w:cs="Times New Roman" w:eastAsia="Times New Roman" w:hAnsi="Times New Roman"/>
          <w:bCs/>
          <w:color w:val="000000"/>
          <w:kern w:val="0"/>
          <w:sz w:val="28"/>
          <w:szCs w:val="28"/>
          <w14:ligatures xmlns:w14="http://schemas.microsoft.com/office/word/2010/wordml" w14:val="none"/>
        </w:rPr>
        <w:t>Шалумова</w:t>
      </w:r>
      <w:r>
        <w:rPr>
          <w:rFonts w:ascii="Times New Roman" w:cs="Times New Roman" w:eastAsia="Times New Roman" w:hAnsi="Times New Roman"/>
          <w:bCs/>
          <w:color w:val="000000"/>
          <w:kern w:val="0"/>
          <w:sz w:val="28"/>
          <w:szCs w:val="28"/>
          <w14:ligatures xmlns:w14="http://schemas.microsoft.com/office/word/2010/wordml" w14:val="none"/>
        </w:rPr>
        <w:t xml:space="preserve"> выдворили из Республики Кипр. Его подозревали в участии в незаконной торговле наркотиками в рамках организованной группы. В настоящее время он находится под следствием в России.</w:t>
      </w:r>
      <w:r>
        <w:rPr>
          <w:rStyle w:val="style38"/>
          <w:rFonts w:ascii="Times New Roman" w:cs="Times New Roman" w:hAnsi="Times New Roman"/>
          <w:bCs/>
          <w:color w:val="000000"/>
          <w:sz w:val="28"/>
          <w:szCs w:val="28"/>
          <w:shd w:val="clear" w:color="auto" w:fill="ffffff"/>
        </w:rPr>
        <w:footnoteReference w:id="38"/>
      </w:r>
    </w:p>
    <w:p>
      <w:pPr>
        <w:pStyle w:val="style0"/>
        <w:shd w:val="clear" w:color="auto" w:fill="ffffff"/>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В соответствии с данными правоохранительных органов (2010) в Краснодарском крае выявлена преступная группировка, пытавшаяся сбыть около 70 граммов марихуаны. Обвиняемый </w:t>
      </w:r>
      <w:r>
        <w:rPr>
          <w:rFonts w:ascii="Times New Roman" w:cs="Times New Roman" w:hAnsi="Times New Roman"/>
          <w:bCs/>
          <w:color w:val="000000"/>
          <w:sz w:val="28"/>
          <w:szCs w:val="28"/>
          <w:shd w:val="clear" w:color="auto" w:fill="ffffff"/>
        </w:rPr>
        <w:t>Шалумов</w:t>
      </w:r>
      <w:r>
        <w:rPr>
          <w:rFonts w:ascii="Times New Roman" w:cs="Times New Roman" w:hAnsi="Times New Roman"/>
          <w:bCs/>
          <w:color w:val="000000"/>
          <w:sz w:val="28"/>
          <w:szCs w:val="28"/>
          <w:shd w:val="clear" w:color="auto" w:fill="ffffff"/>
        </w:rPr>
        <w:t xml:space="preserve"> был ответственным за хранение наркотиков с последующим регулярным сбытом.</w:t>
      </w:r>
    </w:p>
    <w:p>
      <w:pPr>
        <w:pStyle w:val="style0"/>
        <w:shd w:val="clear" w:color="auto" w:fill="ffffff"/>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В ходе следствия </w:t>
      </w:r>
      <w:r>
        <w:rPr>
          <w:rFonts w:ascii="Times New Roman" w:cs="Times New Roman" w:hAnsi="Times New Roman"/>
          <w:bCs/>
          <w:color w:val="000000"/>
          <w:sz w:val="28"/>
          <w:szCs w:val="28"/>
          <w:shd w:val="clear" w:color="auto" w:fill="ffffff"/>
        </w:rPr>
        <w:t>Шалумов</w:t>
      </w:r>
      <w:r>
        <w:rPr>
          <w:rFonts w:ascii="Times New Roman" w:cs="Times New Roman" w:hAnsi="Times New Roman"/>
          <w:bCs/>
          <w:color w:val="000000"/>
          <w:sz w:val="28"/>
          <w:szCs w:val="28"/>
          <w:shd w:val="clear" w:color="auto" w:fill="ffffff"/>
        </w:rPr>
        <w:t xml:space="preserve"> удалился от правоохранительных органов. Ему было назначено содержание под стражей в качестве меры пресечения. Согласно директиве </w:t>
      </w:r>
      <w:r>
        <w:rPr>
          <w:rFonts w:ascii="Times New Roman" w:cs="Times New Roman" w:hAnsi="Times New Roman"/>
          <w:bCs/>
          <w:color w:val="000000"/>
          <w:sz w:val="28"/>
          <w:szCs w:val="28"/>
          <w:shd w:val="clear" w:color="auto" w:fill="ffffff"/>
        </w:rPr>
        <w:t>Генеральной прокуратуры Российской Федерации</w:t>
      </w:r>
      <w:r>
        <w:rPr>
          <w:rFonts w:ascii="Times New Roman" w:cs="Times New Roman" w:hAnsi="Times New Roman"/>
          <w:bCs/>
          <w:color w:val="000000"/>
          <w:sz w:val="28"/>
          <w:szCs w:val="28"/>
          <w:shd w:val="clear" w:color="auto" w:fill="ffffff"/>
        </w:rPr>
        <w:t xml:space="preserve"> он был объявлен в международный розыск.</w:t>
      </w:r>
    </w:p>
    <w:p>
      <w:pPr>
        <w:pStyle w:val="style0"/>
        <w:shd w:val="clear" w:color="auto" w:fill="ffffff"/>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Информация об аресте гражданина </w:t>
      </w:r>
      <w:r>
        <w:rPr>
          <w:rFonts w:ascii="Times New Roman" w:cs="Times New Roman" w:hAnsi="Times New Roman"/>
          <w:bCs/>
          <w:color w:val="000000"/>
          <w:sz w:val="28"/>
          <w:szCs w:val="28"/>
          <w:shd w:val="clear" w:color="auto" w:fill="ffffff"/>
        </w:rPr>
        <w:t>Шалумова</w:t>
      </w:r>
      <w:r>
        <w:rPr>
          <w:rFonts w:ascii="Times New Roman" w:cs="Times New Roman" w:hAnsi="Times New Roman"/>
          <w:bCs/>
          <w:color w:val="000000"/>
          <w:sz w:val="28"/>
          <w:szCs w:val="28"/>
          <w:shd w:val="clear" w:color="auto" w:fill="ffffff"/>
        </w:rPr>
        <w:t xml:space="preserve"> поступила в Национальный Центр Интерпола на острове Кипр 17 ноября 2017 года. Согласно информации Генеральной прокуратуры Российской Федерации, был отправлен запрос о выдаче данного лица для последующего уголовного </w:t>
      </w:r>
      <w:r>
        <w:rPr>
          <w:rFonts w:ascii="Times New Roman" w:cs="Times New Roman" w:hAnsi="Times New Roman"/>
          <w:bCs/>
          <w:color w:val="000000"/>
          <w:sz w:val="28"/>
          <w:szCs w:val="28"/>
          <w:shd w:val="clear" w:color="auto" w:fill="ffffff"/>
        </w:rPr>
        <w:t>преследования. В запросе было приложено решение суда о применении меры пресечения в виде содержания под стражей.</w:t>
      </w:r>
    </w:p>
    <w:p>
      <w:pPr>
        <w:pStyle w:val="style0"/>
        <w:shd w:val="clear" w:color="auto" w:fill="ffffff"/>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Судебное рассмотрение вопросов о выдаче в Республике Кипр началось, и российские прокуроры активно участвовали в этих процедурах с сентября по октябрь 2018 года. В ходе процесса они представили обоснованные ответы на возражения защиты о незаконности уголовного преследования и невиновности </w:t>
      </w:r>
      <w:r>
        <w:rPr>
          <w:rFonts w:ascii="Times New Roman" w:cs="Times New Roman" w:hAnsi="Times New Roman"/>
          <w:bCs/>
          <w:color w:val="000000"/>
          <w:sz w:val="28"/>
          <w:szCs w:val="28"/>
          <w:shd w:val="clear" w:color="auto" w:fill="ffffff"/>
        </w:rPr>
        <w:t>Шалумова</w:t>
      </w:r>
      <w:r>
        <w:rPr>
          <w:rFonts w:ascii="Times New Roman" w:cs="Times New Roman" w:hAnsi="Times New Roman"/>
          <w:bCs/>
          <w:color w:val="000000"/>
          <w:sz w:val="28"/>
          <w:szCs w:val="28"/>
          <w:shd w:val="clear" w:color="auto" w:fill="ffffff"/>
        </w:rPr>
        <w:t>, подтвердив тем самым готовность соблюдать его права в случае выдачи в Россию.</w:t>
      </w:r>
    </w:p>
    <w:p>
      <w:pPr>
        <w:pStyle w:val="style94"/>
        <w:shd w:val="clear" w:color="auto" w:fill="ffffff"/>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hAnsi="Times New Roman"/>
          <w:bCs/>
          <w:color w:val="000000"/>
          <w:sz w:val="28"/>
          <w:szCs w:val="28"/>
          <w:shd w:val="clear" w:color="auto" w:fill="ffffff"/>
        </w:rPr>
        <w:t xml:space="preserve">Благодаря активному взаимодействию с партнерами с острова Кипр и оперативному обращению в Генеральную прокуратуру Российской Федерации для получения необходимой информации, в результате высокой производительности работы удалось окончательно утвердить передачу </w:t>
      </w:r>
      <w:r>
        <w:rPr>
          <w:rFonts w:ascii="Times New Roman" w:cs="Times New Roman" w:hAnsi="Times New Roman"/>
          <w:bCs/>
          <w:color w:val="000000"/>
          <w:sz w:val="28"/>
          <w:szCs w:val="28"/>
          <w:shd w:val="clear" w:color="auto" w:fill="ffffff"/>
        </w:rPr>
        <w:t>Шалумова</w:t>
      </w:r>
      <w:r>
        <w:rPr>
          <w:rFonts w:ascii="Times New Roman" w:cs="Times New Roman" w:hAnsi="Times New Roman"/>
          <w:bCs/>
          <w:color w:val="000000"/>
          <w:sz w:val="28"/>
          <w:szCs w:val="28"/>
          <w:shd w:val="clear" w:color="auto" w:fill="ffffff"/>
        </w:rPr>
        <w:t xml:space="preserve"> в Россию.</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Дан приказ ФСИН и Национальному Центру Бюро Интерпола Министерства Внутренних Дел России о экстрадиции данного лица на территорию России.</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В текущем году произошло унизительное событие - гражданина по имени Андрей Губко экстрадировали из Королевства Дании в связи с участием в контрабанде табачной продукции через таможенную границу Союза, что сделало его фигурантом уголовного дела по соответствующей статье Уголовного кодекса Российской Федерации.</w:t>
      </w:r>
      <w:r>
        <w:rPr>
          <w:rStyle w:val="style38"/>
          <w:rFonts w:ascii="Times New Roman" w:cs="Times New Roman" w:hAnsi="Times New Roman"/>
          <w:bCs/>
          <w:color w:val="000000"/>
          <w:sz w:val="28"/>
          <w:szCs w:val="28"/>
          <w:shd w:val="clear" w:color="auto" w:fill="ffffff"/>
        </w:rPr>
        <w:footnoteReference w:id="39"/>
      </w:r>
    </w:p>
    <w:p>
      <w:pPr>
        <w:pStyle w:val="style94"/>
        <w:shd w:val="clear" w:color="auto" w:fill="ffffff"/>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hAnsi="Times New Roman"/>
          <w:bCs/>
          <w:color w:val="000000"/>
          <w:sz w:val="28"/>
          <w:szCs w:val="28"/>
          <w:shd w:val="clear" w:color="auto" w:fill="ffffff"/>
        </w:rPr>
        <w:t>В 2016 году в результате расследования выяснилось, что Губка скрыл большое количество сигарет марки «</w:t>
      </w:r>
      <w:r>
        <w:rPr>
          <w:rFonts w:ascii="Times New Roman" w:cs="Times New Roman" w:hAnsi="Times New Roman"/>
          <w:bCs/>
          <w:color w:val="000000"/>
          <w:sz w:val="28"/>
          <w:szCs w:val="28"/>
          <w:shd w:val="clear" w:color="auto" w:fill="ffffff"/>
        </w:rPr>
        <w:t>Winston</w:t>
      </w:r>
      <w:r>
        <w:rPr>
          <w:rFonts w:ascii="Times New Roman" w:cs="Times New Roman" w:hAnsi="Times New Roman"/>
          <w:bCs/>
          <w:color w:val="000000"/>
          <w:sz w:val="28"/>
          <w:szCs w:val="28"/>
          <w:shd w:val="clear" w:color="auto" w:fill="ffffff"/>
        </w:rPr>
        <w:t xml:space="preserve">» в специальном месте на своем полуприцепе - 4960 штук, которые он приобрел в Украине с намерением нелегального ввоза на территорию России. После этого он отправился к российской границе. Прибыв на таможенный пост ТП МАПП «Матвеев Курган» Таганрогской таможни, он утаил информацию о наличии сигарет в автомобиле и попытался скрыть их. В результате тайник был обнаружен в </w:t>
      </w:r>
      <w:r>
        <w:rPr>
          <w:rFonts w:ascii="Times New Roman" w:cs="Times New Roman" w:hAnsi="Times New Roman"/>
          <w:bCs/>
          <w:color w:val="000000"/>
          <w:sz w:val="28"/>
          <w:szCs w:val="28"/>
          <w:shd w:val="clear" w:color="auto" w:fill="ffffff"/>
        </w:rPr>
        <w:t>процессе осмотра, и незаконно перемещенные табачные изделия были изъяты соответствующими органами.</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После совершения преступления Губко скрылся и избегал контактов с правоохранительными органами, в результате чего его имя было включено в международный список разыскиваемых лиц.</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В начале текущего года Национальный центр противодействия коррупции в Дании зафиксировал арест Шпонки. В связи с этим событием Генеральная прокуратура Российской Федерации обратилась с запросом о передаче задержанного властям Дании.</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hAnsi="Times New Roman"/>
          <w:bCs/>
          <w:color w:val="000000"/>
          <w:sz w:val="28"/>
          <w:szCs w:val="28"/>
          <w:shd w:val="clear" w:color="auto" w:fill="ffffff"/>
        </w:rPr>
        <w:t>Решение о выдаче Губко было достигнуто благодаря конструктивному взаимодействию Генеральной прокуратуры Российской Федерации и компетентных органов Королевства Дания.</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В 2021 году Российской Федерации был выдан экстрадирован из Чешской Республики гражданин Анатолий Зернов. Ему предъявлено обвинение в совершении кражи как члену организованной преступной группы в особо крупном размере.</w:t>
      </w:r>
      <w:r>
        <w:rPr>
          <w:rStyle w:val="style38"/>
          <w:rFonts w:ascii="Times New Roman" w:cs="Times New Roman" w:hAnsi="Times New Roman"/>
          <w:bCs/>
          <w:color w:val="000000"/>
          <w:sz w:val="28"/>
          <w:szCs w:val="28"/>
          <w:shd w:val="clear" w:color="auto" w:fill="ffffff"/>
        </w:rPr>
        <w:footnoteReference w:id="40"/>
      </w:r>
    </w:p>
    <w:p>
      <w:pPr>
        <w:pStyle w:val="style0"/>
        <w:shd w:val="clear" w:color="auto" w:fill="ffffff"/>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В ходе проведенного расследования было установлено, что гражданин Зернов создал незаконную организацию с целью угонов престижных автомобилей для последующей продажи в Волгоградском крае.</w:t>
      </w:r>
    </w:p>
    <w:p>
      <w:pPr>
        <w:pStyle w:val="style0"/>
        <w:shd w:val="clear" w:color="auto" w:fill="ffffff"/>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В начале 2016 года - феврале 2017 года несколько машин стоимостью 1 миллион и 1 миллион шестьсот тысяч рублей были украдены. Преступников задержали, когда они перевозили угнанные автомобили, но Зернову удалось скрыться.</w:t>
      </w:r>
    </w:p>
    <w:p>
      <w:pPr>
        <w:pStyle w:val="style0"/>
        <w:shd w:val="clear" w:color="auto" w:fill="ffffff"/>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Решение о признании Зернова обвиняемым и избрании меры содержания под стражей было принято органами дознания. Впоследствии Генеральная прокуратура Российской Федерации выдала распоряжение о </w:t>
      </w:r>
      <w:r>
        <w:rPr>
          <w:rFonts w:ascii="Times New Roman" w:cs="Times New Roman" w:hAnsi="Times New Roman"/>
          <w:bCs/>
          <w:color w:val="000000"/>
          <w:sz w:val="28"/>
          <w:szCs w:val="28"/>
          <w:shd w:val="clear" w:color="auto" w:fill="ffffff"/>
        </w:rPr>
        <w:t>разыске</w:t>
      </w:r>
      <w:r>
        <w:rPr>
          <w:rFonts w:ascii="Times New Roman" w:cs="Times New Roman" w:hAnsi="Times New Roman"/>
          <w:bCs/>
          <w:color w:val="000000"/>
          <w:sz w:val="28"/>
          <w:szCs w:val="28"/>
          <w:shd w:val="clear" w:color="auto" w:fill="ffffff"/>
        </w:rPr>
        <w:t xml:space="preserve"> Зернова за пределами страны.</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После запроса Генеральной прокуратуры Российской Федерации о его выдаче для судебного преследования, он был арестован в Чехии в середине 2017 года.</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В апреле 2018 года министр юстиции Чешской Республики санкционировал экстрадицию Зернова в Россию. В настоящее время, к сожалению, многие государства отказываются сотрудничать с Россией и выдавать лиц по политическим мотивам.</w:t>
      </w:r>
    </w:p>
    <w:p>
      <w:pPr>
        <w:pStyle w:val="style94"/>
        <w:shd w:val="clear" w:color="auto" w:fill="ffffff"/>
        <w:adjustRightInd w:val="false"/>
        <w:snapToGrid w:val="false"/>
        <w:spacing w:before="0" w:beforeAutospacing="false" w:after="0" w:afterAutospacing="false"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14:ligatures xmlns:w14="http://schemas.microsoft.com/office/word/2010/wordml" w14:val="none"/>
        </w:rPr>
        <w:t>В марте 2024 года Генеральная прокуратура Российской Федерации объявила о прекращении сотрудничества Западных стран, включая государства Европейского союза, с Россией в связи с началом специальной военной операции. Например, Швейцария направила уведомление в Посольство РФ о своих «высоких сомнениях относительно выполнения Россией гарантий или других международно-правовых обязательств в связи с предоставлением правовой помощи». Свою позицию по отказу от сотрудничества Республика Болгария обосновала решением Совета по юстиции и внутренним делам Болгарии от марта 2022 года, основанном на оценке, что «действия России являются серьезным нарушением международного права и соглашений, что оправдывает принятие решения многими государствами игнорировать запросы России и Белоруссии о сотрудничестве по уголовно-правовым вопросам и резервировать за собой право делать это в каждом отдельном случае».</w:t>
      </w:r>
      <w:r>
        <w:rPr>
          <w:rStyle w:val="style38"/>
          <w:rFonts w:ascii="Times New Roman" w:cs="Times New Roman" w:eastAsia="Times New Roman" w:hAnsi="Times New Roman"/>
          <w:bCs/>
          <w:color w:val="000000"/>
          <w:kern w:val="0"/>
          <w:sz w:val="28"/>
          <w:szCs w:val="28"/>
          <w14:ligatures xmlns:w14="http://schemas.microsoft.com/office/word/2010/wordml" w14:val="none"/>
        </w:rPr>
        <w:footnoteReference w:id="41"/>
      </w:r>
    </w:p>
    <w:p>
      <w:pPr>
        <w:pStyle w:val="style94"/>
        <w:shd w:val="clear" w:color="auto" w:fill="ffffff"/>
        <w:adjustRightInd w:val="false"/>
        <w:snapToGrid w:val="false"/>
        <w:spacing w:before="0" w:beforeAutospacing="false" w:after="0" w:afterAutospacing="false"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eastAsia="Times New Roman" w:hAnsi="Times New Roman"/>
          <w:bCs/>
          <w:color w:val="000000"/>
          <w:kern w:val="0"/>
          <w:sz w:val="28"/>
          <w:szCs w:val="28"/>
          <w:lang w:eastAsia="ru-RU"/>
          <w14:ligatures xmlns:w14="http://schemas.microsoft.com/office/word/2010/wordml" w14:val="none"/>
        </w:rPr>
        <w:t>За прошедший год Россия подала 114 запросов на экстрадицию подсудимых и осужденных лиц, однако существенное количество из них - 38 запросов, были отклонены по политическим причинам.</w:t>
      </w:r>
    </w:p>
    <w:p>
      <w:pPr>
        <w:pStyle w:val="style94"/>
        <w:shd w:val="clear" w:color="auto" w:fill="ffffff"/>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Австрия – 6, </w:t>
      </w:r>
    </w:p>
    <w:p>
      <w:pPr>
        <w:pStyle w:val="style94"/>
        <w:shd w:val="clear" w:color="auto" w:fill="ffffff"/>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Германия – 5, </w:t>
      </w:r>
    </w:p>
    <w:p>
      <w:pPr>
        <w:pStyle w:val="style94"/>
        <w:shd w:val="clear" w:color="auto" w:fill="ffffff"/>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Чехия – 5, </w:t>
      </w:r>
    </w:p>
    <w:p>
      <w:pPr>
        <w:pStyle w:val="style94"/>
        <w:shd w:val="clear" w:color="auto" w:fill="ffffff"/>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Польша – 4, </w:t>
      </w:r>
    </w:p>
    <w:p>
      <w:pPr>
        <w:pStyle w:val="style94"/>
        <w:shd w:val="clear" w:color="auto" w:fill="ffffff"/>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Болгария – 3, </w:t>
      </w:r>
    </w:p>
    <w:p>
      <w:pPr>
        <w:pStyle w:val="style94"/>
        <w:shd w:val="clear" w:color="auto" w:fill="ffffff"/>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Италия – 3, </w:t>
      </w:r>
    </w:p>
    <w:p>
      <w:pPr>
        <w:pStyle w:val="style94"/>
        <w:shd w:val="clear" w:color="auto" w:fill="ffffff"/>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Кипр – 3,</w:t>
      </w:r>
    </w:p>
    <w:p>
      <w:pPr>
        <w:pStyle w:val="style94"/>
        <w:shd w:val="clear" w:color="auto" w:fill="ffffff"/>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Словакия – 3, </w:t>
      </w:r>
    </w:p>
    <w:p>
      <w:pPr>
        <w:pStyle w:val="style94"/>
        <w:shd w:val="clear" w:color="auto" w:fill="ffffff"/>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Словения – 2, </w:t>
      </w:r>
    </w:p>
    <w:p>
      <w:pPr>
        <w:pStyle w:val="style94"/>
        <w:shd w:val="clear" w:color="auto" w:fill="ffffff"/>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Албания – 1, </w:t>
      </w:r>
    </w:p>
    <w:p>
      <w:pPr>
        <w:pStyle w:val="style94"/>
        <w:shd w:val="clear" w:color="auto" w:fill="ffffff"/>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Швейцария – 1, </w:t>
      </w:r>
    </w:p>
    <w:p>
      <w:pPr>
        <w:pStyle w:val="style94"/>
        <w:shd w:val="clear" w:color="auto" w:fill="ffffff"/>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Швеция – 1, </w:t>
      </w:r>
    </w:p>
    <w:p>
      <w:pPr>
        <w:pStyle w:val="style94"/>
        <w:shd w:val="clear" w:color="auto" w:fill="ffffff"/>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Румыния – 1.</w:t>
      </w:r>
    </w:p>
    <w:p>
      <w:pPr>
        <w:pStyle w:val="style94"/>
        <w:shd w:val="clear" w:color="auto" w:fill="ffffff"/>
        <w:adjustRightInd w:val="false"/>
        <w:snapToGrid w:val="false"/>
        <w:spacing w:before="0" w:beforeAutospacing="false" w:after="0" w:afterAutospacing="false"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Частично из-за политических мотивов лица, совершившие серьезные нарушения в области здоровья, благополучия, общественной безопасности и морали общества, могут быть отклонены при выдаче лицензии из-за других преступлений.</w:t>
      </w:r>
    </w:p>
    <w:p>
      <w:pPr>
        <w:pStyle w:val="style94"/>
        <w:shd w:val="clear" w:color="auto" w:fill="ffffff"/>
        <w:adjustRightInd w:val="false"/>
        <w:snapToGrid w:val="false"/>
        <w:spacing w:before="0" w:beforeAutospacing="false" w:after="0" w:afterAutospacing="false" w:lineRule="auto" w:line="360"/>
        <w:ind w:firstLine="708"/>
        <w:jc w:val="both"/>
        <w:rPr>
          <w:rStyle w:val="style87"/>
          <w:rFonts w:ascii="Times New Roman" w:cs="Times New Roman" w:hAnsi="Times New Roman"/>
          <w:b w:val="false"/>
          <w:color w:val="000000"/>
          <w:sz w:val="28"/>
          <w:szCs w:val="28"/>
          <w:shd w:val="clear" w:color="auto" w:fill="ffffff"/>
        </w:rPr>
      </w:pPr>
      <w:r>
        <w:rPr>
          <w:rFonts w:ascii="Times New Roman" w:cs="Times New Roman" w:hAnsi="Times New Roman"/>
          <w:bCs/>
          <w:color w:val="000000"/>
          <w:sz w:val="28"/>
          <w:szCs w:val="28"/>
          <w:shd w:val="clear" w:color="auto" w:fill="ffffff"/>
        </w:rPr>
        <w:t>В соответствии с заявлениями различных стран, Албания, Болгария, Германия, Италия, Румыния и Словения выразили беспокойство относительно возможных нарушений прав человека на территории России. Чехия высказала мнение о несовместимости этих действий с международными обязательствами, в то время как Швеция указала на возможный риск для жизни и свободы обвиняемого. В свою очередь, Региональный суд в Братиславе отметил, что выдача подсудимого является излишним и значительным вмешательством в его личную жизнь и права, защищаемые законом Словацкой Республики.</w:t>
      </w:r>
      <w:r>
        <w:rPr>
          <w:rStyle w:val="style38"/>
          <w:rFonts w:ascii="Times New Roman" w:cs="Times New Roman" w:hAnsi="Times New Roman"/>
          <w:bCs/>
          <w:color w:val="000000"/>
          <w:sz w:val="28"/>
          <w:szCs w:val="28"/>
          <w:shd w:val="clear" w:color="auto" w:fill="ffffff"/>
        </w:rPr>
        <w:footnoteReference w:id="42"/>
      </w:r>
    </w:p>
    <w:p>
      <w:pPr>
        <w:pStyle w:val="style94"/>
        <w:shd w:val="clear" w:color="auto" w:fill="ffffff"/>
        <w:adjustRightInd w:val="false"/>
        <w:snapToGrid w:val="false"/>
        <w:spacing w:before="0" w:beforeAutospacing="false" w:after="0" w:afterAutospacing="false" w:lineRule="auto" w:line="360"/>
        <w:ind w:firstLine="708"/>
        <w:jc w:val="both"/>
        <w:rPr>
          <w:rStyle w:val="style87"/>
          <w:rFonts w:ascii="Times New Roman" w:cs="Times New Roman" w:hAnsi="Times New Roman"/>
          <w:b w:val="false"/>
          <w:color w:val="000000"/>
          <w:sz w:val="28"/>
          <w:szCs w:val="28"/>
          <w:shd w:val="clear" w:color="auto" w:fill="ffffff"/>
        </w:rPr>
      </w:pPr>
      <w:r>
        <w:rPr>
          <w:rStyle w:val="style87"/>
          <w:rFonts w:ascii="Times New Roman" w:cs="Times New Roman" w:hAnsi="Times New Roman"/>
          <w:b w:val="false"/>
          <w:color w:val="000000"/>
          <w:sz w:val="28"/>
          <w:szCs w:val="28"/>
          <w:shd w:val="clear" w:color="auto" w:fill="ffffff"/>
        </w:rPr>
        <w:t xml:space="preserve">Отказы в исполнении решений, подвергнутых сомнению, противоречат принципу необратимости наказания, добросовестному исполнению международных обязательств и принципам международного сотрудничества. Подобные действия </w:t>
      </w:r>
      <w:r>
        <w:rPr>
          <w:rStyle w:val="style87"/>
          <w:rFonts w:ascii="Times New Roman" w:cs="Times New Roman" w:hAnsi="Times New Roman"/>
          <w:b w:val="false"/>
          <w:color w:val="000000"/>
          <w:sz w:val="28"/>
          <w:szCs w:val="28"/>
          <w:shd w:val="clear" w:color="auto" w:fill="ffffff"/>
        </w:rPr>
        <w:t>несоответствуют</w:t>
      </w:r>
      <w:r>
        <w:rPr>
          <w:rStyle w:val="style87"/>
          <w:rFonts w:ascii="Times New Roman" w:cs="Times New Roman" w:hAnsi="Times New Roman"/>
          <w:b w:val="false"/>
          <w:color w:val="000000"/>
          <w:sz w:val="28"/>
          <w:szCs w:val="28"/>
          <w:shd w:val="clear" w:color="auto" w:fill="ffffff"/>
        </w:rPr>
        <w:t xml:space="preserve"> Европейской Конвенции о экстрадиции </w:t>
      </w:r>
      <w:r>
        <w:rPr>
          <w:rStyle w:val="style87"/>
          <w:rFonts w:ascii="Times New Roman" w:cs="Times New Roman" w:hAnsi="Times New Roman"/>
          <w:b w:val="false"/>
          <w:color w:val="000000"/>
          <w:sz w:val="28"/>
          <w:szCs w:val="28"/>
          <w:shd w:val="clear" w:color="auto" w:fill="ffffff"/>
        </w:rPr>
        <w:t>1957 года, ряду двусторонних международных соглашений и основополагающим принципам международного права.</w:t>
      </w:r>
    </w:p>
    <w:p>
      <w:pPr>
        <w:pStyle w:val="style94"/>
        <w:shd w:val="clear" w:color="auto" w:fill="ffffff"/>
        <w:adjustRightInd w:val="false"/>
        <w:snapToGrid w:val="false"/>
        <w:spacing w:before="0" w:beforeAutospacing="false" w:after="0" w:afterAutospacing="false" w:lineRule="auto" w:line="360"/>
        <w:ind w:firstLine="708"/>
        <w:jc w:val="both"/>
        <w:rPr>
          <w:rStyle w:val="style87"/>
          <w:rFonts w:ascii="Times New Roman" w:cs="Times New Roman" w:hAnsi="Times New Roman"/>
          <w:b w:val="false"/>
          <w:color w:val="000000"/>
          <w:sz w:val="28"/>
          <w:szCs w:val="28"/>
          <w:shd w:val="clear" w:color="auto" w:fill="ffffff"/>
        </w:rPr>
      </w:pPr>
      <w:r>
        <w:rPr>
          <w:rStyle w:val="style87"/>
          <w:rFonts w:ascii="Times New Roman" w:cs="Times New Roman" w:hAnsi="Times New Roman"/>
          <w:b w:val="false"/>
          <w:color w:val="000000"/>
          <w:sz w:val="28"/>
          <w:szCs w:val="28"/>
          <w:shd w:val="clear" w:color="auto" w:fill="ffffff"/>
        </w:rPr>
        <w:t>Недопустимым является поведение, которое не соответствует международным этическим стандартам.</w:t>
      </w:r>
    </w:p>
    <w:p>
      <w:pPr>
        <w:pStyle w:val="style94"/>
        <w:shd w:val="clear" w:color="auto" w:fill="ffffff"/>
        <w:adjustRightInd w:val="false"/>
        <w:snapToGrid w:val="false"/>
        <w:spacing w:before="0" w:beforeAutospacing="false" w:after="0" w:afterAutospacing="false" w:lineRule="auto" w:line="360"/>
        <w:ind w:firstLine="708"/>
        <w:jc w:val="both"/>
        <w:rPr>
          <w:rStyle w:val="style87"/>
          <w:rFonts w:ascii="Times New Roman" w:cs="Times New Roman" w:hAnsi="Times New Roman"/>
          <w:b w:val="false"/>
          <w:color w:val="000000"/>
          <w:sz w:val="28"/>
          <w:szCs w:val="28"/>
          <w:shd w:val="clear" w:color="auto" w:fill="ffffff"/>
        </w:rPr>
      </w:pPr>
      <w:r>
        <w:rPr>
          <w:rStyle w:val="style87"/>
          <w:rFonts w:ascii="Times New Roman" w:cs="Times New Roman" w:hAnsi="Times New Roman"/>
          <w:b w:val="false"/>
          <w:color w:val="000000"/>
          <w:sz w:val="28"/>
          <w:szCs w:val="28"/>
          <w:shd w:val="clear" w:color="auto" w:fill="ffffff"/>
        </w:rPr>
        <w:t>На сегодняшний день важно учитывать успешные примеры сотрудничества с определенными странами. Например, в 2023 году компетентные органы иностранных государств приняли 151 решение о выдаче лиц в Российскую Федерацию.</w:t>
      </w:r>
      <w:r>
        <w:rPr>
          <w:rStyle w:val="style38"/>
          <w:rFonts w:ascii="Times New Roman" w:cs="Times New Roman" w:hAnsi="Times New Roman"/>
          <w:bCs/>
          <w:color w:val="000000"/>
          <w:sz w:val="28"/>
          <w:szCs w:val="28"/>
          <w:shd w:val="clear" w:color="auto" w:fill="ffffff"/>
        </w:rPr>
        <w:footnoteReference w:id="43"/>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Министерство юстиции Республики Сербии выдало лицо по запросу Генеральной прокуратуры Российской Федерации для привлечения к уголовной ответственности. Речь идет о преступлении, заключающемся в фальсификации документов и мошенничестве при получении значительных сумм денег.</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Из-за ограничений в авиасообщении с несколькими странами, прибытие иностранных граждан в Россию осуществляется через промежуточные страны. Например, турецкие власти разрешили транзит через свою территорию 12 лиц, назначенных российской прокуратурой, а Бразилия - четырем.</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Статистика запросов о выдаче лиц Российской Федерации в различные страны представлена в сводной таблице.</w:t>
      </w:r>
    </w:p>
    <w:tbl>
      <w:tblPr>
        <w:tblStyle w:val="style154"/>
        <w:tblW w:w="0" w:type="auto"/>
        <w:tblLook w:val="04A0" w:firstRow="1" w:lastRow="0" w:firstColumn="1" w:lastColumn="0" w:noHBand="0" w:noVBand="1"/>
      </w:tblPr>
      <w:tblGrid>
        <w:gridCol w:w="940"/>
        <w:gridCol w:w="2163"/>
        <w:gridCol w:w="2588"/>
        <w:gridCol w:w="2391"/>
        <w:gridCol w:w="1274"/>
      </w:tblGrid>
      <w:tr>
        <w:trPr/>
        <w:tc>
          <w:tcPr>
            <w:tcW w:w="1298" w:type="dxa"/>
            <w:tcBorders/>
          </w:tcPr>
          <w:p>
            <w:pPr>
              <w:pStyle w:val="style0"/>
              <w:adjustRightInd w:val="false"/>
              <w:snapToGrid w:val="false"/>
              <w:spacing w:lineRule="auto" w:line="360"/>
              <w:jc w:val="center"/>
              <w:rPr>
                <w:bCs/>
                <w:color w:val="000000"/>
                <w:sz w:val="28"/>
                <w:szCs w:val="28"/>
              </w:rPr>
            </w:pPr>
            <w:r>
              <w:rPr>
                <w:bCs/>
                <w:color w:val="000000"/>
                <w:sz w:val="28"/>
                <w:szCs w:val="28"/>
              </w:rPr>
              <w:t>Год</w:t>
            </w:r>
          </w:p>
        </w:tc>
        <w:tc>
          <w:tcPr>
            <w:tcW w:w="2194" w:type="dxa"/>
            <w:tcBorders/>
          </w:tcPr>
          <w:p>
            <w:pPr>
              <w:pStyle w:val="style0"/>
              <w:adjustRightInd w:val="false"/>
              <w:snapToGrid w:val="false"/>
              <w:spacing w:lineRule="auto" w:line="360"/>
              <w:jc w:val="center"/>
              <w:rPr>
                <w:bCs/>
                <w:color w:val="000000"/>
                <w:sz w:val="28"/>
                <w:szCs w:val="28"/>
              </w:rPr>
            </w:pPr>
            <w:r>
              <w:rPr>
                <w:bCs/>
                <w:color w:val="000000"/>
                <w:sz w:val="28"/>
                <w:szCs w:val="28"/>
              </w:rPr>
              <w:t>Количество направленных запросов</w:t>
            </w:r>
          </w:p>
        </w:tc>
        <w:tc>
          <w:tcPr>
            <w:tcW w:w="2499" w:type="dxa"/>
            <w:tcBorders/>
          </w:tcPr>
          <w:p>
            <w:pPr>
              <w:pStyle w:val="style0"/>
              <w:adjustRightInd w:val="false"/>
              <w:snapToGrid w:val="false"/>
              <w:spacing w:lineRule="auto" w:line="360"/>
              <w:jc w:val="center"/>
              <w:rPr>
                <w:bCs/>
                <w:color w:val="000000"/>
                <w:sz w:val="28"/>
                <w:szCs w:val="28"/>
              </w:rPr>
            </w:pPr>
            <w:r>
              <w:rPr>
                <w:bCs/>
                <w:color w:val="000000"/>
                <w:sz w:val="28"/>
                <w:szCs w:val="28"/>
              </w:rPr>
              <w:t>Количество удовлетворенных запросов</w:t>
            </w:r>
          </w:p>
        </w:tc>
        <w:tc>
          <w:tcPr>
            <w:tcW w:w="2144" w:type="dxa"/>
            <w:tcBorders/>
          </w:tcPr>
          <w:p>
            <w:pPr>
              <w:pStyle w:val="style0"/>
              <w:adjustRightInd w:val="false"/>
              <w:snapToGrid w:val="false"/>
              <w:spacing w:lineRule="auto" w:line="360"/>
              <w:jc w:val="center"/>
              <w:rPr>
                <w:bCs/>
                <w:color w:val="000000"/>
                <w:sz w:val="28"/>
                <w:szCs w:val="28"/>
              </w:rPr>
            </w:pPr>
            <w:r>
              <w:rPr>
                <w:bCs/>
                <w:color w:val="000000"/>
                <w:sz w:val="28"/>
                <w:szCs w:val="28"/>
              </w:rPr>
              <w:t>О</w:t>
            </w:r>
            <w:r>
              <w:rPr>
                <w:bCs/>
                <w:color w:val="000000"/>
                <w:sz w:val="28"/>
                <w:szCs w:val="28"/>
              </w:rPr>
              <w:t>тказ</w:t>
            </w:r>
            <w:r>
              <w:rPr>
                <w:bCs/>
                <w:color w:val="000000"/>
                <w:sz w:val="28"/>
                <w:szCs w:val="28"/>
              </w:rPr>
              <w:t>ано в удовлетворении</w:t>
            </w:r>
          </w:p>
        </w:tc>
        <w:tc>
          <w:tcPr>
            <w:tcW w:w="1210" w:type="dxa"/>
            <w:tcBorders/>
          </w:tcPr>
          <w:p>
            <w:pPr>
              <w:pStyle w:val="style0"/>
              <w:adjustRightInd w:val="false"/>
              <w:snapToGrid w:val="false"/>
              <w:spacing w:lineRule="auto" w:line="360"/>
              <w:jc w:val="center"/>
              <w:rPr>
                <w:bCs/>
                <w:color w:val="000000"/>
                <w:sz w:val="28"/>
                <w:szCs w:val="28"/>
              </w:rPr>
            </w:pPr>
            <w:r>
              <w:rPr>
                <w:bCs/>
                <w:color w:val="000000"/>
                <w:sz w:val="28"/>
                <w:szCs w:val="28"/>
              </w:rPr>
              <w:t>Доля отказов</w:t>
            </w:r>
          </w:p>
          <w:p>
            <w:pPr>
              <w:pStyle w:val="style0"/>
              <w:adjustRightInd w:val="false"/>
              <w:snapToGrid w:val="false"/>
              <w:spacing w:lineRule="auto" w:line="360"/>
              <w:jc w:val="center"/>
              <w:rPr>
                <w:bCs/>
                <w:color w:val="000000"/>
                <w:sz w:val="28"/>
                <w:szCs w:val="28"/>
              </w:rPr>
            </w:pPr>
            <w:r>
              <w:rPr>
                <w:bCs/>
                <w:color w:val="000000"/>
                <w:sz w:val="28"/>
                <w:szCs w:val="28"/>
              </w:rPr>
              <w:t>(%)</w:t>
            </w:r>
          </w:p>
        </w:tc>
      </w:tr>
      <w:tr>
        <w:tblPrEx/>
        <w:trPr/>
        <w:tc>
          <w:tcPr>
            <w:tcW w:w="1298" w:type="dxa"/>
            <w:tcBorders/>
          </w:tcPr>
          <w:p>
            <w:pPr>
              <w:pStyle w:val="style0"/>
              <w:adjustRightInd w:val="false"/>
              <w:snapToGrid w:val="false"/>
              <w:spacing w:lineRule="auto" w:line="360"/>
              <w:jc w:val="center"/>
              <w:rPr>
                <w:bCs/>
                <w:color w:val="000000"/>
                <w:sz w:val="28"/>
                <w:szCs w:val="28"/>
              </w:rPr>
            </w:pPr>
            <w:r>
              <w:rPr>
                <w:bCs/>
                <w:color w:val="000000"/>
                <w:sz w:val="28"/>
                <w:szCs w:val="28"/>
              </w:rPr>
              <w:t>2023</w:t>
            </w:r>
          </w:p>
        </w:tc>
        <w:tc>
          <w:tcPr>
            <w:tcW w:w="2194" w:type="dxa"/>
            <w:tcBorders/>
          </w:tcPr>
          <w:p>
            <w:pPr>
              <w:pStyle w:val="style0"/>
              <w:adjustRightInd w:val="false"/>
              <w:snapToGrid w:val="false"/>
              <w:spacing w:lineRule="auto" w:line="360"/>
              <w:jc w:val="center"/>
              <w:rPr>
                <w:bCs/>
                <w:color w:val="000000"/>
                <w:sz w:val="28"/>
                <w:szCs w:val="28"/>
              </w:rPr>
            </w:pPr>
            <w:r>
              <w:rPr>
                <w:bCs/>
                <w:color w:val="000000"/>
                <w:sz w:val="28"/>
                <w:szCs w:val="28"/>
              </w:rPr>
              <w:t>265</w:t>
            </w:r>
          </w:p>
        </w:tc>
        <w:tc>
          <w:tcPr>
            <w:tcW w:w="2499" w:type="dxa"/>
            <w:tcBorders/>
          </w:tcPr>
          <w:p>
            <w:pPr>
              <w:pStyle w:val="style0"/>
              <w:adjustRightInd w:val="false"/>
              <w:snapToGrid w:val="false"/>
              <w:spacing w:lineRule="auto" w:line="360"/>
              <w:jc w:val="center"/>
              <w:rPr>
                <w:bCs/>
                <w:color w:val="000000"/>
                <w:sz w:val="28"/>
                <w:szCs w:val="28"/>
              </w:rPr>
            </w:pPr>
            <w:r>
              <w:rPr>
                <w:bCs/>
                <w:color w:val="000000"/>
                <w:sz w:val="28"/>
                <w:szCs w:val="28"/>
              </w:rPr>
              <w:t>151</w:t>
            </w:r>
          </w:p>
        </w:tc>
        <w:tc>
          <w:tcPr>
            <w:tcW w:w="2144" w:type="dxa"/>
            <w:tcBorders/>
          </w:tcPr>
          <w:p>
            <w:pPr>
              <w:pStyle w:val="style0"/>
              <w:adjustRightInd w:val="false"/>
              <w:snapToGrid w:val="false"/>
              <w:spacing w:lineRule="auto" w:line="360"/>
              <w:jc w:val="center"/>
              <w:rPr>
                <w:bCs/>
                <w:color w:val="000000"/>
                <w:sz w:val="28"/>
                <w:szCs w:val="28"/>
              </w:rPr>
            </w:pPr>
            <w:r>
              <w:rPr>
                <w:bCs/>
                <w:color w:val="000000"/>
                <w:sz w:val="28"/>
                <w:szCs w:val="28"/>
              </w:rPr>
              <w:t>114</w:t>
            </w:r>
          </w:p>
        </w:tc>
        <w:tc>
          <w:tcPr>
            <w:tcW w:w="1210" w:type="dxa"/>
            <w:tcBorders/>
          </w:tcPr>
          <w:p>
            <w:pPr>
              <w:pStyle w:val="style0"/>
              <w:adjustRightInd w:val="false"/>
              <w:snapToGrid w:val="false"/>
              <w:spacing w:lineRule="auto" w:line="360"/>
              <w:jc w:val="center"/>
              <w:rPr>
                <w:bCs/>
                <w:color w:val="000000"/>
                <w:sz w:val="28"/>
                <w:szCs w:val="28"/>
              </w:rPr>
            </w:pPr>
            <w:r>
              <w:rPr>
                <w:bCs/>
                <w:color w:val="000000"/>
                <w:sz w:val="28"/>
                <w:szCs w:val="28"/>
              </w:rPr>
              <w:t>43</w:t>
            </w:r>
          </w:p>
        </w:tc>
      </w:tr>
      <w:tr>
        <w:tblPrEx/>
        <w:trPr/>
        <w:tc>
          <w:tcPr>
            <w:tcW w:w="1298" w:type="dxa"/>
            <w:tcBorders/>
          </w:tcPr>
          <w:p>
            <w:pPr>
              <w:pStyle w:val="style0"/>
              <w:adjustRightInd w:val="false"/>
              <w:snapToGrid w:val="false"/>
              <w:spacing w:lineRule="auto" w:line="360"/>
              <w:jc w:val="center"/>
              <w:rPr>
                <w:bCs/>
                <w:color w:val="000000"/>
                <w:sz w:val="28"/>
                <w:szCs w:val="28"/>
              </w:rPr>
            </w:pPr>
            <w:r>
              <w:rPr>
                <w:bCs/>
                <w:color w:val="000000"/>
                <w:sz w:val="28"/>
                <w:szCs w:val="28"/>
              </w:rPr>
              <w:t>2022</w:t>
            </w:r>
          </w:p>
        </w:tc>
        <w:tc>
          <w:tcPr>
            <w:tcW w:w="2194" w:type="dxa"/>
            <w:tcBorders/>
          </w:tcPr>
          <w:p>
            <w:pPr>
              <w:pStyle w:val="style0"/>
              <w:adjustRightInd w:val="false"/>
              <w:snapToGrid w:val="false"/>
              <w:spacing w:lineRule="auto" w:line="360"/>
              <w:jc w:val="center"/>
              <w:rPr>
                <w:bCs/>
                <w:color w:val="000000"/>
                <w:sz w:val="28"/>
                <w:szCs w:val="28"/>
              </w:rPr>
            </w:pPr>
            <w:r>
              <w:rPr>
                <w:bCs/>
                <w:color w:val="000000"/>
                <w:sz w:val="28"/>
                <w:szCs w:val="28"/>
              </w:rPr>
              <w:t>418</w:t>
            </w:r>
          </w:p>
        </w:tc>
        <w:tc>
          <w:tcPr>
            <w:tcW w:w="2499" w:type="dxa"/>
            <w:tcBorders/>
          </w:tcPr>
          <w:p>
            <w:pPr>
              <w:pStyle w:val="style0"/>
              <w:adjustRightInd w:val="false"/>
              <w:snapToGrid w:val="false"/>
              <w:spacing w:lineRule="auto" w:line="360"/>
              <w:jc w:val="center"/>
              <w:rPr>
                <w:bCs/>
                <w:color w:val="000000"/>
                <w:sz w:val="28"/>
                <w:szCs w:val="28"/>
              </w:rPr>
            </w:pPr>
            <w:r>
              <w:rPr>
                <w:bCs/>
                <w:color w:val="000000"/>
                <w:sz w:val="28"/>
                <w:szCs w:val="28"/>
              </w:rPr>
              <w:t>178</w:t>
            </w:r>
          </w:p>
        </w:tc>
        <w:tc>
          <w:tcPr>
            <w:tcW w:w="2144" w:type="dxa"/>
            <w:tcBorders/>
          </w:tcPr>
          <w:p>
            <w:pPr>
              <w:pStyle w:val="style0"/>
              <w:adjustRightInd w:val="false"/>
              <w:snapToGrid w:val="false"/>
              <w:spacing w:lineRule="auto" w:line="360"/>
              <w:jc w:val="center"/>
              <w:rPr>
                <w:bCs/>
                <w:color w:val="000000"/>
                <w:sz w:val="28"/>
                <w:szCs w:val="28"/>
              </w:rPr>
            </w:pPr>
            <w:r>
              <w:rPr>
                <w:bCs/>
                <w:color w:val="000000"/>
                <w:sz w:val="28"/>
                <w:szCs w:val="28"/>
              </w:rPr>
              <w:t>240</w:t>
            </w:r>
          </w:p>
        </w:tc>
        <w:tc>
          <w:tcPr>
            <w:tcW w:w="1210" w:type="dxa"/>
            <w:tcBorders/>
          </w:tcPr>
          <w:p>
            <w:pPr>
              <w:pStyle w:val="style0"/>
              <w:adjustRightInd w:val="false"/>
              <w:snapToGrid w:val="false"/>
              <w:spacing w:lineRule="auto" w:line="360"/>
              <w:jc w:val="center"/>
              <w:rPr>
                <w:bCs/>
                <w:color w:val="000000"/>
                <w:sz w:val="28"/>
                <w:szCs w:val="28"/>
              </w:rPr>
            </w:pPr>
            <w:r>
              <w:rPr>
                <w:bCs/>
                <w:color w:val="000000"/>
                <w:sz w:val="28"/>
                <w:szCs w:val="28"/>
              </w:rPr>
              <w:t>57</w:t>
            </w:r>
          </w:p>
        </w:tc>
      </w:tr>
      <w:tr>
        <w:tblPrEx/>
        <w:trPr/>
        <w:tc>
          <w:tcPr>
            <w:tcW w:w="1298" w:type="dxa"/>
            <w:tcBorders/>
          </w:tcPr>
          <w:p>
            <w:pPr>
              <w:pStyle w:val="style0"/>
              <w:adjustRightInd w:val="false"/>
              <w:snapToGrid w:val="false"/>
              <w:spacing w:lineRule="auto" w:line="360"/>
              <w:jc w:val="center"/>
              <w:rPr>
                <w:bCs/>
                <w:color w:val="000000"/>
                <w:sz w:val="28"/>
                <w:szCs w:val="28"/>
              </w:rPr>
            </w:pPr>
            <w:r>
              <w:rPr>
                <w:bCs/>
                <w:color w:val="000000"/>
                <w:sz w:val="28"/>
                <w:szCs w:val="28"/>
              </w:rPr>
              <w:t>2021</w:t>
            </w:r>
          </w:p>
        </w:tc>
        <w:tc>
          <w:tcPr>
            <w:tcW w:w="2194" w:type="dxa"/>
            <w:tcBorders/>
          </w:tcPr>
          <w:p>
            <w:pPr>
              <w:pStyle w:val="style0"/>
              <w:adjustRightInd w:val="false"/>
              <w:snapToGrid w:val="false"/>
              <w:spacing w:lineRule="auto" w:line="360"/>
              <w:jc w:val="center"/>
              <w:rPr>
                <w:bCs/>
                <w:color w:val="000000"/>
                <w:sz w:val="28"/>
                <w:szCs w:val="28"/>
              </w:rPr>
            </w:pPr>
            <w:r>
              <w:rPr>
                <w:bCs/>
                <w:color w:val="000000"/>
                <w:sz w:val="28"/>
                <w:szCs w:val="28"/>
              </w:rPr>
              <w:t>379</w:t>
            </w:r>
          </w:p>
        </w:tc>
        <w:tc>
          <w:tcPr>
            <w:tcW w:w="2499" w:type="dxa"/>
            <w:tcBorders/>
          </w:tcPr>
          <w:p>
            <w:pPr>
              <w:pStyle w:val="style0"/>
              <w:adjustRightInd w:val="false"/>
              <w:snapToGrid w:val="false"/>
              <w:spacing w:lineRule="auto" w:line="360"/>
              <w:jc w:val="center"/>
              <w:rPr>
                <w:bCs/>
                <w:color w:val="000000"/>
                <w:sz w:val="28"/>
                <w:szCs w:val="28"/>
              </w:rPr>
            </w:pPr>
            <w:r>
              <w:rPr>
                <w:bCs/>
                <w:color w:val="000000"/>
                <w:sz w:val="28"/>
                <w:szCs w:val="28"/>
              </w:rPr>
              <w:t>148</w:t>
            </w:r>
          </w:p>
        </w:tc>
        <w:tc>
          <w:tcPr>
            <w:tcW w:w="2144" w:type="dxa"/>
            <w:tcBorders/>
          </w:tcPr>
          <w:p>
            <w:pPr>
              <w:pStyle w:val="style0"/>
              <w:adjustRightInd w:val="false"/>
              <w:snapToGrid w:val="false"/>
              <w:spacing w:lineRule="auto" w:line="360"/>
              <w:jc w:val="center"/>
              <w:rPr>
                <w:bCs/>
                <w:color w:val="000000"/>
                <w:sz w:val="28"/>
                <w:szCs w:val="28"/>
              </w:rPr>
            </w:pPr>
            <w:r>
              <w:rPr>
                <w:bCs/>
                <w:color w:val="000000"/>
                <w:sz w:val="28"/>
                <w:szCs w:val="28"/>
              </w:rPr>
              <w:t>231</w:t>
            </w:r>
          </w:p>
        </w:tc>
        <w:tc>
          <w:tcPr>
            <w:tcW w:w="1210" w:type="dxa"/>
            <w:tcBorders/>
          </w:tcPr>
          <w:p>
            <w:pPr>
              <w:pStyle w:val="style0"/>
              <w:adjustRightInd w:val="false"/>
              <w:snapToGrid w:val="false"/>
              <w:spacing w:lineRule="auto" w:line="360"/>
              <w:jc w:val="center"/>
              <w:rPr>
                <w:bCs/>
                <w:color w:val="000000"/>
                <w:sz w:val="28"/>
                <w:szCs w:val="28"/>
              </w:rPr>
            </w:pPr>
            <w:r>
              <w:rPr>
                <w:bCs/>
                <w:color w:val="000000"/>
                <w:sz w:val="28"/>
                <w:szCs w:val="28"/>
              </w:rPr>
              <w:t>60</w:t>
            </w:r>
          </w:p>
        </w:tc>
      </w:tr>
      <w:tr>
        <w:tblPrEx/>
        <w:trPr/>
        <w:tc>
          <w:tcPr>
            <w:tcW w:w="1298" w:type="dxa"/>
            <w:tcBorders/>
          </w:tcPr>
          <w:p>
            <w:pPr>
              <w:pStyle w:val="style0"/>
              <w:adjustRightInd w:val="false"/>
              <w:snapToGrid w:val="false"/>
              <w:spacing w:lineRule="auto" w:line="360"/>
              <w:jc w:val="center"/>
              <w:rPr>
                <w:bCs/>
                <w:color w:val="000000"/>
                <w:sz w:val="28"/>
                <w:szCs w:val="28"/>
              </w:rPr>
            </w:pPr>
            <w:r>
              <w:rPr>
                <w:bCs/>
                <w:color w:val="000000"/>
                <w:sz w:val="28"/>
                <w:szCs w:val="28"/>
              </w:rPr>
              <w:t>2020</w:t>
            </w:r>
          </w:p>
        </w:tc>
        <w:tc>
          <w:tcPr>
            <w:tcW w:w="2194" w:type="dxa"/>
            <w:tcBorders/>
          </w:tcPr>
          <w:p>
            <w:pPr>
              <w:pStyle w:val="style0"/>
              <w:adjustRightInd w:val="false"/>
              <w:snapToGrid w:val="false"/>
              <w:spacing w:lineRule="auto" w:line="360"/>
              <w:jc w:val="center"/>
              <w:rPr>
                <w:bCs/>
                <w:color w:val="000000"/>
                <w:sz w:val="28"/>
                <w:szCs w:val="28"/>
              </w:rPr>
            </w:pPr>
            <w:r>
              <w:rPr>
                <w:bCs/>
                <w:color w:val="000000"/>
                <w:sz w:val="28"/>
                <w:szCs w:val="28"/>
              </w:rPr>
              <w:t>350</w:t>
            </w:r>
          </w:p>
        </w:tc>
        <w:tc>
          <w:tcPr>
            <w:tcW w:w="2499" w:type="dxa"/>
            <w:tcBorders/>
          </w:tcPr>
          <w:p>
            <w:pPr>
              <w:pStyle w:val="style0"/>
              <w:adjustRightInd w:val="false"/>
              <w:snapToGrid w:val="false"/>
              <w:spacing w:lineRule="auto" w:line="360"/>
              <w:jc w:val="center"/>
              <w:rPr>
                <w:bCs/>
                <w:color w:val="000000"/>
                <w:sz w:val="28"/>
                <w:szCs w:val="28"/>
              </w:rPr>
            </w:pPr>
            <w:r>
              <w:rPr>
                <w:bCs/>
                <w:color w:val="000000"/>
                <w:sz w:val="28"/>
                <w:szCs w:val="28"/>
              </w:rPr>
              <w:t>165</w:t>
            </w:r>
          </w:p>
        </w:tc>
        <w:tc>
          <w:tcPr>
            <w:tcW w:w="2144" w:type="dxa"/>
            <w:tcBorders/>
          </w:tcPr>
          <w:p>
            <w:pPr>
              <w:pStyle w:val="style0"/>
              <w:adjustRightInd w:val="false"/>
              <w:snapToGrid w:val="false"/>
              <w:spacing w:lineRule="auto" w:line="360"/>
              <w:jc w:val="center"/>
              <w:rPr>
                <w:bCs/>
                <w:color w:val="000000"/>
                <w:sz w:val="28"/>
                <w:szCs w:val="28"/>
              </w:rPr>
            </w:pPr>
            <w:r>
              <w:rPr>
                <w:bCs/>
                <w:color w:val="000000"/>
                <w:sz w:val="28"/>
                <w:szCs w:val="28"/>
              </w:rPr>
              <w:t>185</w:t>
            </w:r>
          </w:p>
        </w:tc>
        <w:tc>
          <w:tcPr>
            <w:tcW w:w="1210" w:type="dxa"/>
            <w:tcBorders/>
          </w:tcPr>
          <w:p>
            <w:pPr>
              <w:pStyle w:val="style0"/>
              <w:adjustRightInd w:val="false"/>
              <w:snapToGrid w:val="false"/>
              <w:spacing w:lineRule="auto" w:line="360"/>
              <w:jc w:val="center"/>
              <w:rPr>
                <w:bCs/>
                <w:color w:val="000000"/>
                <w:sz w:val="28"/>
                <w:szCs w:val="28"/>
              </w:rPr>
            </w:pPr>
            <w:r>
              <w:rPr>
                <w:bCs/>
                <w:color w:val="000000"/>
                <w:sz w:val="28"/>
                <w:szCs w:val="28"/>
              </w:rPr>
              <w:t>52</w:t>
            </w:r>
          </w:p>
        </w:tc>
      </w:tr>
      <w:tr>
        <w:tblPrEx/>
        <w:trPr/>
        <w:tc>
          <w:tcPr>
            <w:tcW w:w="1298" w:type="dxa"/>
            <w:tcBorders/>
          </w:tcPr>
          <w:p>
            <w:pPr>
              <w:pStyle w:val="style0"/>
              <w:adjustRightInd w:val="false"/>
              <w:snapToGrid w:val="false"/>
              <w:spacing w:lineRule="auto" w:line="360"/>
              <w:jc w:val="center"/>
              <w:rPr>
                <w:bCs/>
                <w:color w:val="000000"/>
                <w:sz w:val="28"/>
                <w:szCs w:val="28"/>
              </w:rPr>
            </w:pPr>
            <w:r>
              <w:rPr>
                <w:bCs/>
                <w:color w:val="000000"/>
                <w:sz w:val="28"/>
                <w:szCs w:val="28"/>
              </w:rPr>
              <w:t>2019</w:t>
            </w:r>
          </w:p>
        </w:tc>
        <w:tc>
          <w:tcPr>
            <w:tcW w:w="2194" w:type="dxa"/>
            <w:tcBorders/>
          </w:tcPr>
          <w:p>
            <w:pPr>
              <w:pStyle w:val="style0"/>
              <w:adjustRightInd w:val="false"/>
              <w:snapToGrid w:val="false"/>
              <w:spacing w:lineRule="auto" w:line="360"/>
              <w:jc w:val="center"/>
              <w:rPr>
                <w:bCs/>
                <w:color w:val="000000"/>
                <w:sz w:val="28"/>
                <w:szCs w:val="28"/>
              </w:rPr>
            </w:pPr>
            <w:r>
              <w:rPr>
                <w:bCs/>
                <w:color w:val="000000"/>
                <w:sz w:val="28"/>
                <w:szCs w:val="28"/>
              </w:rPr>
              <w:t>450</w:t>
            </w:r>
          </w:p>
        </w:tc>
        <w:tc>
          <w:tcPr>
            <w:tcW w:w="2499" w:type="dxa"/>
            <w:tcBorders/>
          </w:tcPr>
          <w:p>
            <w:pPr>
              <w:pStyle w:val="style0"/>
              <w:adjustRightInd w:val="false"/>
              <w:snapToGrid w:val="false"/>
              <w:spacing w:lineRule="auto" w:line="360"/>
              <w:jc w:val="center"/>
              <w:rPr>
                <w:bCs/>
                <w:color w:val="000000"/>
                <w:sz w:val="28"/>
                <w:szCs w:val="28"/>
              </w:rPr>
            </w:pPr>
            <w:r>
              <w:rPr>
                <w:bCs/>
                <w:color w:val="000000"/>
                <w:sz w:val="28"/>
                <w:szCs w:val="28"/>
              </w:rPr>
              <w:t>185</w:t>
            </w:r>
          </w:p>
        </w:tc>
        <w:tc>
          <w:tcPr>
            <w:tcW w:w="2144" w:type="dxa"/>
            <w:tcBorders/>
          </w:tcPr>
          <w:p>
            <w:pPr>
              <w:pStyle w:val="style0"/>
              <w:adjustRightInd w:val="false"/>
              <w:snapToGrid w:val="false"/>
              <w:spacing w:lineRule="auto" w:line="360"/>
              <w:jc w:val="center"/>
              <w:rPr>
                <w:bCs/>
                <w:color w:val="000000"/>
                <w:sz w:val="28"/>
                <w:szCs w:val="28"/>
              </w:rPr>
            </w:pPr>
            <w:r>
              <w:rPr>
                <w:bCs/>
                <w:color w:val="000000"/>
                <w:sz w:val="28"/>
                <w:szCs w:val="28"/>
              </w:rPr>
              <w:t>265</w:t>
            </w:r>
          </w:p>
        </w:tc>
        <w:tc>
          <w:tcPr>
            <w:tcW w:w="1210" w:type="dxa"/>
            <w:tcBorders/>
          </w:tcPr>
          <w:p>
            <w:pPr>
              <w:pStyle w:val="style0"/>
              <w:adjustRightInd w:val="false"/>
              <w:snapToGrid w:val="false"/>
              <w:spacing w:lineRule="auto" w:line="360"/>
              <w:jc w:val="center"/>
              <w:rPr>
                <w:bCs/>
                <w:color w:val="000000"/>
                <w:sz w:val="28"/>
                <w:szCs w:val="28"/>
              </w:rPr>
            </w:pPr>
            <w:r>
              <w:rPr>
                <w:bCs/>
                <w:color w:val="000000"/>
                <w:sz w:val="28"/>
                <w:szCs w:val="28"/>
              </w:rPr>
              <w:t>58</w:t>
            </w:r>
          </w:p>
        </w:tc>
      </w:tr>
    </w:tbl>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Замечается резкое снижение запросов о выдаче со стороны Российской Федерации из-за отклонения многими западными странами сотрудничества из-за недостоверности и противоречий международным правом. Многие запросы об экстрадиции были отклонены из-за политической предвзятости, что способствует международной преступности. Важно отметить, что Россия активно развивает сотрудничество с соответствующими органами иностранных государств, готова к взаимовыгодному и равноправному сотрудничеству, опираясь на принципы международного права и ответственное исполнение международных обязательств.</w:t>
      </w:r>
      <w:r>
        <w:rPr>
          <w:rStyle w:val="style38"/>
          <w:rFonts w:ascii="Times New Roman" w:cs="Times New Roman" w:eastAsia="Times New Roman" w:hAnsi="Times New Roman"/>
          <w:bCs/>
          <w:color w:val="000000"/>
          <w:kern w:val="0"/>
          <w:sz w:val="28"/>
          <w:szCs w:val="28"/>
          <w:lang w:eastAsia="ru-RU"/>
          <w14:ligatures xmlns:w14="http://schemas.microsoft.com/office/word/2010/wordml" w14:val="none"/>
        </w:rPr>
        <w:footnoteReference w:id="44"/>
      </w:r>
    </w:p>
    <w:p>
      <w:pPr>
        <w:pStyle w:val="style94"/>
        <w:shd w:val="clear" w:color="auto" w:fill="ffffff"/>
        <w:adjustRightInd w:val="false"/>
        <w:snapToGrid w:val="false"/>
        <w:spacing w:before="0" w:beforeAutospacing="false" w:after="0" w:afterAutospacing="false"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shd w:val="clear" w:color="auto" w:fill="ffffff"/>
        <w:adjustRightInd w:val="false"/>
        <w:snapToGrid w:val="false"/>
        <w:spacing w:lineRule="auto" w:line="360"/>
        <w:jc w:val="both"/>
        <w:rPr>
          <w:rFonts w:ascii="Times New Roman" w:cs="Times New Roman" w:eastAsia="Times New Roman" w:hAnsi="Times New Roman"/>
          <w:bCs/>
          <w:color w:val="000000"/>
          <w:kern w:val="0"/>
          <w:sz w:val="28"/>
          <w:szCs w:val="28"/>
          <w14:ligatures xmlns:w14="http://schemas.microsoft.com/office/word/2010/wordml" w14:val="none"/>
        </w:rPr>
      </w:pP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jc w:val="center"/>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ЗАКЛЮЧЕНИЕ</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В ходе проведенного исследования мы пришли к следующим выводам:</w:t>
      </w:r>
    </w:p>
    <w:p>
      <w:pPr>
        <w:pStyle w:val="style0"/>
        <w:adjustRightInd w:val="false"/>
        <w:snapToGrid w:val="false"/>
        <w:spacing w:lineRule="auto" w:line="360"/>
        <w:ind w:firstLine="708"/>
        <w:jc w:val="both"/>
        <w:rPr>
          <w:rFonts w:ascii="Times New Roman" w:cs="Times New Roman" w:hAnsi="Times New Roman"/>
          <w:bCs/>
          <w:color w:val="000000"/>
          <w:sz w:val="28"/>
          <w:szCs w:val="28"/>
          <w:lang w:eastAsia="ru-RU"/>
        </w:rPr>
      </w:pPr>
      <w:r>
        <w:rPr>
          <w:rFonts w:ascii="Times New Roman" w:cs="Times New Roman" w:hAnsi="Times New Roman"/>
          <w:bCs/>
          <w:color w:val="000000"/>
          <w:kern w:val="0"/>
          <w:sz w:val="28"/>
          <w:szCs w:val="28"/>
        </w:rPr>
        <w:t xml:space="preserve">Экстрадиция </w:t>
      </w:r>
      <w:r>
        <w:rPr>
          <w:rFonts w:ascii="Times New Roman" w:cs="Times New Roman" w:hAnsi="Times New Roman"/>
          <w:bCs/>
          <w:color w:val="000000"/>
          <w:kern w:val="0"/>
          <w:sz w:val="28"/>
          <w:szCs w:val="28"/>
        </w:rPr>
        <w:t>- это</w:t>
      </w:r>
      <w:r>
        <w:rPr>
          <w:rFonts w:ascii="Times New Roman" w:cs="Times New Roman" w:hAnsi="Times New Roman"/>
          <w:bCs/>
          <w:color w:val="000000"/>
          <w:kern w:val="0"/>
          <w:sz w:val="28"/>
          <w:szCs w:val="28"/>
        </w:rPr>
        <w:t xml:space="preserve"> процесс передачи лица, совершившего преступление, из одного государства в другое по запросу последнего для уголовного преследования или отбывания наказания в соответствии с законодательством запрашивающего государства. Этот процесс регулируется международными договорами или принципом взаимности. Экстрадиция является важной формой международного сотрудничества в борьбе с преступностью, способствует уменьшению преступлений на международном уровне, повышает информированность о преступлениях и их предупредительную функцию.</w:t>
      </w:r>
    </w:p>
    <w:p>
      <w:pPr>
        <w:pStyle w:val="style0"/>
        <w:adjustRightInd w:val="false"/>
        <w:snapToGrid w:val="false"/>
        <w:spacing w:lineRule="auto" w:line="360"/>
        <w:ind w:firstLine="708"/>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kern w:val="0"/>
          <w:sz w:val="28"/>
          <w:szCs w:val="28"/>
        </w:rPr>
        <w:t>Для гармонизации процесса выдачи лиц в уголовных делах применяются два основных международных соглашения: Европейская Конвенция о выдаче 1957 года и Конвенция СНГ о правовой помощи и правовых отношениях по гражданским, семейным и уголовным делам 2002 года. Они регулируют широкий круг проблем, связанных с сотрудничеством между государствами. Кроме того, применяются различные двусторонние соглашения. Уголовно-процессуальный кодекс РФ устанавливает процедуры высылки запросов, их содержание и формы, а также предусматривает основания для отказа в допуске выдачи. В зарубежной практике выдачи важное значение имеет директива Генеральной прокуратуры Российской Федерации от 05.03.2018 № 116/35 «О порядке работы органов прокуратуры в вопросах выдачи лиц для уголовного преследования или исполнения приговора». Документ подробно определяет порядок работы прокуроров муниципалитетов и Главного управления международно-правового сотрудничества.</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hAnsi="Times New Roman"/>
          <w:bCs/>
          <w:color w:val="000000"/>
          <w:kern w:val="0"/>
          <w:sz w:val="28"/>
          <w:szCs w:val="28"/>
        </w:rPr>
        <w:t xml:space="preserve">Основополагающая регуляция взаимодействия государств в сфере передачи лиц определена принципами функционирования института экстрадиции. Эти принципы устанавливают требования к действиям государств, позволяя отказаться от передачи лиц по различным причинам, </w:t>
      </w:r>
      <w:r>
        <w:rPr>
          <w:rFonts w:ascii="Times New Roman" w:cs="Times New Roman" w:hAnsi="Times New Roman"/>
          <w:bCs/>
          <w:color w:val="000000"/>
          <w:kern w:val="0"/>
          <w:sz w:val="28"/>
          <w:szCs w:val="28"/>
        </w:rPr>
        <w:t>включая территориальный принцип, обеспечение защиты прав личности от насилия и дискриминации, политических преследований и вопросов гражданства. Основной характеристикой института является обязательность содеянных действий. Условия передачи тесно связаны с принципами и вытекают из их сути.</w:t>
      </w:r>
    </w:p>
    <w:p>
      <w:pPr>
        <w:pStyle w:val="style0"/>
        <w:adjustRightInd w:val="false"/>
        <w:snapToGrid w:val="false"/>
        <w:spacing w:lineRule="auto" w:line="360"/>
        <w:ind w:firstLine="708"/>
        <w:jc w:val="both"/>
        <w:rPr>
          <w:rFonts w:ascii="Times New Roman" w:cs="Times New Roman" w:eastAsia="Times New Roman" w:hAnsi="Times New Roman"/>
          <w:bCs/>
          <w:color w:val="000000"/>
          <w:kern w:val="0"/>
          <w:sz w:val="28"/>
          <w:szCs w:val="28"/>
          <w14:ligatures xmlns:w14="http://schemas.microsoft.com/office/word/2010/wordml" w14:val="none"/>
        </w:rPr>
      </w:pPr>
      <w:r>
        <w:rPr>
          <w:rFonts w:ascii="Times New Roman" w:cs="Times New Roman" w:hAnsi="Times New Roman"/>
          <w:bCs/>
          <w:color w:val="000000"/>
          <w:sz w:val="28"/>
          <w:szCs w:val="28"/>
        </w:rPr>
        <w:t>Вопросы передачи лиц по запросу государства регулируются специфическими международными и национальными нормами, уточняемыми индивидуальными заявлениями стран. Основные положения по этой процедуре в Российской Федерации описаны в Уголовно-процессуальном кодексе РФ, а подробные указания о действиях органов прокуратуры содержатся в документе от 05.03.2018 года № 116/35, выпущенном Генеральной прокуратурой. Координацию деятельности по запросам о передаче лиц обеспечивает Генеральная прокуратура РФ через Главное управление по международно-правовому сотрудничеству, а окончательные решения принимают высшие должностные лица этого ведомства.</w:t>
      </w:r>
    </w:p>
    <w:p>
      <w:pPr>
        <w:pStyle w:val="style0"/>
        <w:adjustRightInd w:val="false"/>
        <w:snapToGrid w:val="false"/>
        <w:spacing w:lineRule="auto" w:line="360"/>
        <w:ind w:firstLine="708"/>
        <w:jc w:val="both"/>
        <w:rPr>
          <w:rFonts w:ascii="Times New Roman" w:cs="Times New Roman" w:hAnsi="Times New Roman"/>
          <w:bCs/>
          <w:color w:val="000000"/>
          <w:sz w:val="28"/>
          <w:szCs w:val="28"/>
        </w:rPr>
      </w:pPr>
      <w:r>
        <w:rPr>
          <w:rFonts w:ascii="Times New Roman" w:cs="Times New Roman" w:eastAsia="Times New Roman" w:hAnsi="Times New Roman"/>
          <w:bCs/>
          <w:color w:val="000000"/>
          <w:kern w:val="0"/>
          <w:sz w:val="28"/>
          <w:szCs w:val="28"/>
          <w14:ligatures xmlns:w14="http://schemas.microsoft.com/office/word/2010/wordml" w14:val="none"/>
        </w:rPr>
        <w:t>Сотрудничество государств-участников Содружества Независимых Государств по вопросам экстрадиции активно развивается и имеет обширную практику. У стран имеются схожие цели, принципы и условия выдачи, так как уголовно-процессуальные законы строятся с учетом Модельного Уголовно-Процессуального Кодекса. Дружественная атмосфера сохраняется между бывшими республиками СССР. В условиях проведения специальных военных операций государства-участники СНГ продолжают сотрудничать и передавать лиц, обвиняемых в совершении преступлений, включая те, которые совершены против военной службы, в Российскую Федерацию. Работа по улучшению законодательства в данной области остается актуальной и продолжается.</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rPr>
        <w:t xml:space="preserve">В настоящее время международное сотрудничество сокращается из-за политической ангажированности и отказов государств работать с Россией, включая область экстрадиции, что оказывает негативное воздействие на борьбу с международной преступностью. Россия активно стремится к </w:t>
      </w:r>
      <w:r>
        <w:rPr>
          <w:rFonts w:ascii="Times New Roman" w:cs="Times New Roman" w:hAnsi="Times New Roman"/>
          <w:bCs/>
          <w:color w:val="000000"/>
          <w:sz w:val="28"/>
          <w:szCs w:val="28"/>
        </w:rPr>
        <w:t>укреплению партнерства с компетентными органами и готова к взаимовыгодному сотрудничеству, придерживаясь международного права и принципов честности в выполнении международных обязательств.</w:t>
      </w:r>
    </w:p>
    <w:p>
      <w:pPr>
        <w:pStyle w:val="style0"/>
        <w:shd w:val="clear" w:color="auto" w:fill="ffffff"/>
        <w:adjustRightInd w:val="false"/>
        <w:snapToGrid w:val="false"/>
        <w:spacing w:lineRule="auto" w:line="360"/>
        <w:ind w:firstLine="708"/>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Согласно итогам работы, все задачи были реализованы в полном объеме.</w:t>
      </w: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p>
    <w:p>
      <w:pPr>
        <w:pStyle w:val="style0"/>
        <w:adjustRightInd w:val="false"/>
        <w:snapToGrid w:val="false"/>
        <w:spacing w:lineRule="auto" w:line="360"/>
        <w:jc w:val="center"/>
        <w:rPr>
          <w:rFonts w:ascii="Times New Roman" w:cs="Times New Roman" w:hAnsi="Times New Roman"/>
          <w:bCs/>
          <w:color w:val="000000"/>
          <w:sz w:val="28"/>
          <w:szCs w:val="28"/>
        </w:rPr>
      </w:pPr>
      <w:r>
        <w:rPr>
          <w:rFonts w:ascii="Times New Roman" w:cs="Times New Roman" w:hAnsi="Times New Roman"/>
          <w:bCs/>
          <w:caps/>
          <w:color w:val="000000"/>
          <w:sz w:val="28"/>
          <w:szCs w:val="28"/>
        </w:rPr>
        <w:t xml:space="preserve">БИБЛИОГРАФИЧЕСКИЙ </w:t>
      </w:r>
      <w:r>
        <w:rPr>
          <w:rFonts w:ascii="Times New Roman" w:cs="Times New Roman" w:hAnsi="Times New Roman"/>
          <w:bCs/>
          <w:color w:val="000000"/>
          <w:sz w:val="28"/>
          <w:szCs w:val="28"/>
        </w:rPr>
        <w:t>СПИСОК ИСПОЛЬЗОВАННЫХ ИСТОЧНИКОВ</w:t>
      </w:r>
    </w:p>
    <w:p>
      <w:pPr>
        <w:pStyle w:val="style0"/>
        <w:adjustRightInd w:val="false"/>
        <w:snapToGrid w:val="false"/>
        <w:spacing w:lineRule="auto" w:line="360"/>
        <w:ind w:firstLine="709"/>
        <w:jc w:val="center"/>
        <w:rPr>
          <w:rFonts w:ascii="Times New Roman" w:cs="Times New Roman" w:hAnsi="Times New Roman"/>
          <w:bCs/>
          <w:color w:val="000000"/>
          <w:sz w:val="28"/>
          <w:szCs w:val="28"/>
        </w:rPr>
      </w:pPr>
    </w:p>
    <w:p>
      <w:pPr>
        <w:pStyle w:val="style0"/>
        <w:widowControl w:val="false"/>
        <w:adjustRightInd w:val="false"/>
        <w:snapToGrid w:val="false"/>
        <w:spacing w:lineRule="auto" w:line="360"/>
        <w:jc w:val="center"/>
        <w:rPr>
          <w:rFonts w:ascii="Times New Roman" w:cs="Times New Roman" w:hAnsi="Times New Roman"/>
          <w:bCs/>
          <w:color w:val="000000"/>
          <w:sz w:val="28"/>
          <w:szCs w:val="28"/>
        </w:rPr>
      </w:pPr>
      <w:r>
        <w:rPr>
          <w:rFonts w:ascii="Times New Roman" w:cs="Times New Roman" w:hAnsi="Times New Roman"/>
          <w:bCs/>
          <w:color w:val="000000"/>
          <w:sz w:val="28"/>
          <w:szCs w:val="28"/>
        </w:rPr>
        <w:t>Нормативные правовые акты и иные официальные документы</w:t>
      </w:r>
    </w:p>
    <w:p>
      <w:pPr>
        <w:pStyle w:val="style0"/>
        <w:widowControl w:val="false"/>
        <w:adjustRightInd w:val="false"/>
        <w:snapToGrid w:val="false"/>
        <w:spacing w:lineRule="auto" w:line="360"/>
        <w:ind w:firstLine="709"/>
        <w:jc w:val="both"/>
        <w:rPr>
          <w:rFonts w:ascii="Times New Roman" w:cs="Times New Roman" w:hAnsi="Times New Roman"/>
          <w:bCs/>
          <w:color w:val="000000"/>
          <w:sz w:val="28"/>
          <w:szCs w:val="28"/>
        </w:rPr>
      </w:pP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kern w:val="0"/>
          <w:sz w:val="28"/>
          <w:szCs w:val="28"/>
        </w:rPr>
        <w:t xml:space="preserve">1. </w:t>
      </w:r>
      <w:r>
        <w:rPr>
          <w:rFonts w:ascii="Times New Roman" w:cs="Times New Roman" w:hAnsi="Times New Roman"/>
          <w:bCs/>
          <w:color w:val="000000"/>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 // Собрание законодательства РФ. 2014. № 4. Ст. 445.</w:t>
      </w:r>
    </w:p>
    <w:p>
      <w:pPr>
        <w:pStyle w:val="style94"/>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2. «Всеобщая декларация прав человека» (принята Генеральной Ассамблеей ООН 10.12.1948) // «Российская газета», № 67, 05.04.1995.</w:t>
      </w:r>
    </w:p>
    <w:p>
      <w:pPr>
        <w:pStyle w:val="style94"/>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kern w:val="0"/>
          <w:sz w:val="28"/>
          <w:szCs w:val="28"/>
        </w:rPr>
        <w:t xml:space="preserve">3. </w:t>
      </w:r>
      <w:r>
        <w:rPr>
          <w:rFonts w:ascii="Times New Roman" w:cs="Times New Roman" w:hAnsi="Times New Roman"/>
          <w:bCs/>
          <w:color w:val="000000"/>
          <w:sz w:val="28"/>
          <w:szCs w:val="28"/>
        </w:rPr>
        <w:t>«Конвенция о правовой помощи и правовых отношениях по гражданским, семейным и уголовным делам» (Заключена в г. Минске 22.01.1993) (ред. от 28.03.1997) (вступила в силу 19.05.1994, для Российской Федерации 10.12.1994) // «Бюллетень международных договоров», № 2, 1995.</w:t>
      </w: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rPr>
        <w:t xml:space="preserve">4. </w:t>
      </w:r>
      <w:r>
        <w:rPr>
          <w:rFonts w:ascii="Times New Roman" w:cs="Times New Roman" w:eastAsia="Times New Roman" w:hAnsi="Times New Roman"/>
          <w:bCs/>
          <w:color w:val="000000"/>
          <w:kern w:val="0"/>
          <w:sz w:val="28"/>
          <w:szCs w:val="28"/>
          <w:lang w:eastAsia="ru-RU"/>
          <w14:ligatures xmlns:w14="http://schemas.microsoft.com/office/word/2010/wordml" w14:val="none"/>
        </w:rPr>
        <w:t>«Протокол к Конвенции о правовой помощи и правовых отношениях по гражданским, семейным и уголовным делам от 22 января 1993 года» (Подписан в г. Москве 28.03.1997) // Информационный вестник Совета глав государств и Совета глав правительств СНГ, «Содружество», № 2, 1997.</w:t>
      </w:r>
    </w:p>
    <w:p>
      <w:pPr>
        <w:pStyle w:val="style0"/>
        <w:shd w:val="clear" w:color="auto" w:fill="ffffff"/>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rPr>
        <w:t xml:space="preserve">5.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«Конвенция о правовой помощи и правовых отношениях по гражданским, семейным и уголовным делам» (Заключена в г. Кишиневе 07.10.2002) // </w:t>
      </w:r>
      <w:r>
        <w:rPr>
          <w:rFonts w:ascii="Times New Roman" w:cs="Times New Roman" w:hAnsi="Times New Roman"/>
          <w:bCs/>
          <w:color w:val="000000"/>
          <w:sz w:val="28"/>
          <w:szCs w:val="28"/>
          <w:shd w:val="clear" w:color="auto" w:fill="ffffff"/>
        </w:rPr>
        <w:t>«Собрание законодательства РФ», 24.07.2023, № 30, ст. 5501.</w:t>
      </w:r>
    </w:p>
    <w:p>
      <w:pPr>
        <w:pStyle w:val="style0"/>
        <w:shd w:val="clear" w:color="auto" w:fill="ffffff"/>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rPr>
        <w:t xml:space="preserve">6.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«Европейская конвенция о выдаче» (заключена в г. Париже 13.12.1957) (с изм. от 20.09.2012) // </w:t>
      </w:r>
      <w:r>
        <w:rPr>
          <w:rFonts w:ascii="Times New Roman" w:cs="Times New Roman" w:hAnsi="Times New Roman"/>
          <w:bCs/>
          <w:color w:val="000000"/>
          <w:sz w:val="28"/>
          <w:szCs w:val="28"/>
          <w:shd w:val="clear" w:color="auto" w:fill="ffffff"/>
        </w:rPr>
        <w:t>«Собрание законодательства РФ», 05.06.2000, № 23, ст. 2348.</w:t>
      </w:r>
    </w:p>
    <w:p>
      <w:pPr>
        <w:pStyle w:val="style0"/>
        <w:shd w:val="clear" w:color="auto" w:fill="ffffff"/>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rPr>
        <w:t xml:space="preserve">7.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«Дополнительный протокол к Европейской конвенции о выдаче» (подписан в г. Страсбурге 15.10.1975) // </w:t>
      </w:r>
      <w:r>
        <w:rPr>
          <w:rFonts w:ascii="Times New Roman" w:cs="Times New Roman" w:hAnsi="Times New Roman"/>
          <w:bCs/>
          <w:color w:val="000000"/>
          <w:sz w:val="28"/>
          <w:szCs w:val="28"/>
          <w:shd w:val="clear" w:color="auto" w:fill="ffffff"/>
        </w:rPr>
        <w:t xml:space="preserve">«Бюллетень международных договоров», № 9, 2000, с. 12–14, </w:t>
      </w:r>
      <w:r>
        <w:rPr>
          <w:rFonts w:ascii="Times New Roman" w:cs="Times New Roman" w:hAnsi="Times New Roman"/>
          <w:bCs/>
          <w:color w:val="000000"/>
          <w:sz w:val="28"/>
          <w:szCs w:val="28"/>
          <w:shd w:val="clear" w:color="auto" w:fill="ffffff"/>
        </w:rPr>
        <w:t>31–34</w:t>
      </w:r>
      <w:r>
        <w:rPr>
          <w:rFonts w:ascii="Times New Roman" w:cs="Times New Roman" w:hAnsi="Times New Roman"/>
          <w:bCs/>
          <w:color w:val="000000"/>
          <w:sz w:val="28"/>
          <w:szCs w:val="28"/>
          <w:shd w:val="clear" w:color="auto" w:fill="ffffff"/>
        </w:rPr>
        <w:t>.</w:t>
      </w: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shd w:val="clear" w:color="auto" w:fill="ffffff"/>
        </w:rPr>
        <w:t xml:space="preserve">8.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«Второй дополнительный протокол к Европейской конвенции о выдаче» (подписан в г. Страсбурге 17.03.1978) (с изм. от 20.09.2012) // </w:t>
      </w:r>
      <w:r>
        <w:rPr>
          <w:rFonts w:ascii="Times New Roman" w:cs="Times New Roman" w:hAnsi="Times New Roman"/>
          <w:bCs/>
          <w:color w:val="000000"/>
          <w:sz w:val="28"/>
          <w:szCs w:val="28"/>
          <w:shd w:val="clear" w:color="auto" w:fill="ffffff"/>
        </w:rPr>
        <w:t xml:space="preserve">«Бюллетень международных договоров», № 9, 2000, с. 15–18, </w:t>
      </w:r>
      <w:r>
        <w:rPr>
          <w:rFonts w:ascii="Times New Roman" w:cs="Times New Roman" w:hAnsi="Times New Roman"/>
          <w:bCs/>
          <w:color w:val="000000"/>
          <w:sz w:val="28"/>
          <w:szCs w:val="28"/>
          <w:shd w:val="clear" w:color="auto" w:fill="ffffff"/>
        </w:rPr>
        <w:t>35–38</w:t>
      </w:r>
      <w:r>
        <w:rPr>
          <w:rFonts w:ascii="Times New Roman" w:cs="Times New Roman" w:hAnsi="Times New Roman"/>
          <w:bCs/>
          <w:color w:val="000000"/>
          <w:sz w:val="28"/>
          <w:szCs w:val="28"/>
          <w:shd w:val="clear" w:color="auto" w:fill="ffffff"/>
        </w:rPr>
        <w:t>.</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shd w:val="clear" w:color="auto" w:fill="ffffff"/>
        </w:rPr>
        <w:t xml:space="preserve">9. </w:t>
      </w:r>
      <w:r>
        <w:rPr>
          <w:rFonts w:ascii="Times New Roman" w:cs="Times New Roman" w:hAnsi="Times New Roman"/>
          <w:bCs/>
          <w:color w:val="000000"/>
          <w:sz w:val="28"/>
          <w:szCs w:val="28"/>
        </w:rPr>
        <w:t>«Договор между Российской Федерацией и Корейской Народно-Демократической Республикой о выдаче» (заключен в г. Пхеньян 17 ноября 2015 года) (вступил в силу для Российской Федерации 24.03.2017) // «</w:t>
      </w:r>
      <w:r>
        <w:rPr>
          <w:rFonts w:ascii="Times New Roman" w:cs="Times New Roman" w:hAnsi="Times New Roman"/>
          <w:bCs/>
          <w:color w:val="000000"/>
          <w:sz w:val="28"/>
          <w:szCs w:val="28"/>
          <w:shd w:val="clear" w:color="auto" w:fill="ffffff"/>
        </w:rPr>
        <w:t>Собрание законодательства РФ», сборник № 18 от 01.05.2017, статья № 2680.</w:t>
      </w: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shd w:val="clear" w:color="auto" w:fill="ffffff"/>
        </w:rPr>
        <w:t xml:space="preserve">10.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«Договор между Российской Федерацией и Республикой Ангола о взаимной правовой помощи по уголовным делам» (подписан в г. Москве 31.10.2006) // </w:t>
      </w:r>
      <w:r>
        <w:rPr>
          <w:rFonts w:ascii="Times New Roman" w:cs="Times New Roman" w:hAnsi="Times New Roman"/>
          <w:bCs/>
          <w:color w:val="000000"/>
          <w:sz w:val="28"/>
          <w:szCs w:val="28"/>
          <w:shd w:val="clear" w:color="auto" w:fill="ffffff"/>
        </w:rPr>
        <w:t>«Собрание законодательства РФ», 11.09.2023, № 37, ст. 6804.</w:t>
      </w: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shd w:val="clear" w:color="auto" w:fill="ffffff"/>
        </w:rPr>
        <w:t xml:space="preserve">11.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«Договор между Российской Федерацией и Федеративной Республикой Бразилией о выдаче» (Подписан в г. Москве 14.01.2002) // </w:t>
      </w:r>
      <w:r>
        <w:rPr>
          <w:rFonts w:ascii="Times New Roman" w:cs="Times New Roman" w:hAnsi="Times New Roman"/>
          <w:bCs/>
          <w:color w:val="000000"/>
          <w:sz w:val="28"/>
          <w:szCs w:val="28"/>
          <w:shd w:val="clear" w:color="auto" w:fill="ffffff"/>
        </w:rPr>
        <w:t>Собрание законодательства РФ. 22 января 2007 г. № 4. Ст. 471.</w:t>
      </w: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shd w:val="clear" w:color="auto" w:fill="ffffff"/>
        </w:rPr>
        <w:t xml:space="preserve">12.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«Договор между Российской Федерацией и Республикой Индией о взаимной правовой помощи по уголовным делам» (подписан в г. Дели 21.12.1998) // </w:t>
      </w:r>
      <w:r>
        <w:rPr>
          <w:rFonts w:ascii="Times New Roman" w:cs="Times New Roman" w:hAnsi="Times New Roman"/>
          <w:bCs/>
          <w:color w:val="000000"/>
          <w:sz w:val="28"/>
          <w:szCs w:val="28"/>
          <w:shd w:val="clear" w:color="auto" w:fill="ffffff"/>
        </w:rPr>
        <w:t>«Бюллетень международных договоров», 2000, № 10, с. 42–50.</w:t>
      </w:r>
    </w:p>
    <w:p>
      <w:pPr>
        <w:pStyle w:val="style0"/>
        <w:shd w:val="clear" w:color="auto" w:fill="ffffff"/>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 xml:space="preserve">13.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«Договор между Российской Федерацией и Азербайджанской Республикой о правовой помощи и правовых отношениях по гражданским, семейным и уголовным делам» (подписан в г. Москве 22.12.1992) // </w:t>
      </w:r>
      <w:r>
        <w:rPr>
          <w:rFonts w:ascii="Times New Roman" w:cs="Times New Roman" w:hAnsi="Times New Roman"/>
          <w:bCs/>
          <w:color w:val="000000"/>
          <w:sz w:val="28"/>
          <w:szCs w:val="28"/>
          <w:shd w:val="clear" w:color="auto" w:fill="ffffff"/>
        </w:rPr>
        <w:t>«Собрание законодательства РФ», 01.05.1995, № 18, ст. 1598.</w:t>
      </w: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shd w:val="clear" w:color="auto" w:fill="ffffff"/>
        </w:rPr>
        <w:t xml:space="preserve">14.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«Договор между Российской Федерацией и Республикой Молдова о правовой помощи и правовых отношениях по гражданским, семейным и уголовным делам» (подписан в г. Москве 25.02.1993) // </w:t>
      </w:r>
      <w:r>
        <w:rPr>
          <w:rFonts w:ascii="Times New Roman" w:cs="Times New Roman" w:hAnsi="Times New Roman"/>
          <w:bCs/>
          <w:color w:val="000000"/>
          <w:sz w:val="28"/>
          <w:szCs w:val="28"/>
          <w:shd w:val="clear" w:color="auto" w:fill="ffffff"/>
        </w:rPr>
        <w:t>«Бюллетень международных договоров», 1995, № 7, с. 36–57.</w:t>
      </w: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shd w:val="clear" w:color="auto" w:fill="ffffff"/>
        </w:rPr>
        <w:t xml:space="preserve">15.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«Договор между Российской Федерацией и Эстонской Республикой о правовой помощи и правовых отношениях по гражданским, семейным и уголовным делам» (подписан в г. Москве 26.01.1993) // </w:t>
      </w:r>
      <w:r>
        <w:rPr>
          <w:rFonts w:ascii="Times New Roman" w:cs="Times New Roman" w:hAnsi="Times New Roman"/>
          <w:bCs/>
          <w:color w:val="000000"/>
          <w:sz w:val="28"/>
          <w:szCs w:val="28"/>
          <w:shd w:val="clear" w:color="auto" w:fill="ffffff"/>
        </w:rPr>
        <w:t>«Бюллетень международных договоров», 1998, № 3, с. 12–32.</w:t>
      </w: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16. «Устав Содружества Независимых Государств» (принят в г. Минске 22.01.1993) // «Бюллетень международных договоров», 1994 г., № 1.</w:t>
      </w:r>
    </w:p>
    <w:p>
      <w:pPr>
        <w:pStyle w:val="style0"/>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shd w:val="clear" w:color="auto" w:fill="ffffff"/>
        </w:rPr>
        <w:t xml:space="preserve">17. </w:t>
      </w:r>
      <w:r>
        <w:rPr>
          <w:rFonts w:ascii="Times New Roman" w:cs="Times New Roman" w:eastAsia="Times New Roman" w:hAnsi="Times New Roman"/>
          <w:bCs/>
          <w:color w:val="000000"/>
          <w:kern w:val="0"/>
          <w:sz w:val="28"/>
          <w:szCs w:val="28"/>
          <w:lang w:eastAsia="ru-RU"/>
          <w14:ligatures xmlns:w14="http://schemas.microsoft.com/office/word/2010/wordml" w14:val="none"/>
        </w:rPr>
        <w:t>Постановление Межпарламентской Ассамблеи государств – участников Содружества Независимых Государств от 20.04.1999 г. № 13–4 «О правовом обеспечении противодействия преступности на территории стран Содружества» // «Информационная бюллетень Межпарламентской Ассамблеи государств – участников СНГ», 1999, № 21.</w:t>
      </w: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shd w:val="clear" w:color="auto" w:fill="ffffff"/>
        </w:rPr>
        <w:t xml:space="preserve">18.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Резолюция № 45/116 Генеральной Ассамблеи ООН «Типовой договор о выдаче» (Принята 14.12.1990 на 68-м пленарном заседании </w:t>
      </w:r>
      <w:r>
        <w:rPr>
          <w:rFonts w:ascii="Times New Roman" w:cs="Times New Roman" w:eastAsia="Times New Roman" w:hAnsi="Times New Roman"/>
          <w:bCs/>
          <w:color w:val="000000"/>
          <w:kern w:val="0"/>
          <w:sz w:val="28"/>
          <w:szCs w:val="28"/>
          <w:lang w:eastAsia="ru-RU"/>
          <w14:ligatures xmlns:w14="http://schemas.microsoft.com/office/word/2010/wordml" w14:val="none"/>
        </w:rPr>
        <w:t>45-й</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сессии Генеральной Ассамблеи ООН).</w:t>
      </w: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19. Модельный Уголовно-процессуальный кодекс для государств – участников СНГ (принят постановлением Межпарламентской Ассамблеи государств – участников СНГ от 17.02.1996 г.) (с изменениями и дополнениями) // «Приложение к Информационному бюллетеню Межпарламентской Ассамблеи государств – участников СНГ», 1996, № 10.</w:t>
      </w:r>
    </w:p>
    <w:p>
      <w:pPr>
        <w:pStyle w:val="style94"/>
        <w:adjustRightInd w:val="false"/>
        <w:snapToGrid w:val="false"/>
        <w:spacing w:before="0" w:beforeAutospacing="false" w:after="0" w:afterAutospacing="false"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20. «Уголовный кодекс Российской Федерации» от 13.06.1996 № 63-ФЗ (ред. от 06.04.2024) // «Собрание законодательства РФ», 17.06.1996, № 25, ст. 2954.</w:t>
      </w:r>
    </w:p>
    <w:p>
      <w:pPr>
        <w:pStyle w:val="style94"/>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shd w:val="clear" w:color="auto" w:fill="ffffff"/>
        </w:rPr>
        <w:t>2</w:t>
      </w:r>
      <w:r>
        <w:rPr>
          <w:rFonts w:ascii="Times New Roman" w:cs="Times New Roman" w:hAnsi="Times New Roman"/>
          <w:bCs/>
          <w:color w:val="000000"/>
          <w:sz w:val="28"/>
          <w:szCs w:val="28"/>
          <w:shd w:val="clear" w:color="auto" w:fill="ffffff"/>
        </w:rPr>
        <w:t>1</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rPr>
        <w:t xml:space="preserve"> «Уголовно-процессуальный кодекс Российской Федерации» от 18.12.2001 № 174-ФЗ (ред. от 22.04.2024) (с изм. и доп., вступ. в силу с 15.05.2024) // «Российская газета», № 249, 22.12.2001.</w:t>
      </w:r>
    </w:p>
    <w:p>
      <w:pPr>
        <w:pStyle w:val="style94"/>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shd w:val="clear" w:color="auto" w:fill="ffffff"/>
        </w:rPr>
        <w:t>2</w:t>
      </w:r>
      <w:r>
        <w:rPr>
          <w:rFonts w:ascii="Times New Roman" w:cs="Times New Roman" w:hAnsi="Times New Roman"/>
          <w:bCs/>
          <w:color w:val="000000"/>
          <w:sz w:val="28"/>
          <w:szCs w:val="28"/>
          <w:shd w:val="clear" w:color="auto" w:fill="ffffff"/>
        </w:rPr>
        <w:t>2</w:t>
      </w:r>
      <w:r>
        <w:rPr>
          <w:rFonts w:ascii="Times New Roman" w:cs="Times New Roman" w:hAnsi="Times New Roman"/>
          <w:bCs/>
          <w:color w:val="000000"/>
          <w:sz w:val="28"/>
          <w:szCs w:val="28"/>
          <w:shd w:val="clear" w:color="auto" w:fill="ffffff"/>
        </w:rPr>
        <w:t xml:space="preserve">. </w:t>
      </w:r>
      <w:r>
        <w:rPr>
          <w:rFonts w:ascii="Times New Roman" w:cs="Times New Roman" w:hAnsi="Times New Roman"/>
          <w:bCs/>
          <w:color w:val="000000"/>
          <w:sz w:val="28"/>
          <w:szCs w:val="28"/>
        </w:rPr>
        <w:t xml:space="preserve">Федеральный закон от 28.04.2023 № 138-ФЗ (ред. от 24.07.2023) «О гражданстве Российской Федерации» // «Собрание законодательства РФ», 01.05.2023, № 18, ст. 3215. </w:t>
      </w: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shd w:val="clear" w:color="auto" w:fill="ffffff"/>
        </w:rPr>
        <w:t>2</w:t>
      </w:r>
      <w:r>
        <w:rPr>
          <w:rFonts w:ascii="Times New Roman" w:cs="Times New Roman" w:hAnsi="Times New Roman"/>
          <w:bCs/>
          <w:color w:val="000000"/>
          <w:sz w:val="28"/>
          <w:szCs w:val="28"/>
          <w:shd w:val="clear" w:color="auto" w:fill="ffffff"/>
        </w:rPr>
        <w:t>3</w:t>
      </w:r>
      <w:r>
        <w:rPr>
          <w:rFonts w:ascii="Times New Roman" w:cs="Times New Roman" w:hAnsi="Times New Roman"/>
          <w:bCs/>
          <w:color w:val="000000"/>
          <w:sz w:val="28"/>
          <w:szCs w:val="28"/>
          <w:shd w:val="clear" w:color="auto" w:fill="ffffff"/>
        </w:rPr>
        <w:t xml:space="preserve">.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Федеральный закон от 30.12.2021 № 452-ФЗ «О ратификации Конвенции о правовой помощи и правовых отношениях по гражданским, семейным и уголовным делам» // </w:t>
      </w:r>
      <w:r>
        <w:rPr>
          <w:rFonts w:ascii="Times New Roman" w:cs="Times New Roman" w:hAnsi="Times New Roman"/>
          <w:bCs/>
          <w:color w:val="000000"/>
          <w:sz w:val="28"/>
          <w:szCs w:val="28"/>
          <w:shd w:val="clear" w:color="auto" w:fill="ffffff"/>
        </w:rPr>
        <w:t>«Собрание законодательства РФ», 03.01.2022, № 1 (Часть I), ст. 21.</w:t>
      </w: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shd w:val="clear" w:color="auto" w:fill="ffffff"/>
        </w:rPr>
        <w:t>2</w:t>
      </w:r>
      <w:r>
        <w:rPr>
          <w:rFonts w:ascii="Times New Roman" w:cs="Times New Roman" w:hAnsi="Times New Roman"/>
          <w:bCs/>
          <w:color w:val="000000"/>
          <w:sz w:val="28"/>
          <w:szCs w:val="28"/>
          <w:shd w:val="clear" w:color="auto" w:fill="ffffff"/>
        </w:rPr>
        <w:t>4</w:t>
      </w:r>
      <w:r>
        <w:rPr>
          <w:rFonts w:ascii="Times New Roman" w:cs="Times New Roman" w:hAnsi="Times New Roman"/>
          <w:bCs/>
          <w:color w:val="000000"/>
          <w:sz w:val="28"/>
          <w:szCs w:val="28"/>
          <w:shd w:val="clear" w:color="auto" w:fill="ffffff"/>
        </w:rPr>
        <w:t xml:space="preserve">.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Федеральный закон от 08.10.2000 № 124-ФЗ «О ратификации Протокола к Конвенции о правовой помощи и правовых отношениях по гражданским, семейным и уголовным делам от 22 января 1993 года» // </w:t>
      </w:r>
      <w:r>
        <w:rPr>
          <w:rFonts w:ascii="Times New Roman" w:cs="Times New Roman" w:hAnsi="Times New Roman"/>
          <w:bCs/>
          <w:color w:val="000000"/>
          <w:sz w:val="28"/>
          <w:szCs w:val="28"/>
          <w:shd w:val="clear" w:color="auto" w:fill="ffffff"/>
        </w:rPr>
        <w:t>«Собрание законодательства РФ», 09.10.2000, № 41, ст. 4036.</w:t>
      </w:r>
    </w:p>
    <w:p>
      <w:pPr>
        <w:pStyle w:val="style0"/>
        <w:shd w:val="clear" w:color="auto" w:fill="ffffff"/>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2</w:t>
      </w:r>
      <w:r>
        <w:rPr>
          <w:rFonts w:ascii="Times New Roman" w:cs="Times New Roman" w:hAnsi="Times New Roman"/>
          <w:bCs/>
          <w:color w:val="000000"/>
          <w:sz w:val="28"/>
          <w:szCs w:val="28"/>
          <w:shd w:val="clear" w:color="auto" w:fill="ffffff"/>
        </w:rPr>
        <w:t>5</w:t>
      </w:r>
      <w:r>
        <w:rPr>
          <w:rFonts w:ascii="Times New Roman" w:cs="Times New Roman" w:hAnsi="Times New Roman"/>
          <w:bCs/>
          <w:color w:val="000000"/>
          <w:sz w:val="28"/>
          <w:szCs w:val="28"/>
          <w:shd w:val="clear" w:color="auto" w:fill="ffffff"/>
        </w:rPr>
        <w:t xml:space="preserve">.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Указ Президента РФ от 15.05.2023 № 349 «О центральных органах Российской Федерации, территориальных и иных органах, уполномоченных на осуществление непосредственного взаимодействия с компетентными органами государств - участников Конвенции о правовой помощи и правовых отношениях по гражданским, семейным и уголовным делам от 7 октября 2002 г.» // </w:t>
      </w:r>
      <w:r>
        <w:rPr>
          <w:rFonts w:ascii="Times New Roman" w:cs="Times New Roman" w:hAnsi="Times New Roman"/>
          <w:bCs/>
          <w:color w:val="000000"/>
          <w:sz w:val="28"/>
          <w:szCs w:val="28"/>
          <w:shd w:val="clear" w:color="auto" w:fill="ffffff"/>
        </w:rPr>
        <w:t>«Собрание законодательства РФ», 22.05.2023, № 21, ст. 3693.</w:t>
      </w:r>
    </w:p>
    <w:p>
      <w:pPr>
        <w:pStyle w:val="style0"/>
        <w:shd w:val="clear" w:color="auto" w:fill="ffffff"/>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shd w:val="clear" w:color="auto" w:fill="ffffff"/>
        </w:rPr>
        <w:t>2</w:t>
      </w:r>
      <w:r>
        <w:rPr>
          <w:rFonts w:ascii="Times New Roman" w:cs="Times New Roman" w:hAnsi="Times New Roman"/>
          <w:bCs/>
          <w:color w:val="000000"/>
          <w:sz w:val="28"/>
          <w:szCs w:val="28"/>
          <w:shd w:val="clear" w:color="auto" w:fill="ffffff"/>
        </w:rPr>
        <w:t>6</w:t>
      </w:r>
      <w:r>
        <w:rPr>
          <w:rFonts w:ascii="Times New Roman" w:cs="Times New Roman" w:hAnsi="Times New Roman"/>
          <w:bCs/>
          <w:color w:val="000000"/>
          <w:sz w:val="28"/>
          <w:szCs w:val="28"/>
          <w:shd w:val="clear" w:color="auto" w:fill="ffffff"/>
        </w:rPr>
        <w:t xml:space="preserve">.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Указание Генпрокуратуры России от 05.03.2018 № 116/35 (ред. от 25.11.2022) «О порядке работы органов прокуратуры Российской Федерации по вопросам выдачи лиц для уголовного преследования или исполнения приговора» // </w:t>
      </w:r>
      <w:r>
        <w:rPr>
          <w:rFonts w:ascii="Times New Roman" w:cs="Times New Roman" w:hAnsi="Times New Roman"/>
          <w:bCs/>
          <w:color w:val="000000"/>
          <w:sz w:val="28"/>
          <w:szCs w:val="28"/>
          <w:shd w:val="clear" w:color="auto" w:fill="ffffff"/>
        </w:rPr>
        <w:t>«Законность», № 4, 2018.</w:t>
      </w:r>
    </w:p>
    <w:p>
      <w:pPr>
        <w:pStyle w:val="style0"/>
        <w:shd w:val="clear" w:color="auto" w:fill="ffffff"/>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p>
    <w:p>
      <w:pPr>
        <w:pStyle w:val="style0"/>
        <w:shd w:val="clear" w:color="auto" w:fill="ffffff"/>
        <w:adjustRightInd w:val="false"/>
        <w:snapToGrid w:val="false"/>
        <w:spacing w:lineRule="auto" w:line="360"/>
        <w:jc w:val="center"/>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Судебная практика</w:t>
      </w:r>
    </w:p>
    <w:p>
      <w:pPr>
        <w:pStyle w:val="style0"/>
        <w:shd w:val="clear" w:color="auto" w:fill="ffffff"/>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p>
    <w:p>
      <w:pPr>
        <w:pStyle w:val="style94"/>
        <w:adjustRightInd w:val="false"/>
        <w:snapToGrid w:val="false"/>
        <w:spacing w:before="0" w:beforeAutospacing="false" w:after="0" w:afterAutospacing="false"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2</w:t>
      </w:r>
      <w:r>
        <w:rPr>
          <w:rFonts w:ascii="Times New Roman" w:cs="Times New Roman" w:hAnsi="Times New Roman"/>
          <w:bCs/>
          <w:color w:val="000000"/>
          <w:sz w:val="28"/>
          <w:szCs w:val="28"/>
        </w:rPr>
        <w:t>7</w:t>
      </w:r>
      <w:r>
        <w:rPr>
          <w:rFonts w:ascii="Times New Roman" w:cs="Times New Roman" w:hAnsi="Times New Roman"/>
          <w:bCs/>
          <w:color w:val="000000"/>
          <w:sz w:val="28"/>
          <w:szCs w:val="28"/>
        </w:rPr>
        <w:t xml:space="preserve">. Постановление Пленума Верховного Суда РФ от 14.06.2012 № 11 (ред. от 03.03.2015) «О практике рассмотрения судами вопросов, связанных с выдачей лиц для уголовного преследования или исполнения приговора, а </w:t>
      </w:r>
      <w:r>
        <w:rPr>
          <w:rFonts w:ascii="Times New Roman" w:cs="Times New Roman" w:hAnsi="Times New Roman"/>
          <w:bCs/>
          <w:color w:val="000000"/>
          <w:sz w:val="28"/>
          <w:szCs w:val="28"/>
        </w:rPr>
        <w:t>также передачей лиц для отбывания наказания» // «Бюллетень Верховного Суда РФ», № 8, август, 2012.</w:t>
      </w:r>
    </w:p>
    <w:p>
      <w:pPr>
        <w:pStyle w:val="style94"/>
        <w:adjustRightInd w:val="false"/>
        <w:snapToGrid w:val="false"/>
        <w:spacing w:before="0" w:beforeAutospacing="false" w:after="0" w:afterAutospacing="false"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rPr>
        <w:t>2</w:t>
      </w:r>
      <w:r>
        <w:rPr>
          <w:rFonts w:ascii="Times New Roman" w:cs="Times New Roman" w:hAnsi="Times New Roman"/>
          <w:bCs/>
          <w:color w:val="000000"/>
          <w:sz w:val="28"/>
          <w:szCs w:val="28"/>
        </w:rPr>
        <w:t>8</w:t>
      </w:r>
      <w:r>
        <w:rPr>
          <w:rFonts w:ascii="Times New Roman" w:cs="Times New Roman" w:hAnsi="Times New Roman"/>
          <w:bCs/>
          <w:color w:val="000000"/>
          <w:sz w:val="28"/>
          <w:szCs w:val="28"/>
        </w:rPr>
        <w:t xml:space="preserve">.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Постановление Пленума Верховного Суда РФ от 19.12.2013 </w:t>
      </w:r>
      <w:r>
        <w:rPr>
          <w:rFonts w:ascii="Times New Roman" w:cs="Times New Roman" w:hAnsi="Times New Roman"/>
          <w:bCs/>
          <w:color w:val="000000"/>
          <w:sz w:val="28"/>
          <w:szCs w:val="28"/>
        </w:rPr>
        <w:t>№</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41 (ред. от 11.06.2020) </w:t>
      </w:r>
      <w:r>
        <w:rPr>
          <w:rFonts w:ascii="Times New Roman" w:cs="Times New Roman" w:hAnsi="Times New Roman"/>
          <w:bCs/>
          <w:color w:val="000000"/>
          <w:sz w:val="28"/>
          <w:szCs w:val="28"/>
        </w:rPr>
        <w:t>«</w:t>
      </w:r>
      <w:r>
        <w:rPr>
          <w:rFonts w:ascii="Times New Roman" w:cs="Times New Roman" w:eastAsia="Times New Roman" w:hAnsi="Times New Roman"/>
          <w:bCs/>
          <w:color w:val="000000"/>
          <w:kern w:val="0"/>
          <w:sz w:val="28"/>
          <w:szCs w:val="28"/>
          <w:lang w:eastAsia="ru-RU"/>
          <w14:ligatures xmlns:w14="http://schemas.microsoft.com/office/word/2010/wordml" w14:val="none"/>
        </w:rPr>
        <w:t>О практике применения судами законодательства о мерах пресечения в виде заключения под стражу, домашнего ареста, залога и запрета определенных действий</w:t>
      </w:r>
      <w:r>
        <w:rPr>
          <w:rFonts w:ascii="Times New Roman" w:cs="Times New Roman" w:hAnsi="Times New Roman"/>
          <w:bCs/>
          <w:color w:val="000000"/>
          <w:sz w:val="28"/>
          <w:szCs w:val="28"/>
        </w:rPr>
        <w:t>»</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 </w:t>
      </w:r>
      <w:r>
        <w:rPr>
          <w:rFonts w:ascii="Times New Roman" w:cs="Times New Roman" w:hAnsi="Times New Roman"/>
          <w:bCs/>
          <w:color w:val="000000"/>
          <w:sz w:val="28"/>
          <w:szCs w:val="28"/>
        </w:rPr>
        <w:t>«</w:t>
      </w:r>
      <w:r>
        <w:rPr>
          <w:rFonts w:ascii="Times New Roman" w:cs="Times New Roman" w:eastAsia="Times New Roman" w:hAnsi="Times New Roman"/>
          <w:bCs/>
          <w:color w:val="000000"/>
          <w:kern w:val="0"/>
          <w:sz w:val="28"/>
          <w:szCs w:val="28"/>
          <w:lang w:eastAsia="ru-RU"/>
          <w14:ligatures xmlns:w14="http://schemas.microsoft.com/office/word/2010/wordml" w14:val="none"/>
        </w:rPr>
        <w:t>Бюллетень Верховного Суда РФ</w:t>
      </w:r>
      <w:r>
        <w:rPr>
          <w:rFonts w:ascii="Times New Roman" w:cs="Times New Roman" w:hAnsi="Times New Roman"/>
          <w:bCs/>
          <w:color w:val="000000"/>
          <w:sz w:val="28"/>
          <w:szCs w:val="28"/>
        </w:rPr>
        <w:t>»</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w:t>
      </w:r>
      <w:r>
        <w:rPr>
          <w:rFonts w:ascii="Times New Roman" w:cs="Times New Roman" w:hAnsi="Times New Roman"/>
          <w:bCs/>
          <w:color w:val="000000"/>
          <w:sz w:val="28"/>
          <w:szCs w:val="28"/>
        </w:rPr>
        <w:t>№</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2, февраль, 2014.</w:t>
      </w:r>
    </w:p>
    <w:p>
      <w:pPr>
        <w:pStyle w:val="style94"/>
        <w:adjustRightInd w:val="false"/>
        <w:snapToGrid w:val="false"/>
        <w:spacing w:before="0" w:beforeAutospacing="false" w:after="0" w:afterAutospacing="false"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hAnsi="Times New Roman"/>
          <w:bCs/>
          <w:color w:val="000000"/>
          <w:sz w:val="28"/>
          <w:szCs w:val="28"/>
        </w:rPr>
        <w:t>2</w:t>
      </w:r>
      <w:r>
        <w:rPr>
          <w:rFonts w:ascii="Times New Roman" w:cs="Times New Roman" w:hAnsi="Times New Roman"/>
          <w:bCs/>
          <w:color w:val="000000"/>
          <w:sz w:val="28"/>
          <w:szCs w:val="28"/>
        </w:rPr>
        <w:t>9</w:t>
      </w:r>
      <w:r>
        <w:rPr>
          <w:rFonts w:ascii="Times New Roman" w:cs="Times New Roman" w:hAnsi="Times New Roman"/>
          <w:bCs/>
          <w:color w:val="000000"/>
          <w:sz w:val="28"/>
          <w:szCs w:val="28"/>
        </w:rPr>
        <w:t xml:space="preserve">. </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Постановление Пленума Верховного Суда РФ от 19.12.2013 </w:t>
      </w:r>
      <w:r>
        <w:rPr>
          <w:rFonts w:ascii="Times New Roman" w:cs="Times New Roman" w:hAnsi="Times New Roman"/>
          <w:bCs/>
          <w:color w:val="000000"/>
          <w:sz w:val="28"/>
          <w:szCs w:val="28"/>
        </w:rPr>
        <w:t>№</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42 (ред. от 15.12.2022) </w:t>
      </w:r>
      <w:r>
        <w:rPr>
          <w:rFonts w:ascii="Times New Roman" w:cs="Times New Roman" w:hAnsi="Times New Roman"/>
          <w:bCs/>
          <w:color w:val="000000"/>
          <w:sz w:val="28"/>
          <w:szCs w:val="28"/>
        </w:rPr>
        <w:t>«</w:t>
      </w:r>
      <w:r>
        <w:rPr>
          <w:rFonts w:ascii="Times New Roman" w:cs="Times New Roman" w:eastAsia="Times New Roman" w:hAnsi="Times New Roman"/>
          <w:bCs/>
          <w:color w:val="000000"/>
          <w:kern w:val="0"/>
          <w:sz w:val="28"/>
          <w:szCs w:val="28"/>
          <w:lang w:eastAsia="ru-RU"/>
          <w14:ligatures xmlns:w14="http://schemas.microsoft.com/office/word/2010/wordml" w14:val="none"/>
        </w:rPr>
        <w:t>О практике применения судами законодательства о процессуальных издержках по уголовным делам</w:t>
      </w:r>
      <w:r>
        <w:rPr>
          <w:rFonts w:ascii="Times New Roman" w:cs="Times New Roman" w:hAnsi="Times New Roman"/>
          <w:bCs/>
          <w:color w:val="000000"/>
          <w:sz w:val="28"/>
          <w:szCs w:val="28"/>
        </w:rPr>
        <w:t>»</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 </w:t>
      </w:r>
      <w:r>
        <w:rPr>
          <w:rFonts w:ascii="Times New Roman" w:cs="Times New Roman" w:hAnsi="Times New Roman"/>
          <w:bCs/>
          <w:color w:val="000000"/>
          <w:sz w:val="28"/>
          <w:szCs w:val="28"/>
        </w:rPr>
        <w:t>«</w:t>
      </w:r>
      <w:r>
        <w:rPr>
          <w:rFonts w:ascii="Times New Roman" w:cs="Times New Roman" w:eastAsia="Times New Roman" w:hAnsi="Times New Roman"/>
          <w:bCs/>
          <w:color w:val="000000"/>
          <w:kern w:val="0"/>
          <w:sz w:val="28"/>
          <w:szCs w:val="28"/>
          <w:lang w:eastAsia="ru-RU"/>
          <w14:ligatures xmlns:w14="http://schemas.microsoft.com/office/word/2010/wordml" w14:val="none"/>
        </w:rPr>
        <w:t>Бюллетень Верховного Суда РФ</w:t>
      </w:r>
      <w:r>
        <w:rPr>
          <w:rFonts w:ascii="Times New Roman" w:cs="Times New Roman" w:hAnsi="Times New Roman"/>
          <w:bCs/>
          <w:color w:val="000000"/>
          <w:sz w:val="28"/>
          <w:szCs w:val="28"/>
        </w:rPr>
        <w:t>»</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w:t>
      </w:r>
      <w:r>
        <w:rPr>
          <w:rFonts w:ascii="Times New Roman" w:cs="Times New Roman" w:hAnsi="Times New Roman"/>
          <w:bCs/>
          <w:color w:val="000000"/>
          <w:sz w:val="28"/>
          <w:szCs w:val="28"/>
        </w:rPr>
        <w:t>№</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2, февраль, 2014.</w:t>
      </w:r>
    </w:p>
    <w:p>
      <w:pPr>
        <w:pStyle w:val="style0"/>
        <w:adjustRightInd w:val="false"/>
        <w:snapToGrid w:val="false"/>
        <w:spacing w:lineRule="auto" w:line="360"/>
        <w:ind w:firstLine="709"/>
        <w:jc w:val="both"/>
        <w:rPr>
          <w:rFonts w:ascii="Times New Roman" w:cs="Times New Roman" w:eastAsia="Times New Roman" w:hAnsi="Times New Roman"/>
          <w:bCs/>
          <w:color w:val="000000"/>
          <w:kern w:val="0"/>
          <w:sz w:val="28"/>
          <w:szCs w:val="28"/>
          <w:lang w:eastAsia="ru-RU"/>
          <w14:ligatures xmlns:w14="http://schemas.microsoft.com/office/word/2010/wordml" w14:val="none"/>
        </w:rPr>
      </w:pPr>
      <w:r>
        <w:rPr>
          <w:rFonts w:ascii="Times New Roman" w:cs="Times New Roman" w:eastAsia="Times New Roman" w:hAnsi="Times New Roman"/>
          <w:bCs/>
          <w:color w:val="000000"/>
          <w:kern w:val="0"/>
          <w:sz w:val="28"/>
          <w:szCs w:val="28"/>
          <w:lang w:eastAsia="ru-RU"/>
          <w14:ligatures xmlns:w14="http://schemas.microsoft.com/office/word/2010/wordml" w14:val="none"/>
        </w:rPr>
        <w:t>30</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«Обзор практики межгосударственных органов по защите прав и основных свобод человека № 1 (2018)» (подготовлен Верховным Судом РФ) // </w:t>
      </w:r>
      <w:r>
        <w:rPr>
          <w:rFonts w:ascii="Times New Roman" w:cs="Times New Roman" w:eastAsia="Times New Roman" w:hAnsi="Times New Roman"/>
          <w:bCs/>
          <w:color w:val="000000"/>
          <w:kern w:val="0"/>
          <w:sz w:val="28"/>
          <w:szCs w:val="28"/>
          <w:lang w:val="en-US" w:eastAsia="ru-RU"/>
          <w14:ligatures xmlns:w14="http://schemas.microsoft.com/office/word/2010/wordml" w14:val="none"/>
        </w:rPr>
        <w:t>URL</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w:t>
      </w:r>
      <w:r>
        <w:rPr>
          <w:rFonts w:ascii="Times New Roman" w:cs="Times New Roman" w:eastAsia="Times New Roman" w:hAnsi="Times New Roman"/>
          <w:bCs/>
          <w:color w:val="000000"/>
          <w:kern w:val="0"/>
          <w:sz w:val="28"/>
          <w:szCs w:val="28"/>
          <w:lang w:eastAsia="ru-RU"/>
          <w14:ligatures xmlns:w14="http://schemas.microsoft.com/office/word/2010/wordml" w14:val="none"/>
        </w:rPr>
        <w:t>https://www.consultant.ru/cons/cgi/online.cgi?basenode=1-1&amp;req=doc&amp; cacheid=fc536decf44c605fff5b7576c7358e7c&amp;mode=backrefs&amp;rnd=gkgvxa&amp;base=law&amp;n=323237#6oaeueukrj20phy21.</w:t>
      </w: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eastAsia="Times New Roman" w:hAnsi="Times New Roman"/>
          <w:bCs/>
          <w:color w:val="000000"/>
          <w:kern w:val="0"/>
          <w:sz w:val="28"/>
          <w:szCs w:val="28"/>
          <w:lang w:eastAsia="ru-RU"/>
          <w14:ligatures xmlns:w14="http://schemas.microsoft.com/office/word/2010/wordml" w14:val="none"/>
        </w:rPr>
        <w:t>3</w:t>
      </w:r>
      <w:r>
        <w:rPr>
          <w:rFonts w:ascii="Times New Roman" w:cs="Times New Roman" w:eastAsia="Times New Roman" w:hAnsi="Times New Roman"/>
          <w:bCs/>
          <w:color w:val="000000"/>
          <w:kern w:val="0"/>
          <w:sz w:val="28"/>
          <w:szCs w:val="28"/>
          <w:lang w:eastAsia="ru-RU"/>
          <w14:ligatures xmlns:w14="http://schemas.microsoft.com/office/word/2010/wordml" w14:val="none"/>
        </w:rPr>
        <w:t>1</w:t>
      </w:r>
      <w:r>
        <w:rPr>
          <w:rFonts w:ascii="Times New Roman" w:cs="Times New Roman" w:eastAsia="Times New Roman" w:hAnsi="Times New Roman"/>
          <w:bCs/>
          <w:color w:val="000000"/>
          <w:kern w:val="0"/>
          <w:sz w:val="28"/>
          <w:szCs w:val="28"/>
          <w:lang w:eastAsia="ru-RU"/>
          <w14:ligatures xmlns:w14="http://schemas.microsoft.com/office/word/2010/wordml" w14:val="none"/>
        </w:rPr>
        <w:t xml:space="preserve">. «Обзор практики применения судами общепризнанных принципов и норм международного права и международных договоров Российской Федерации при рассмотрении уголовных дел» (утв. Президиумом Верховного суда 08.12.2021) // </w:t>
      </w:r>
      <w:r>
        <w:rPr>
          <w:rFonts w:ascii="Times New Roman" w:cs="Times New Roman" w:hAnsi="Times New Roman"/>
          <w:bCs/>
          <w:color w:val="000000"/>
          <w:sz w:val="28"/>
          <w:szCs w:val="28"/>
          <w:shd w:val="clear" w:color="auto" w:fill="ffffff"/>
          <w:lang w:val="en-US"/>
        </w:rPr>
        <w:t>URL</w:t>
      </w:r>
      <w:r>
        <w:rPr>
          <w:rFonts w:ascii="Times New Roman" w:cs="Times New Roman" w:hAnsi="Times New Roman"/>
          <w:bCs/>
          <w:color w:val="000000"/>
          <w:sz w:val="28"/>
          <w:szCs w:val="28"/>
          <w:shd w:val="clear" w:color="auto" w:fill="ffffff"/>
        </w:rPr>
        <w:t xml:space="preserve">: </w:t>
      </w:r>
      <w:r>
        <w:rPr>
          <w:rFonts w:ascii="Times New Roman" w:cs="Times New Roman" w:hAnsi="Times New Roman"/>
          <w:bCs/>
          <w:color w:val="000000"/>
          <w:sz w:val="28"/>
          <w:szCs w:val="28"/>
          <w:shd w:val="clear" w:color="auto" w:fill="ffffff"/>
        </w:rPr>
        <w:t>https://www.consultant.ru/cons/cgi/online.cgi?</w:t>
      </w:r>
      <w:r>
        <w:rPr>
          <w:rFonts w:ascii="Times New Roman" w:cs="Times New Roman" w:hAnsi="Times New Roman"/>
          <w:bCs/>
          <w:color w:val="000000"/>
          <w:sz w:val="28"/>
          <w:szCs w:val="28"/>
          <w:shd w:val="clear" w:color="auto" w:fill="ffffff"/>
          <w:lang w:val="en-US"/>
        </w:rPr>
        <w:t>b</w:t>
      </w:r>
      <w:r>
        <w:rPr>
          <w:rFonts w:ascii="Times New Roman" w:cs="Times New Roman" w:hAnsi="Times New Roman"/>
          <w:bCs/>
          <w:color w:val="000000"/>
          <w:sz w:val="28"/>
          <w:szCs w:val="28"/>
          <w:shd w:val="clear" w:color="auto" w:fill="ffffff"/>
        </w:rPr>
        <w:t xml:space="preserve"> </w:t>
      </w:r>
      <w:r>
        <w:rPr>
          <w:rFonts w:ascii="Times New Roman" w:cs="Times New Roman" w:hAnsi="Times New Roman"/>
          <w:bCs/>
          <w:color w:val="000000"/>
          <w:sz w:val="28"/>
          <w:szCs w:val="28"/>
          <w:shd w:val="clear" w:color="auto" w:fill="ffffff"/>
          <w:lang w:val="en-US"/>
        </w:rPr>
        <w:t>asenode</w:t>
      </w:r>
      <w:r>
        <w:rPr>
          <w:rFonts w:ascii="Times New Roman" w:cs="Times New Roman" w:hAnsi="Times New Roman"/>
          <w:bCs/>
          <w:color w:val="000000"/>
          <w:sz w:val="28"/>
          <w:szCs w:val="28"/>
          <w:shd w:val="clear" w:color="auto" w:fill="ffffff"/>
        </w:rPr>
        <w:t>=11&amp;</w:t>
      </w:r>
      <w:r>
        <w:rPr>
          <w:rFonts w:ascii="Times New Roman" w:cs="Times New Roman" w:hAnsi="Times New Roman"/>
          <w:bCs/>
          <w:color w:val="000000"/>
          <w:sz w:val="28"/>
          <w:szCs w:val="28"/>
          <w:shd w:val="clear" w:color="auto" w:fill="ffffff"/>
          <w:lang w:val="en-US"/>
        </w:rPr>
        <w:t>req</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lang w:val="en-US"/>
        </w:rPr>
        <w:t>doc</w:t>
      </w:r>
      <w:r>
        <w:rPr>
          <w:rFonts w:ascii="Times New Roman" w:cs="Times New Roman" w:hAnsi="Times New Roman"/>
          <w:bCs/>
          <w:color w:val="000000"/>
          <w:sz w:val="28"/>
          <w:szCs w:val="28"/>
          <w:shd w:val="clear" w:color="auto" w:fill="ffffff"/>
        </w:rPr>
        <w:t>&amp;</w:t>
      </w:r>
      <w:r>
        <w:rPr>
          <w:rFonts w:ascii="Times New Roman" w:cs="Times New Roman" w:hAnsi="Times New Roman"/>
          <w:bCs/>
          <w:color w:val="000000"/>
          <w:sz w:val="28"/>
          <w:szCs w:val="28"/>
          <w:shd w:val="clear" w:color="auto" w:fill="ffffff"/>
          <w:lang w:val="en-US"/>
        </w:rPr>
        <w:t>cacheid</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lang w:val="en-US"/>
        </w:rPr>
        <w:t>fc</w:t>
      </w:r>
      <w:r>
        <w:rPr>
          <w:rFonts w:ascii="Times New Roman" w:cs="Times New Roman" w:hAnsi="Times New Roman"/>
          <w:bCs/>
          <w:color w:val="000000"/>
          <w:sz w:val="28"/>
          <w:szCs w:val="28"/>
          <w:shd w:val="clear" w:color="auto" w:fill="ffffff"/>
        </w:rPr>
        <w:t>536</w:t>
      </w:r>
      <w:r>
        <w:rPr>
          <w:rFonts w:ascii="Times New Roman" w:cs="Times New Roman" w:hAnsi="Times New Roman"/>
          <w:bCs/>
          <w:color w:val="000000"/>
          <w:sz w:val="28"/>
          <w:szCs w:val="28"/>
          <w:shd w:val="clear" w:color="auto" w:fill="ffffff"/>
          <w:lang w:val="en-US"/>
        </w:rPr>
        <w:t>decf</w:t>
      </w:r>
      <w:r>
        <w:rPr>
          <w:rFonts w:ascii="Times New Roman" w:cs="Times New Roman" w:hAnsi="Times New Roman"/>
          <w:bCs/>
          <w:color w:val="000000"/>
          <w:sz w:val="28"/>
          <w:szCs w:val="28"/>
          <w:shd w:val="clear" w:color="auto" w:fill="ffffff"/>
        </w:rPr>
        <w:t>44</w:t>
      </w:r>
      <w:r>
        <w:rPr>
          <w:rFonts w:ascii="Times New Roman" w:cs="Times New Roman" w:hAnsi="Times New Roman"/>
          <w:bCs/>
          <w:color w:val="000000"/>
          <w:sz w:val="28"/>
          <w:szCs w:val="28"/>
          <w:shd w:val="clear" w:color="auto" w:fill="ffffff"/>
          <w:lang w:val="en-US"/>
        </w:rPr>
        <w:t>c</w:t>
      </w:r>
      <w:r>
        <w:rPr>
          <w:rFonts w:ascii="Times New Roman" w:cs="Times New Roman" w:hAnsi="Times New Roman"/>
          <w:bCs/>
          <w:color w:val="000000"/>
          <w:sz w:val="28"/>
          <w:szCs w:val="28"/>
          <w:shd w:val="clear" w:color="auto" w:fill="ffffff"/>
        </w:rPr>
        <w:t>605</w:t>
      </w:r>
      <w:r>
        <w:rPr>
          <w:rFonts w:ascii="Times New Roman" w:cs="Times New Roman" w:hAnsi="Times New Roman"/>
          <w:bCs/>
          <w:color w:val="000000"/>
          <w:sz w:val="28"/>
          <w:szCs w:val="28"/>
          <w:shd w:val="clear" w:color="auto" w:fill="ffffff"/>
          <w:lang w:val="en-US"/>
        </w:rPr>
        <w:t>fff</w:t>
      </w:r>
      <w:r>
        <w:rPr>
          <w:rFonts w:ascii="Times New Roman" w:cs="Times New Roman" w:hAnsi="Times New Roman"/>
          <w:bCs/>
          <w:color w:val="000000"/>
          <w:sz w:val="28"/>
          <w:szCs w:val="28"/>
          <w:shd w:val="clear" w:color="auto" w:fill="ffffff"/>
        </w:rPr>
        <w:t>5</w:t>
      </w:r>
      <w:r>
        <w:rPr>
          <w:rFonts w:ascii="Times New Roman" w:cs="Times New Roman" w:hAnsi="Times New Roman"/>
          <w:bCs/>
          <w:color w:val="000000"/>
          <w:sz w:val="28"/>
          <w:szCs w:val="28"/>
          <w:shd w:val="clear" w:color="auto" w:fill="ffffff"/>
          <w:lang w:val="en-US"/>
        </w:rPr>
        <w:t>b</w:t>
      </w:r>
      <w:r>
        <w:rPr>
          <w:rFonts w:ascii="Times New Roman" w:cs="Times New Roman" w:hAnsi="Times New Roman"/>
          <w:bCs/>
          <w:color w:val="000000"/>
          <w:sz w:val="28"/>
          <w:szCs w:val="28"/>
          <w:shd w:val="clear" w:color="auto" w:fill="ffffff"/>
        </w:rPr>
        <w:t>7576</w:t>
      </w:r>
      <w:r>
        <w:rPr>
          <w:rFonts w:ascii="Times New Roman" w:cs="Times New Roman" w:hAnsi="Times New Roman"/>
          <w:bCs/>
          <w:color w:val="000000"/>
          <w:sz w:val="28"/>
          <w:szCs w:val="28"/>
          <w:shd w:val="clear" w:color="auto" w:fill="ffffff"/>
          <w:lang w:val="en-US"/>
        </w:rPr>
        <w:t>c</w:t>
      </w:r>
      <w:r>
        <w:rPr>
          <w:rFonts w:ascii="Times New Roman" w:cs="Times New Roman" w:hAnsi="Times New Roman"/>
          <w:bCs/>
          <w:color w:val="000000"/>
          <w:sz w:val="28"/>
          <w:szCs w:val="28"/>
          <w:shd w:val="clear" w:color="auto" w:fill="ffffff"/>
        </w:rPr>
        <w:t>7358</w:t>
      </w:r>
      <w:r>
        <w:rPr>
          <w:rFonts w:ascii="Times New Roman" w:cs="Times New Roman" w:hAnsi="Times New Roman"/>
          <w:bCs/>
          <w:color w:val="000000"/>
          <w:sz w:val="28"/>
          <w:szCs w:val="28"/>
          <w:shd w:val="clear" w:color="auto" w:fill="ffffff"/>
          <w:lang w:val="en-US"/>
        </w:rPr>
        <w:t>e</w:t>
      </w:r>
      <w:r>
        <w:rPr>
          <w:rFonts w:ascii="Times New Roman" w:cs="Times New Roman" w:hAnsi="Times New Roman"/>
          <w:bCs/>
          <w:color w:val="000000"/>
          <w:sz w:val="28"/>
          <w:szCs w:val="28"/>
          <w:shd w:val="clear" w:color="auto" w:fill="ffffff"/>
        </w:rPr>
        <w:t>7</w:t>
      </w:r>
      <w:r>
        <w:rPr>
          <w:rFonts w:ascii="Times New Roman" w:cs="Times New Roman" w:hAnsi="Times New Roman"/>
          <w:bCs/>
          <w:color w:val="000000"/>
          <w:sz w:val="28"/>
          <w:szCs w:val="28"/>
          <w:shd w:val="clear" w:color="auto" w:fill="ffffff"/>
          <w:lang w:val="en-US"/>
        </w:rPr>
        <w:t>c</w:t>
      </w:r>
      <w:r>
        <w:rPr>
          <w:rFonts w:ascii="Times New Roman" w:cs="Times New Roman" w:hAnsi="Times New Roman"/>
          <w:bCs/>
          <w:color w:val="000000"/>
          <w:sz w:val="28"/>
          <w:szCs w:val="28"/>
          <w:shd w:val="clear" w:color="auto" w:fill="ffffff"/>
        </w:rPr>
        <w:t>&amp;</w:t>
      </w:r>
      <w:r>
        <w:rPr>
          <w:rFonts w:ascii="Times New Roman" w:cs="Times New Roman" w:hAnsi="Times New Roman"/>
          <w:bCs/>
          <w:color w:val="000000"/>
          <w:sz w:val="28"/>
          <w:szCs w:val="28"/>
          <w:shd w:val="clear" w:color="auto" w:fill="ffffff"/>
          <w:lang w:val="en-US"/>
        </w:rPr>
        <w:t>mode</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lang w:val="en-US"/>
        </w:rPr>
        <w:t>backrefs</w:t>
      </w:r>
      <w:r>
        <w:rPr>
          <w:rFonts w:ascii="Times New Roman" w:cs="Times New Roman" w:hAnsi="Times New Roman"/>
          <w:bCs/>
          <w:color w:val="000000"/>
          <w:sz w:val="28"/>
          <w:szCs w:val="28"/>
          <w:shd w:val="clear" w:color="auto" w:fill="ffffff"/>
        </w:rPr>
        <w:t>&amp;</w:t>
      </w:r>
      <w:r>
        <w:rPr>
          <w:rFonts w:ascii="Times New Roman" w:cs="Times New Roman" w:hAnsi="Times New Roman"/>
          <w:bCs/>
          <w:color w:val="000000"/>
          <w:sz w:val="28"/>
          <w:szCs w:val="28"/>
          <w:shd w:val="clear" w:color="auto" w:fill="ffffff"/>
          <w:lang w:val="en-US"/>
        </w:rPr>
        <w:t>rnd</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lang w:val="en-US"/>
        </w:rPr>
        <w:t>gkgvxa</w:t>
      </w:r>
      <w:r>
        <w:rPr>
          <w:rFonts w:ascii="Times New Roman" w:cs="Times New Roman" w:hAnsi="Times New Roman"/>
          <w:bCs/>
          <w:color w:val="000000"/>
          <w:sz w:val="28"/>
          <w:szCs w:val="28"/>
          <w:shd w:val="clear" w:color="auto" w:fill="ffffff"/>
        </w:rPr>
        <w:t>&amp;</w:t>
      </w:r>
      <w:r>
        <w:rPr>
          <w:rFonts w:ascii="Times New Roman" w:cs="Times New Roman" w:hAnsi="Times New Roman"/>
          <w:bCs/>
          <w:color w:val="000000"/>
          <w:sz w:val="28"/>
          <w:szCs w:val="28"/>
          <w:shd w:val="clear" w:color="auto" w:fill="ffffff"/>
          <w:lang w:val="en-US"/>
        </w:rPr>
        <w:t>base</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lang w:val="en-US"/>
        </w:rPr>
        <w:t>law</w:t>
      </w:r>
      <w:r>
        <w:rPr>
          <w:rFonts w:ascii="Times New Roman" w:cs="Times New Roman" w:hAnsi="Times New Roman"/>
          <w:bCs/>
          <w:color w:val="000000"/>
          <w:sz w:val="28"/>
          <w:szCs w:val="28"/>
          <w:shd w:val="clear" w:color="auto" w:fill="ffffff"/>
        </w:rPr>
        <w:t>&amp;</w:t>
      </w:r>
      <w:r>
        <w:rPr>
          <w:rFonts w:ascii="Times New Roman" w:cs="Times New Roman" w:hAnsi="Times New Roman"/>
          <w:bCs/>
          <w:color w:val="000000"/>
          <w:sz w:val="28"/>
          <w:szCs w:val="28"/>
          <w:shd w:val="clear" w:color="auto" w:fill="ffffff"/>
          <w:lang w:val="en-US"/>
        </w:rPr>
        <w:t>n</w:t>
      </w:r>
      <w:r>
        <w:rPr>
          <w:rFonts w:ascii="Times New Roman" w:cs="Times New Roman" w:hAnsi="Times New Roman"/>
          <w:bCs/>
          <w:color w:val="000000"/>
          <w:sz w:val="28"/>
          <w:szCs w:val="28"/>
          <w:shd w:val="clear" w:color="auto" w:fill="ffffff"/>
        </w:rPr>
        <w:t>=402970#</w:t>
      </w:r>
      <w:r>
        <w:rPr>
          <w:rFonts w:ascii="Times New Roman" w:cs="Times New Roman" w:hAnsi="Times New Roman"/>
          <w:bCs/>
          <w:color w:val="000000"/>
          <w:sz w:val="28"/>
          <w:szCs w:val="28"/>
          <w:shd w:val="clear" w:color="auto" w:fill="ffffff"/>
          <w:lang w:val="en-US"/>
        </w:rPr>
        <w:t>ugpeueuhlzeub</w:t>
      </w:r>
      <w:r>
        <w:rPr>
          <w:rFonts w:ascii="Times New Roman" w:cs="Times New Roman" w:hAnsi="Times New Roman"/>
          <w:bCs/>
          <w:color w:val="000000"/>
          <w:sz w:val="28"/>
          <w:szCs w:val="28"/>
          <w:shd w:val="clear" w:color="auto" w:fill="ffffff"/>
        </w:rPr>
        <w:t>5</w:t>
      </w:r>
      <w:r>
        <w:rPr>
          <w:rFonts w:ascii="Times New Roman" w:cs="Times New Roman" w:hAnsi="Times New Roman"/>
          <w:bCs/>
          <w:color w:val="000000"/>
          <w:sz w:val="28"/>
          <w:szCs w:val="28"/>
          <w:shd w:val="clear" w:color="auto" w:fill="ffffff"/>
          <w:lang w:val="en-US"/>
        </w:rPr>
        <w:t>eb</w:t>
      </w:r>
      <w:r>
        <w:rPr>
          <w:rFonts w:ascii="Times New Roman" w:cs="Times New Roman" w:hAnsi="Times New Roman"/>
          <w:bCs/>
          <w:color w:val="000000"/>
          <w:sz w:val="28"/>
          <w:szCs w:val="28"/>
          <w:shd w:val="clear" w:color="auto" w:fill="ffffff"/>
        </w:rPr>
        <w:t>.</w:t>
      </w: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3</w:t>
      </w:r>
      <w:r>
        <w:rPr>
          <w:rFonts w:ascii="Times New Roman" w:cs="Times New Roman" w:hAnsi="Times New Roman"/>
          <w:bCs/>
          <w:color w:val="000000"/>
          <w:sz w:val="28"/>
          <w:szCs w:val="28"/>
          <w:shd w:val="clear" w:color="auto" w:fill="ffffff"/>
        </w:rPr>
        <w:t>2</w:t>
      </w:r>
      <w:r>
        <w:rPr>
          <w:rFonts w:ascii="Times New Roman" w:cs="Times New Roman" w:hAnsi="Times New Roman"/>
          <w:bCs/>
          <w:color w:val="000000"/>
          <w:sz w:val="28"/>
          <w:szCs w:val="28"/>
          <w:shd w:val="clear" w:color="auto" w:fill="ffffff"/>
        </w:rPr>
        <w:t xml:space="preserve">. Определение Верховного Суда РФ от 17.05.2011 № 53-о11-24 // </w:t>
      </w:r>
      <w:r>
        <w:rPr>
          <w:rFonts w:ascii="Times New Roman" w:cs="Times New Roman" w:hAnsi="Times New Roman"/>
          <w:bCs/>
          <w:color w:val="000000"/>
          <w:sz w:val="28"/>
          <w:szCs w:val="28"/>
          <w:shd w:val="clear" w:color="auto" w:fill="ffffff"/>
          <w:lang w:val="en-US"/>
        </w:rPr>
        <w:t>URL</w:t>
      </w:r>
      <w:r>
        <w:rPr>
          <w:rFonts w:ascii="Times New Roman" w:cs="Times New Roman" w:hAnsi="Times New Roman"/>
          <w:bCs/>
          <w:color w:val="000000"/>
          <w:sz w:val="28"/>
          <w:szCs w:val="28"/>
          <w:shd w:val="clear" w:color="auto" w:fill="ffffff"/>
        </w:rPr>
        <w:t xml:space="preserve">: </w:t>
      </w:r>
      <w:r>
        <w:rPr>
          <w:rFonts w:ascii="Times New Roman" w:cs="Times New Roman" w:hAnsi="Times New Roman"/>
          <w:bCs/>
          <w:color w:val="000000"/>
          <w:sz w:val="28"/>
          <w:szCs w:val="28"/>
          <w:shd w:val="clear" w:color="auto" w:fill="ffffff"/>
        </w:rPr>
        <w:t>https://www.consultant.ru/cons/cgi/online.cgi?basenode=g1&amp;req=doc&amp;cacheid=27bfed88ffd2b61ddc87b6fd63501039&amp;mode=backrefs&amp;rnd=gkgvxa&amp;base=arb&amp;n=199226#3wjdueuozek2boie.</w:t>
      </w: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3</w:t>
      </w:r>
      <w:r>
        <w:rPr>
          <w:rFonts w:ascii="Times New Roman" w:cs="Times New Roman" w:hAnsi="Times New Roman"/>
          <w:bCs/>
          <w:color w:val="000000"/>
          <w:sz w:val="28"/>
          <w:szCs w:val="28"/>
          <w:shd w:val="clear" w:color="auto" w:fill="ffffff"/>
        </w:rPr>
        <w:t>3</w:t>
      </w:r>
      <w:r>
        <w:rPr>
          <w:rFonts w:ascii="Times New Roman" w:cs="Times New Roman" w:hAnsi="Times New Roman"/>
          <w:bCs/>
          <w:color w:val="000000"/>
          <w:sz w:val="28"/>
          <w:szCs w:val="28"/>
          <w:shd w:val="clear" w:color="auto" w:fill="ffffff"/>
        </w:rPr>
        <w:t xml:space="preserve">. Определение Верховного Суда РФ от 13.10.2010 № 5-О10-261 // </w:t>
      </w:r>
      <w:r>
        <w:rPr>
          <w:rFonts w:ascii="Times New Roman" w:cs="Times New Roman" w:hAnsi="Times New Roman"/>
          <w:bCs/>
          <w:color w:val="000000"/>
          <w:sz w:val="28"/>
          <w:szCs w:val="28"/>
          <w:shd w:val="clear" w:color="auto" w:fill="ffffff"/>
          <w:lang w:val="en-US"/>
        </w:rPr>
        <w:t>URL</w:t>
      </w:r>
      <w:r>
        <w:rPr>
          <w:rFonts w:ascii="Times New Roman" w:cs="Times New Roman" w:hAnsi="Times New Roman"/>
          <w:bCs/>
          <w:color w:val="000000"/>
          <w:sz w:val="28"/>
          <w:szCs w:val="28"/>
          <w:shd w:val="clear" w:color="auto" w:fill="ffffff"/>
        </w:rPr>
        <w:t xml:space="preserve">: </w:t>
      </w:r>
      <w:r>
        <w:rPr>
          <w:rFonts w:ascii="Times New Roman" w:cs="Times New Roman" w:hAnsi="Times New Roman"/>
          <w:bCs/>
          <w:color w:val="000000"/>
          <w:sz w:val="28"/>
          <w:szCs w:val="28"/>
          <w:shd w:val="clear" w:color="auto" w:fill="ffffff"/>
        </w:rPr>
        <w:t>https://www.consultant.ru/cons/cgi/online.cgi?basenode=g1&amp;req=doc&amp;cacheid=27bfed88ffd2b61ddc87b6fd63501039&amp;</w:t>
      </w:r>
      <w:r>
        <w:rPr>
          <w:rFonts w:ascii="Times New Roman" w:cs="Times New Roman" w:hAnsi="Times New Roman"/>
          <w:bCs/>
          <w:color w:val="000000"/>
          <w:sz w:val="28"/>
          <w:szCs w:val="28"/>
          <w:shd w:val="clear" w:color="auto" w:fill="ffffff"/>
        </w:rPr>
        <w:t>mode=backrefs&amp;rnd=GKGvxA&amp;base=ARB&amp;n=162856#Zo4euEUSHdS0aL971.</w:t>
      </w: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3</w:t>
      </w:r>
      <w:r>
        <w:rPr>
          <w:rFonts w:ascii="Times New Roman" w:cs="Times New Roman" w:hAnsi="Times New Roman"/>
          <w:bCs/>
          <w:color w:val="000000"/>
          <w:sz w:val="28"/>
          <w:szCs w:val="28"/>
          <w:shd w:val="clear" w:color="auto" w:fill="ffffff"/>
        </w:rPr>
        <w:t>4</w:t>
      </w:r>
      <w:r>
        <w:rPr>
          <w:rFonts w:ascii="Times New Roman" w:cs="Times New Roman" w:hAnsi="Times New Roman"/>
          <w:bCs/>
          <w:color w:val="000000"/>
          <w:sz w:val="28"/>
          <w:szCs w:val="28"/>
          <w:shd w:val="clear" w:color="auto" w:fill="ffffff"/>
        </w:rPr>
        <w:t xml:space="preserve">. Постановление Президиума Новосибирского областного суда от 05.08.2016 № 44У-170/2016 // </w:t>
      </w:r>
      <w:r>
        <w:rPr>
          <w:rFonts w:ascii="Times New Roman" w:cs="Times New Roman" w:hAnsi="Times New Roman"/>
          <w:bCs/>
          <w:color w:val="000000"/>
          <w:sz w:val="28"/>
          <w:szCs w:val="28"/>
          <w:shd w:val="clear" w:color="auto" w:fill="ffffff"/>
          <w:lang w:val="en-US"/>
        </w:rPr>
        <w:t>URL</w:t>
      </w:r>
      <w:r>
        <w:rPr>
          <w:rFonts w:ascii="Times New Roman" w:cs="Times New Roman" w:hAnsi="Times New Roman"/>
          <w:bCs/>
          <w:color w:val="000000"/>
          <w:sz w:val="28"/>
          <w:szCs w:val="28"/>
          <w:shd w:val="clear" w:color="auto" w:fill="ffffff"/>
        </w:rPr>
        <w:t xml:space="preserve">: </w:t>
      </w:r>
      <w:r>
        <w:rPr>
          <w:rFonts w:ascii="Times New Roman" w:cs="Times New Roman" w:hAnsi="Times New Roman"/>
          <w:bCs/>
          <w:color w:val="000000"/>
          <w:sz w:val="28"/>
          <w:szCs w:val="28"/>
          <w:shd w:val="clear" w:color="auto" w:fill="ffffff"/>
        </w:rPr>
        <w:t>https://www.consultant.ru /cons/cgi/online.cgi?</w:t>
      </w:r>
      <w:r>
        <w:rPr>
          <w:rFonts w:ascii="Times New Roman" w:cs="Times New Roman" w:hAnsi="Times New Roman"/>
          <w:bCs/>
          <w:color w:val="000000"/>
          <w:sz w:val="28"/>
          <w:szCs w:val="28"/>
          <w:shd w:val="clear" w:color="auto" w:fill="ffffff"/>
          <w:lang w:val="en-US"/>
        </w:rPr>
        <w:t>basenode</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lang w:val="en-US"/>
        </w:rPr>
        <w:t>g</w:t>
      </w:r>
      <w:r>
        <w:rPr>
          <w:rFonts w:ascii="Times New Roman" w:cs="Times New Roman" w:hAnsi="Times New Roman"/>
          <w:bCs/>
          <w:color w:val="000000"/>
          <w:sz w:val="28"/>
          <w:szCs w:val="28"/>
          <w:shd w:val="clear" w:color="auto" w:fill="ffffff"/>
        </w:rPr>
        <w:t>5&amp;</w:t>
      </w:r>
      <w:r>
        <w:rPr>
          <w:rFonts w:ascii="Times New Roman" w:cs="Times New Roman" w:hAnsi="Times New Roman"/>
          <w:bCs/>
          <w:color w:val="000000"/>
          <w:sz w:val="28"/>
          <w:szCs w:val="28"/>
          <w:shd w:val="clear" w:color="auto" w:fill="ffffff"/>
          <w:lang w:val="en-US"/>
        </w:rPr>
        <w:t>req</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lang w:val="en-US"/>
        </w:rPr>
        <w:t>doc</w:t>
      </w:r>
      <w:r>
        <w:rPr>
          <w:rFonts w:ascii="Times New Roman" w:cs="Times New Roman" w:hAnsi="Times New Roman"/>
          <w:bCs/>
          <w:color w:val="000000"/>
          <w:sz w:val="28"/>
          <w:szCs w:val="28"/>
          <w:shd w:val="clear" w:color="auto" w:fill="ffffff"/>
        </w:rPr>
        <w:t>&amp;</w:t>
      </w:r>
      <w:r>
        <w:rPr>
          <w:rFonts w:ascii="Times New Roman" w:cs="Times New Roman" w:hAnsi="Times New Roman"/>
          <w:bCs/>
          <w:color w:val="000000"/>
          <w:sz w:val="28"/>
          <w:szCs w:val="28"/>
          <w:shd w:val="clear" w:color="auto" w:fill="ffffff"/>
          <w:lang w:val="en-US"/>
        </w:rPr>
        <w:t>cacheid</w:t>
      </w:r>
      <w:r>
        <w:rPr>
          <w:rFonts w:ascii="Times New Roman" w:cs="Times New Roman" w:hAnsi="Times New Roman"/>
          <w:bCs/>
          <w:color w:val="000000"/>
          <w:sz w:val="28"/>
          <w:szCs w:val="28"/>
          <w:shd w:val="clear" w:color="auto" w:fill="ffffff"/>
        </w:rPr>
        <w:t>=7</w:t>
      </w:r>
      <w:r>
        <w:rPr>
          <w:rFonts w:ascii="Times New Roman" w:cs="Times New Roman" w:hAnsi="Times New Roman"/>
          <w:bCs/>
          <w:color w:val="000000"/>
          <w:sz w:val="28"/>
          <w:szCs w:val="28"/>
          <w:shd w:val="clear" w:color="auto" w:fill="ffffff"/>
          <w:lang w:val="en-US"/>
        </w:rPr>
        <w:t>b</w:t>
      </w:r>
      <w:r>
        <w:rPr>
          <w:rFonts w:ascii="Times New Roman" w:cs="Times New Roman" w:hAnsi="Times New Roman"/>
          <w:bCs/>
          <w:color w:val="000000"/>
          <w:sz w:val="28"/>
          <w:szCs w:val="28"/>
          <w:shd w:val="clear" w:color="auto" w:fill="ffffff"/>
        </w:rPr>
        <w:t>913</w:t>
      </w:r>
      <w:r>
        <w:rPr>
          <w:rFonts w:ascii="Times New Roman" w:cs="Times New Roman" w:hAnsi="Times New Roman"/>
          <w:bCs/>
          <w:color w:val="000000"/>
          <w:sz w:val="28"/>
          <w:szCs w:val="28"/>
          <w:shd w:val="clear" w:color="auto" w:fill="ffffff"/>
          <w:lang w:val="en-US"/>
        </w:rPr>
        <w:t>d</w:t>
      </w:r>
      <w:r>
        <w:rPr>
          <w:rFonts w:ascii="Times New Roman" w:cs="Times New Roman" w:hAnsi="Times New Roman"/>
          <w:bCs/>
          <w:color w:val="000000"/>
          <w:sz w:val="28"/>
          <w:szCs w:val="28"/>
          <w:shd w:val="clear" w:color="auto" w:fill="ffffff"/>
        </w:rPr>
        <w:t>6</w:t>
      </w:r>
      <w:r>
        <w:rPr>
          <w:rFonts w:ascii="Times New Roman" w:cs="Times New Roman" w:hAnsi="Times New Roman"/>
          <w:bCs/>
          <w:color w:val="000000"/>
          <w:sz w:val="28"/>
          <w:szCs w:val="28"/>
          <w:shd w:val="clear" w:color="auto" w:fill="ffffff"/>
          <w:lang w:val="en-US"/>
        </w:rPr>
        <w:t>dac</w:t>
      </w:r>
      <w:r>
        <w:rPr>
          <w:rFonts w:ascii="Times New Roman" w:cs="Times New Roman" w:hAnsi="Times New Roman"/>
          <w:bCs/>
          <w:color w:val="000000"/>
          <w:sz w:val="28"/>
          <w:szCs w:val="28"/>
          <w:shd w:val="clear" w:color="auto" w:fill="ffffff"/>
        </w:rPr>
        <w:t>311</w:t>
      </w:r>
      <w:r>
        <w:rPr>
          <w:rFonts w:ascii="Times New Roman" w:cs="Times New Roman" w:hAnsi="Times New Roman"/>
          <w:bCs/>
          <w:color w:val="000000"/>
          <w:sz w:val="28"/>
          <w:szCs w:val="28"/>
          <w:shd w:val="clear" w:color="auto" w:fill="ffffff"/>
          <w:lang w:val="en-US"/>
        </w:rPr>
        <w:t>bb</w:t>
      </w:r>
      <w:r>
        <w:rPr>
          <w:rFonts w:ascii="Times New Roman" w:cs="Times New Roman" w:hAnsi="Times New Roman"/>
          <w:bCs/>
          <w:color w:val="000000"/>
          <w:sz w:val="28"/>
          <w:szCs w:val="28"/>
          <w:shd w:val="clear" w:color="auto" w:fill="ffffff"/>
        </w:rPr>
        <w:t>9</w:t>
      </w:r>
      <w:r>
        <w:rPr>
          <w:rFonts w:ascii="Times New Roman" w:cs="Times New Roman" w:hAnsi="Times New Roman"/>
          <w:bCs/>
          <w:color w:val="000000"/>
          <w:sz w:val="28"/>
          <w:szCs w:val="28"/>
          <w:shd w:val="clear" w:color="auto" w:fill="ffffff"/>
          <w:lang w:val="en-US"/>
        </w:rPr>
        <w:t>e</w:t>
      </w:r>
      <w:r>
        <w:rPr>
          <w:rFonts w:ascii="Times New Roman" w:cs="Times New Roman" w:hAnsi="Times New Roman"/>
          <w:bCs/>
          <w:color w:val="000000"/>
          <w:sz w:val="28"/>
          <w:szCs w:val="28"/>
          <w:shd w:val="clear" w:color="auto" w:fill="ffffff"/>
        </w:rPr>
        <w:t>49</w:t>
      </w:r>
      <w:r>
        <w:rPr>
          <w:rFonts w:ascii="Times New Roman" w:cs="Times New Roman" w:hAnsi="Times New Roman"/>
          <w:bCs/>
          <w:color w:val="000000"/>
          <w:sz w:val="28"/>
          <w:szCs w:val="28"/>
          <w:shd w:val="clear" w:color="auto" w:fill="ffffff"/>
          <w:lang w:val="en-US"/>
        </w:rPr>
        <w:t>ed</w:t>
      </w:r>
      <w:r>
        <w:rPr>
          <w:rFonts w:ascii="Times New Roman" w:cs="Times New Roman" w:hAnsi="Times New Roman"/>
          <w:bCs/>
          <w:color w:val="000000"/>
          <w:sz w:val="28"/>
          <w:szCs w:val="28"/>
          <w:shd w:val="clear" w:color="auto" w:fill="ffffff"/>
        </w:rPr>
        <w:t>27</w:t>
      </w:r>
      <w:r>
        <w:rPr>
          <w:rFonts w:ascii="Times New Roman" w:cs="Times New Roman" w:hAnsi="Times New Roman"/>
          <w:bCs/>
          <w:color w:val="000000"/>
          <w:sz w:val="28"/>
          <w:szCs w:val="28"/>
          <w:shd w:val="clear" w:color="auto" w:fill="ffffff"/>
          <w:lang w:val="en-US"/>
        </w:rPr>
        <w:t>e</w:t>
      </w:r>
      <w:r>
        <w:rPr>
          <w:rFonts w:ascii="Times New Roman" w:cs="Times New Roman" w:hAnsi="Times New Roman"/>
          <w:bCs/>
          <w:color w:val="000000"/>
          <w:sz w:val="28"/>
          <w:szCs w:val="28"/>
          <w:shd w:val="clear" w:color="auto" w:fill="ffffff"/>
        </w:rPr>
        <w:t>51577</w:t>
      </w:r>
      <w:r>
        <w:rPr>
          <w:rFonts w:ascii="Times New Roman" w:cs="Times New Roman" w:hAnsi="Times New Roman"/>
          <w:bCs/>
          <w:color w:val="000000"/>
          <w:sz w:val="28"/>
          <w:szCs w:val="28"/>
          <w:shd w:val="clear" w:color="auto" w:fill="ffffff"/>
          <w:lang w:val="en-US"/>
        </w:rPr>
        <w:t>a</w:t>
      </w:r>
      <w:r>
        <w:rPr>
          <w:rFonts w:ascii="Times New Roman" w:cs="Times New Roman" w:hAnsi="Times New Roman"/>
          <w:bCs/>
          <w:color w:val="000000"/>
          <w:sz w:val="28"/>
          <w:szCs w:val="28"/>
          <w:shd w:val="clear" w:color="auto" w:fill="ffffff"/>
        </w:rPr>
        <w:t>54&amp;</w:t>
      </w:r>
      <w:r>
        <w:rPr>
          <w:rFonts w:ascii="Times New Roman" w:cs="Times New Roman" w:hAnsi="Times New Roman"/>
          <w:bCs/>
          <w:color w:val="000000"/>
          <w:sz w:val="28"/>
          <w:szCs w:val="28"/>
          <w:shd w:val="clear" w:color="auto" w:fill="ffffff"/>
          <w:lang w:val="en-US"/>
        </w:rPr>
        <w:t>mode</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lang w:val="en-US"/>
        </w:rPr>
        <w:t>backrefs</w:t>
      </w:r>
      <w:r>
        <w:rPr>
          <w:rFonts w:ascii="Times New Roman" w:cs="Times New Roman" w:hAnsi="Times New Roman"/>
          <w:bCs/>
          <w:color w:val="000000"/>
          <w:sz w:val="28"/>
          <w:szCs w:val="28"/>
          <w:shd w:val="clear" w:color="auto" w:fill="ffffff"/>
        </w:rPr>
        <w:t>&amp;</w:t>
      </w:r>
      <w:r>
        <w:rPr>
          <w:rFonts w:ascii="Times New Roman" w:cs="Times New Roman" w:hAnsi="Times New Roman"/>
          <w:bCs/>
          <w:color w:val="000000"/>
          <w:sz w:val="28"/>
          <w:szCs w:val="28"/>
          <w:shd w:val="clear" w:color="auto" w:fill="ffffff"/>
          <w:lang w:val="en-US"/>
        </w:rPr>
        <w:t>rnd</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lang w:val="en-US"/>
        </w:rPr>
        <w:t>gkgvxa</w:t>
      </w:r>
      <w:r>
        <w:rPr>
          <w:rFonts w:ascii="Times New Roman" w:cs="Times New Roman" w:hAnsi="Times New Roman"/>
          <w:bCs/>
          <w:color w:val="000000"/>
          <w:sz w:val="28"/>
          <w:szCs w:val="28"/>
          <w:shd w:val="clear" w:color="auto" w:fill="ffffff"/>
        </w:rPr>
        <w:t>&amp;</w:t>
      </w:r>
      <w:r>
        <w:rPr>
          <w:rFonts w:ascii="Times New Roman" w:cs="Times New Roman" w:hAnsi="Times New Roman"/>
          <w:bCs/>
          <w:color w:val="000000"/>
          <w:sz w:val="28"/>
          <w:szCs w:val="28"/>
          <w:shd w:val="clear" w:color="auto" w:fill="ffffff"/>
          <w:lang w:val="en-US"/>
        </w:rPr>
        <w:t>base</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lang w:val="en-US"/>
        </w:rPr>
        <w:t>sosb</w:t>
      </w:r>
      <w:r>
        <w:rPr>
          <w:rFonts w:ascii="Times New Roman" w:cs="Times New Roman" w:hAnsi="Times New Roman"/>
          <w:bCs/>
          <w:color w:val="000000"/>
          <w:sz w:val="28"/>
          <w:szCs w:val="28"/>
          <w:shd w:val="clear" w:color="auto" w:fill="ffffff"/>
        </w:rPr>
        <w:t>&amp;</w:t>
      </w:r>
      <w:r>
        <w:rPr>
          <w:rFonts w:ascii="Times New Roman" w:cs="Times New Roman" w:hAnsi="Times New Roman"/>
          <w:bCs/>
          <w:color w:val="000000"/>
          <w:sz w:val="28"/>
          <w:szCs w:val="28"/>
          <w:shd w:val="clear" w:color="auto" w:fill="ffffff"/>
          <w:lang w:val="en-US"/>
        </w:rPr>
        <w:t>n</w:t>
      </w:r>
      <w:r>
        <w:rPr>
          <w:rFonts w:ascii="Times New Roman" w:cs="Times New Roman" w:hAnsi="Times New Roman"/>
          <w:bCs/>
          <w:color w:val="000000"/>
          <w:sz w:val="28"/>
          <w:szCs w:val="28"/>
          <w:shd w:val="clear" w:color="auto" w:fill="ffffff"/>
        </w:rPr>
        <w:t>=235697#1</w:t>
      </w:r>
      <w:r>
        <w:rPr>
          <w:rFonts w:ascii="Times New Roman" w:cs="Times New Roman" w:hAnsi="Times New Roman"/>
          <w:bCs/>
          <w:color w:val="000000"/>
          <w:sz w:val="28"/>
          <w:szCs w:val="28"/>
          <w:shd w:val="clear" w:color="auto" w:fill="ffffff"/>
          <w:lang w:val="en-US"/>
        </w:rPr>
        <w:t>wtfueug</w:t>
      </w:r>
      <w:r>
        <w:rPr>
          <w:rFonts w:ascii="Times New Roman" w:cs="Times New Roman" w:hAnsi="Times New Roman"/>
          <w:bCs/>
          <w:color w:val="000000"/>
          <w:sz w:val="28"/>
          <w:szCs w:val="28"/>
          <w:shd w:val="clear" w:color="auto" w:fill="ffffff"/>
        </w:rPr>
        <w:t>00</w:t>
      </w:r>
      <w:r>
        <w:rPr>
          <w:rFonts w:ascii="Times New Roman" w:cs="Times New Roman" w:hAnsi="Times New Roman"/>
          <w:bCs/>
          <w:color w:val="000000"/>
          <w:sz w:val="28"/>
          <w:szCs w:val="28"/>
          <w:shd w:val="clear" w:color="auto" w:fill="ffffff"/>
          <w:lang w:val="en-US"/>
        </w:rPr>
        <w:t>d</w:t>
      </w:r>
      <w:r>
        <w:rPr>
          <w:rFonts w:ascii="Times New Roman" w:cs="Times New Roman" w:hAnsi="Times New Roman"/>
          <w:bCs/>
          <w:color w:val="000000"/>
          <w:sz w:val="28"/>
          <w:szCs w:val="28"/>
          <w:shd w:val="clear" w:color="auto" w:fill="ffffff"/>
        </w:rPr>
        <w:t>0</w:t>
      </w:r>
      <w:r>
        <w:rPr>
          <w:rFonts w:ascii="Times New Roman" w:cs="Times New Roman" w:hAnsi="Times New Roman"/>
          <w:bCs/>
          <w:color w:val="000000"/>
          <w:sz w:val="28"/>
          <w:szCs w:val="28"/>
          <w:shd w:val="clear" w:color="auto" w:fill="ffffff"/>
          <w:lang w:val="en-US"/>
        </w:rPr>
        <w:t>qcgu</w:t>
      </w:r>
      <w:r>
        <w:rPr>
          <w:rFonts w:ascii="Times New Roman" w:cs="Times New Roman" w:hAnsi="Times New Roman"/>
          <w:bCs/>
          <w:color w:val="000000"/>
          <w:sz w:val="28"/>
          <w:szCs w:val="28"/>
          <w:shd w:val="clear" w:color="auto" w:fill="ffffff"/>
        </w:rPr>
        <w:t>2.</w:t>
      </w: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3</w:t>
      </w:r>
      <w:r>
        <w:rPr>
          <w:rFonts w:ascii="Times New Roman" w:cs="Times New Roman" w:hAnsi="Times New Roman"/>
          <w:bCs/>
          <w:color w:val="000000"/>
          <w:sz w:val="28"/>
          <w:szCs w:val="28"/>
          <w:shd w:val="clear" w:color="auto" w:fill="ffffff"/>
        </w:rPr>
        <w:t>5</w:t>
      </w:r>
      <w:r>
        <w:rPr>
          <w:rFonts w:ascii="Times New Roman" w:cs="Times New Roman" w:hAnsi="Times New Roman"/>
          <w:bCs/>
          <w:color w:val="000000"/>
          <w:sz w:val="28"/>
          <w:szCs w:val="28"/>
          <w:shd w:val="clear" w:color="auto" w:fill="ffffff"/>
        </w:rPr>
        <w:t xml:space="preserve">. Постановление Московского городского суда от 25.02.2011 № 4у/9-1291/2011 // </w:t>
      </w:r>
      <w:r>
        <w:rPr>
          <w:rFonts w:ascii="Times New Roman" w:cs="Times New Roman" w:hAnsi="Times New Roman"/>
          <w:bCs/>
          <w:color w:val="000000"/>
          <w:sz w:val="28"/>
          <w:szCs w:val="28"/>
          <w:shd w:val="clear" w:color="auto" w:fill="ffffff"/>
          <w:lang w:val="en-US"/>
        </w:rPr>
        <w:t>URL</w:t>
      </w:r>
      <w:r>
        <w:rPr>
          <w:rFonts w:ascii="Times New Roman" w:cs="Times New Roman" w:hAnsi="Times New Roman"/>
          <w:bCs/>
          <w:color w:val="000000"/>
          <w:sz w:val="28"/>
          <w:szCs w:val="28"/>
          <w:shd w:val="clear" w:color="auto" w:fill="ffffff"/>
        </w:rPr>
        <w:t xml:space="preserve">: </w:t>
      </w:r>
      <w:r>
        <w:rPr>
          <w:rFonts w:ascii="Times New Roman" w:cs="Times New Roman" w:hAnsi="Times New Roman"/>
          <w:bCs/>
          <w:color w:val="000000"/>
          <w:sz w:val="28"/>
          <w:szCs w:val="28"/>
          <w:shd w:val="clear" w:color="auto" w:fill="ffffff"/>
        </w:rPr>
        <w:t>https://www.consultant.ru/cons/cgi/online.cgi?</w:t>
      </w:r>
      <w:r>
        <w:rPr>
          <w:rFonts w:ascii="Times New Roman" w:cs="Times New Roman" w:hAnsi="Times New Roman"/>
          <w:bCs/>
          <w:color w:val="000000"/>
          <w:sz w:val="28"/>
          <w:szCs w:val="28"/>
          <w:shd w:val="clear" w:color="auto" w:fill="ffffff"/>
          <w:lang w:val="en-US"/>
        </w:rPr>
        <w:t>basenode</w:t>
      </w:r>
      <w:r>
        <w:rPr>
          <w:rFonts w:ascii="Times New Roman" w:cs="Times New Roman" w:hAnsi="Times New Roman"/>
          <w:bCs/>
          <w:color w:val="000000"/>
          <w:sz w:val="28"/>
          <w:szCs w:val="28"/>
          <w:shd w:val="clear" w:color="auto" w:fill="ffffff"/>
        </w:rPr>
        <w:t xml:space="preserve"> =</w:t>
      </w:r>
      <w:r>
        <w:rPr>
          <w:rFonts w:ascii="Times New Roman" w:cs="Times New Roman" w:hAnsi="Times New Roman"/>
          <w:bCs/>
          <w:color w:val="000000"/>
          <w:sz w:val="28"/>
          <w:szCs w:val="28"/>
          <w:shd w:val="clear" w:color="auto" w:fill="ffffff"/>
          <w:lang w:val="en-US"/>
        </w:rPr>
        <w:t>g</w:t>
      </w:r>
      <w:r>
        <w:rPr>
          <w:rFonts w:ascii="Times New Roman" w:cs="Times New Roman" w:hAnsi="Times New Roman"/>
          <w:bCs/>
          <w:color w:val="000000"/>
          <w:sz w:val="28"/>
          <w:szCs w:val="28"/>
          <w:shd w:val="clear" w:color="auto" w:fill="ffffff"/>
        </w:rPr>
        <w:t>5&amp;</w:t>
      </w:r>
      <w:r>
        <w:rPr>
          <w:rFonts w:ascii="Times New Roman" w:cs="Times New Roman" w:hAnsi="Times New Roman"/>
          <w:bCs/>
          <w:color w:val="000000"/>
          <w:sz w:val="28"/>
          <w:szCs w:val="28"/>
          <w:shd w:val="clear" w:color="auto" w:fill="ffffff"/>
          <w:lang w:val="en-US"/>
        </w:rPr>
        <w:t>req</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lang w:val="en-US"/>
        </w:rPr>
        <w:t>doc</w:t>
      </w:r>
      <w:r>
        <w:rPr>
          <w:rFonts w:ascii="Times New Roman" w:cs="Times New Roman" w:hAnsi="Times New Roman"/>
          <w:bCs/>
          <w:color w:val="000000"/>
          <w:sz w:val="28"/>
          <w:szCs w:val="28"/>
          <w:shd w:val="clear" w:color="auto" w:fill="ffffff"/>
        </w:rPr>
        <w:t>&amp;</w:t>
      </w:r>
      <w:r>
        <w:rPr>
          <w:rFonts w:ascii="Times New Roman" w:cs="Times New Roman" w:hAnsi="Times New Roman"/>
          <w:bCs/>
          <w:color w:val="000000"/>
          <w:sz w:val="28"/>
          <w:szCs w:val="28"/>
          <w:shd w:val="clear" w:color="auto" w:fill="ffffff"/>
          <w:lang w:val="en-US"/>
        </w:rPr>
        <w:t>cacheid</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lang w:val="en-US"/>
        </w:rPr>
        <w:t>d</w:t>
      </w:r>
      <w:r>
        <w:rPr>
          <w:rFonts w:ascii="Times New Roman" w:cs="Times New Roman" w:hAnsi="Times New Roman"/>
          <w:bCs/>
          <w:color w:val="000000"/>
          <w:sz w:val="28"/>
          <w:szCs w:val="28"/>
          <w:shd w:val="clear" w:color="auto" w:fill="ffffff"/>
        </w:rPr>
        <w:t>8</w:t>
      </w:r>
      <w:r>
        <w:rPr>
          <w:rFonts w:ascii="Times New Roman" w:cs="Times New Roman" w:hAnsi="Times New Roman"/>
          <w:bCs/>
          <w:color w:val="000000"/>
          <w:sz w:val="28"/>
          <w:szCs w:val="28"/>
          <w:shd w:val="clear" w:color="auto" w:fill="ffffff"/>
          <w:lang w:val="en-US"/>
        </w:rPr>
        <w:t>dda</w:t>
      </w:r>
      <w:r>
        <w:rPr>
          <w:rFonts w:ascii="Times New Roman" w:cs="Times New Roman" w:hAnsi="Times New Roman"/>
          <w:bCs/>
          <w:color w:val="000000"/>
          <w:sz w:val="28"/>
          <w:szCs w:val="28"/>
          <w:shd w:val="clear" w:color="auto" w:fill="ffffff"/>
        </w:rPr>
        <w:t>1</w:t>
      </w:r>
      <w:r>
        <w:rPr>
          <w:rFonts w:ascii="Times New Roman" w:cs="Times New Roman" w:hAnsi="Times New Roman"/>
          <w:bCs/>
          <w:color w:val="000000"/>
          <w:sz w:val="28"/>
          <w:szCs w:val="28"/>
          <w:shd w:val="clear" w:color="auto" w:fill="ffffff"/>
          <w:lang w:val="en-US"/>
        </w:rPr>
        <w:t>cb</w:t>
      </w:r>
      <w:r>
        <w:rPr>
          <w:rFonts w:ascii="Times New Roman" w:cs="Times New Roman" w:hAnsi="Times New Roman"/>
          <w:bCs/>
          <w:color w:val="000000"/>
          <w:sz w:val="28"/>
          <w:szCs w:val="28"/>
          <w:shd w:val="clear" w:color="auto" w:fill="ffffff"/>
        </w:rPr>
        <w:t>00802</w:t>
      </w:r>
      <w:r>
        <w:rPr>
          <w:rFonts w:ascii="Times New Roman" w:cs="Times New Roman" w:hAnsi="Times New Roman"/>
          <w:bCs/>
          <w:color w:val="000000"/>
          <w:sz w:val="28"/>
          <w:szCs w:val="28"/>
          <w:shd w:val="clear" w:color="auto" w:fill="ffffff"/>
          <w:lang w:val="en-US"/>
        </w:rPr>
        <w:t>db</w:t>
      </w:r>
      <w:r>
        <w:rPr>
          <w:rFonts w:ascii="Times New Roman" w:cs="Times New Roman" w:hAnsi="Times New Roman"/>
          <w:bCs/>
          <w:color w:val="000000"/>
          <w:sz w:val="28"/>
          <w:szCs w:val="28"/>
          <w:shd w:val="clear" w:color="auto" w:fill="ffffff"/>
        </w:rPr>
        <w:t>7</w:t>
      </w:r>
      <w:r>
        <w:rPr>
          <w:rFonts w:ascii="Times New Roman" w:cs="Times New Roman" w:hAnsi="Times New Roman"/>
          <w:bCs/>
          <w:color w:val="000000"/>
          <w:sz w:val="28"/>
          <w:szCs w:val="28"/>
          <w:shd w:val="clear" w:color="auto" w:fill="ffffff"/>
          <w:lang w:val="en-US"/>
        </w:rPr>
        <w:t>a</w:t>
      </w:r>
      <w:r>
        <w:rPr>
          <w:rFonts w:ascii="Times New Roman" w:cs="Times New Roman" w:hAnsi="Times New Roman"/>
          <w:bCs/>
          <w:color w:val="000000"/>
          <w:sz w:val="28"/>
          <w:szCs w:val="28"/>
          <w:shd w:val="clear" w:color="auto" w:fill="ffffff"/>
        </w:rPr>
        <w:t>1</w:t>
      </w:r>
      <w:r>
        <w:rPr>
          <w:rFonts w:ascii="Times New Roman" w:cs="Times New Roman" w:hAnsi="Times New Roman"/>
          <w:bCs/>
          <w:color w:val="000000"/>
          <w:sz w:val="28"/>
          <w:szCs w:val="28"/>
          <w:shd w:val="clear" w:color="auto" w:fill="ffffff"/>
          <w:lang w:val="en-US"/>
        </w:rPr>
        <w:t>f</w:t>
      </w:r>
      <w:r>
        <w:rPr>
          <w:rFonts w:ascii="Times New Roman" w:cs="Times New Roman" w:hAnsi="Times New Roman"/>
          <w:bCs/>
          <w:color w:val="000000"/>
          <w:sz w:val="28"/>
          <w:szCs w:val="28"/>
          <w:shd w:val="clear" w:color="auto" w:fill="ffffff"/>
        </w:rPr>
        <w:t>7</w:t>
      </w:r>
      <w:r>
        <w:rPr>
          <w:rFonts w:ascii="Times New Roman" w:cs="Times New Roman" w:hAnsi="Times New Roman"/>
          <w:bCs/>
          <w:color w:val="000000"/>
          <w:sz w:val="28"/>
          <w:szCs w:val="28"/>
          <w:shd w:val="clear" w:color="auto" w:fill="ffffff"/>
          <w:lang w:val="en-US"/>
        </w:rPr>
        <w:t>d</w:t>
      </w:r>
      <w:r>
        <w:rPr>
          <w:rFonts w:ascii="Times New Roman" w:cs="Times New Roman" w:hAnsi="Times New Roman"/>
          <w:bCs/>
          <w:color w:val="000000"/>
          <w:sz w:val="28"/>
          <w:szCs w:val="28"/>
          <w:shd w:val="clear" w:color="auto" w:fill="ffffff"/>
        </w:rPr>
        <w:t>1</w:t>
      </w:r>
      <w:r>
        <w:rPr>
          <w:rFonts w:ascii="Times New Roman" w:cs="Times New Roman" w:hAnsi="Times New Roman"/>
          <w:bCs/>
          <w:color w:val="000000"/>
          <w:sz w:val="28"/>
          <w:szCs w:val="28"/>
          <w:shd w:val="clear" w:color="auto" w:fill="ffffff"/>
          <w:lang w:val="en-US"/>
        </w:rPr>
        <w:t>bfe</w:t>
      </w:r>
      <w:r>
        <w:rPr>
          <w:rFonts w:ascii="Times New Roman" w:cs="Times New Roman" w:hAnsi="Times New Roman"/>
          <w:bCs/>
          <w:color w:val="000000"/>
          <w:sz w:val="28"/>
          <w:szCs w:val="28"/>
          <w:shd w:val="clear" w:color="auto" w:fill="ffffff"/>
        </w:rPr>
        <w:t>08</w:t>
      </w:r>
      <w:r>
        <w:rPr>
          <w:rFonts w:ascii="Times New Roman" w:cs="Times New Roman" w:hAnsi="Times New Roman"/>
          <w:bCs/>
          <w:color w:val="000000"/>
          <w:sz w:val="28"/>
          <w:szCs w:val="28"/>
          <w:shd w:val="clear" w:color="auto" w:fill="ffffff"/>
          <w:lang w:val="en-US"/>
        </w:rPr>
        <w:t>c</w:t>
      </w:r>
      <w:r>
        <w:rPr>
          <w:rFonts w:ascii="Times New Roman" w:cs="Times New Roman" w:hAnsi="Times New Roman"/>
          <w:bCs/>
          <w:color w:val="000000"/>
          <w:sz w:val="28"/>
          <w:szCs w:val="28"/>
          <w:shd w:val="clear" w:color="auto" w:fill="ffffff"/>
        </w:rPr>
        <w:t>179</w:t>
      </w:r>
      <w:r>
        <w:rPr>
          <w:rFonts w:ascii="Times New Roman" w:cs="Times New Roman" w:hAnsi="Times New Roman"/>
          <w:bCs/>
          <w:color w:val="000000"/>
          <w:sz w:val="28"/>
          <w:szCs w:val="28"/>
          <w:shd w:val="clear" w:color="auto" w:fill="ffffff"/>
          <w:lang w:val="en-US"/>
        </w:rPr>
        <w:t>e</w:t>
      </w:r>
      <w:r>
        <w:rPr>
          <w:rFonts w:ascii="Times New Roman" w:cs="Times New Roman" w:hAnsi="Times New Roman"/>
          <w:bCs/>
          <w:color w:val="000000"/>
          <w:sz w:val="28"/>
          <w:szCs w:val="28"/>
          <w:shd w:val="clear" w:color="auto" w:fill="ffffff"/>
        </w:rPr>
        <w:t>&amp;</w:t>
      </w:r>
      <w:r>
        <w:rPr>
          <w:rFonts w:ascii="Times New Roman" w:cs="Times New Roman" w:hAnsi="Times New Roman"/>
          <w:bCs/>
          <w:color w:val="000000"/>
          <w:sz w:val="28"/>
          <w:szCs w:val="28"/>
          <w:shd w:val="clear" w:color="auto" w:fill="ffffff"/>
          <w:lang w:val="en-US"/>
        </w:rPr>
        <w:t>mode</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lang w:val="en-US"/>
        </w:rPr>
        <w:t>backrefs</w:t>
      </w:r>
      <w:r>
        <w:rPr>
          <w:rFonts w:ascii="Times New Roman" w:cs="Times New Roman" w:hAnsi="Times New Roman"/>
          <w:bCs/>
          <w:color w:val="000000"/>
          <w:sz w:val="28"/>
          <w:szCs w:val="28"/>
          <w:shd w:val="clear" w:color="auto" w:fill="ffffff"/>
        </w:rPr>
        <w:t>&amp;</w:t>
      </w:r>
      <w:r>
        <w:rPr>
          <w:rFonts w:ascii="Times New Roman" w:cs="Times New Roman" w:hAnsi="Times New Roman"/>
          <w:bCs/>
          <w:color w:val="000000"/>
          <w:sz w:val="28"/>
          <w:szCs w:val="28"/>
          <w:shd w:val="clear" w:color="auto" w:fill="ffffff"/>
          <w:lang w:val="en-US"/>
        </w:rPr>
        <w:t>rnd</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lang w:val="en-US"/>
        </w:rPr>
        <w:t>gkgvxa</w:t>
      </w:r>
      <w:r>
        <w:rPr>
          <w:rFonts w:ascii="Times New Roman" w:cs="Times New Roman" w:hAnsi="Times New Roman"/>
          <w:bCs/>
          <w:color w:val="000000"/>
          <w:sz w:val="28"/>
          <w:szCs w:val="28"/>
          <w:shd w:val="clear" w:color="auto" w:fill="ffffff"/>
        </w:rPr>
        <w:t>&amp;</w:t>
      </w:r>
      <w:r>
        <w:rPr>
          <w:rFonts w:ascii="Times New Roman" w:cs="Times New Roman" w:hAnsi="Times New Roman"/>
          <w:bCs/>
          <w:color w:val="000000"/>
          <w:sz w:val="28"/>
          <w:szCs w:val="28"/>
          <w:shd w:val="clear" w:color="auto" w:fill="ffffff"/>
          <w:lang w:val="en-US"/>
        </w:rPr>
        <w:t>base</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lang w:val="en-US"/>
        </w:rPr>
        <w:t>marb</w:t>
      </w:r>
      <w:r>
        <w:rPr>
          <w:rFonts w:ascii="Times New Roman" w:cs="Times New Roman" w:hAnsi="Times New Roman"/>
          <w:bCs/>
          <w:color w:val="000000"/>
          <w:sz w:val="28"/>
          <w:szCs w:val="28"/>
          <w:shd w:val="clear" w:color="auto" w:fill="ffffff"/>
        </w:rPr>
        <w:t>&amp;</w:t>
      </w:r>
      <w:r>
        <w:rPr>
          <w:rFonts w:ascii="Times New Roman" w:cs="Times New Roman" w:hAnsi="Times New Roman"/>
          <w:bCs/>
          <w:color w:val="000000"/>
          <w:sz w:val="28"/>
          <w:szCs w:val="28"/>
          <w:shd w:val="clear" w:color="auto" w:fill="ffffff"/>
          <w:lang w:val="en-US"/>
        </w:rPr>
        <w:t>n</w:t>
      </w:r>
      <w:r>
        <w:rPr>
          <w:rFonts w:ascii="Times New Roman" w:cs="Times New Roman" w:hAnsi="Times New Roman"/>
          <w:bCs/>
          <w:color w:val="000000"/>
          <w:sz w:val="28"/>
          <w:szCs w:val="28"/>
          <w:shd w:val="clear" w:color="auto" w:fill="ffffff"/>
        </w:rPr>
        <w:t>=552223#</w:t>
      </w:r>
      <w:r>
        <w:rPr>
          <w:rFonts w:ascii="Times New Roman" w:cs="Times New Roman" w:hAnsi="Times New Roman"/>
          <w:bCs/>
          <w:color w:val="000000"/>
          <w:sz w:val="28"/>
          <w:szCs w:val="28"/>
          <w:shd w:val="clear" w:color="auto" w:fill="ffffff"/>
          <w:lang w:val="en-US"/>
        </w:rPr>
        <w:t>sq</w:t>
      </w:r>
      <w:r>
        <w:rPr>
          <w:rFonts w:ascii="Times New Roman" w:cs="Times New Roman" w:hAnsi="Times New Roman"/>
          <w:bCs/>
          <w:color w:val="000000"/>
          <w:sz w:val="28"/>
          <w:szCs w:val="28"/>
          <w:shd w:val="clear" w:color="auto" w:fill="ffffff"/>
        </w:rPr>
        <w:t>3</w:t>
      </w:r>
      <w:r>
        <w:rPr>
          <w:rFonts w:ascii="Times New Roman" w:cs="Times New Roman" w:hAnsi="Times New Roman"/>
          <w:bCs/>
          <w:color w:val="000000"/>
          <w:sz w:val="28"/>
          <w:szCs w:val="28"/>
          <w:shd w:val="clear" w:color="auto" w:fill="ffffff"/>
          <w:lang w:val="en-US"/>
        </w:rPr>
        <w:t>gueueftxrdfdp</w:t>
      </w:r>
      <w:r>
        <w:rPr>
          <w:rFonts w:ascii="Times New Roman" w:cs="Times New Roman" w:hAnsi="Times New Roman"/>
          <w:bCs/>
          <w:color w:val="000000"/>
          <w:sz w:val="28"/>
          <w:szCs w:val="28"/>
          <w:shd w:val="clear" w:color="auto" w:fill="ffffff"/>
        </w:rPr>
        <w:t>.</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p>
    <w:p>
      <w:pPr>
        <w:pStyle w:val="style0"/>
        <w:adjustRightInd w:val="false"/>
        <w:snapToGrid w:val="false"/>
        <w:spacing w:lineRule="auto" w:line="360"/>
        <w:jc w:val="center"/>
        <w:rPr>
          <w:rFonts w:ascii="Times New Roman" w:cs="Times New Roman" w:eastAsia="Times New Roman" w:hAnsi="Times New Roman"/>
          <w:bCs/>
          <w:color w:val="000000"/>
          <w:spacing w:val="-10"/>
          <w:w w:val="105"/>
          <w:sz w:val="28"/>
          <w:szCs w:val="28"/>
          <w:lang w:eastAsia="ru-RU"/>
        </w:rPr>
      </w:pPr>
      <w:r>
        <w:rPr>
          <w:rFonts w:ascii="Times New Roman" w:cs="Times New Roman" w:eastAsia="Times New Roman" w:hAnsi="Times New Roman"/>
          <w:bCs/>
          <w:color w:val="000000"/>
          <w:spacing w:val="-10"/>
          <w:w w:val="105"/>
          <w:sz w:val="28"/>
          <w:szCs w:val="28"/>
          <w:lang w:eastAsia="ru-RU"/>
        </w:rPr>
        <w:t>Учебники, учебные пособия, монографии, диссертации, авторефераты диссертаций, научные статьи</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3</w:t>
      </w:r>
      <w:r>
        <w:rPr>
          <w:rFonts w:ascii="Times New Roman" w:cs="Times New Roman" w:hAnsi="Times New Roman"/>
          <w:bCs/>
          <w:color w:val="000000"/>
          <w:sz w:val="28"/>
          <w:szCs w:val="28"/>
          <w:shd w:val="clear" w:color="auto" w:fill="ffffff"/>
        </w:rPr>
        <w:t>6</w:t>
      </w:r>
      <w:r>
        <w:rPr>
          <w:rFonts w:ascii="Times New Roman" w:cs="Times New Roman" w:hAnsi="Times New Roman"/>
          <w:bCs/>
          <w:color w:val="000000"/>
          <w:sz w:val="28"/>
          <w:szCs w:val="28"/>
          <w:shd w:val="clear" w:color="auto" w:fill="ffffff"/>
        </w:rPr>
        <w:t>. Абдрахманов Р.</w:t>
      </w:r>
      <w:r>
        <w:rPr>
          <w:rFonts w:ascii="Times New Roman" w:cs="Times New Roman" w:hAnsi="Times New Roman"/>
          <w:bCs/>
          <w:color w:val="000000"/>
          <w:sz w:val="28"/>
          <w:szCs w:val="28"/>
          <w:shd w:val="clear" w:color="auto" w:fill="ffffff"/>
        </w:rPr>
        <w:t xml:space="preserve"> </w:t>
      </w:r>
      <w:r>
        <w:rPr>
          <w:rFonts w:ascii="Times New Roman" w:cs="Times New Roman" w:hAnsi="Times New Roman"/>
          <w:bCs/>
          <w:color w:val="000000"/>
          <w:sz w:val="28"/>
          <w:szCs w:val="28"/>
          <w:shd w:val="clear" w:color="auto" w:fill="ffffff"/>
        </w:rPr>
        <w:t>С. Уголовный процесс: учебник для студентов / под ред. А. П. Гуськовой, Ф. К. Зиннурова. – 2-е изд., перераб</w:t>
      </w:r>
      <w:r>
        <w:rPr>
          <w:rFonts w:ascii="Times New Roman" w:cs="Times New Roman" w:hAnsi="Times New Roman"/>
          <w:bCs/>
          <w:color w:val="000000"/>
          <w:sz w:val="28"/>
          <w:szCs w:val="28"/>
          <w:shd w:val="clear" w:color="auto" w:fill="ffffff"/>
        </w:rPr>
        <w:t>.</w:t>
      </w:r>
      <w:r>
        <w:rPr>
          <w:rFonts w:ascii="Times New Roman" w:cs="Times New Roman" w:hAnsi="Times New Roman"/>
          <w:bCs/>
          <w:color w:val="000000"/>
          <w:sz w:val="28"/>
          <w:szCs w:val="28"/>
          <w:shd w:val="clear" w:color="auto" w:fill="ffffff"/>
        </w:rPr>
        <w:t xml:space="preserve"> и доп. – М.: ЮНИТИ-ДАНА: Закон и право, 2017. – 663 с.</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3</w:t>
      </w:r>
      <w:r>
        <w:rPr>
          <w:rFonts w:ascii="Times New Roman" w:cs="Times New Roman" w:hAnsi="Times New Roman"/>
          <w:bCs/>
          <w:color w:val="000000"/>
          <w:kern w:val="0"/>
          <w:sz w:val="28"/>
          <w:szCs w:val="28"/>
        </w:rPr>
        <w:t>7</w:t>
      </w:r>
      <w:r>
        <w:rPr>
          <w:rFonts w:ascii="Times New Roman" w:cs="Times New Roman" w:hAnsi="Times New Roman"/>
          <w:bCs/>
          <w:color w:val="000000"/>
          <w:kern w:val="0"/>
          <w:sz w:val="28"/>
          <w:szCs w:val="28"/>
        </w:rPr>
        <w:t>. Белый И.</w:t>
      </w:r>
      <w:r>
        <w:rPr>
          <w:rFonts w:ascii="Times New Roman" w:cs="Times New Roman" w:hAnsi="Times New Roman"/>
          <w:bCs/>
          <w:color w:val="000000"/>
          <w:kern w:val="0"/>
          <w:sz w:val="28"/>
          <w:szCs w:val="28"/>
        </w:rPr>
        <w:t xml:space="preserve"> </w:t>
      </w:r>
      <w:r>
        <w:rPr>
          <w:rFonts w:ascii="Times New Roman" w:cs="Times New Roman" w:hAnsi="Times New Roman"/>
          <w:bCs/>
          <w:color w:val="000000"/>
          <w:kern w:val="0"/>
          <w:sz w:val="28"/>
          <w:szCs w:val="28"/>
        </w:rPr>
        <w:t xml:space="preserve">Ю. Особенности правового регулирования международного розыска с целью экстрадиции и передачи военных преступников Международному уголовному суду // Россия и мир: вчера, сегодня, завтра. Социально-политические трансформации и проблемы права. - М.: Изд-во МГИ им. </w:t>
      </w:r>
      <w:r>
        <w:rPr>
          <w:rFonts w:ascii="Times New Roman" w:cs="Times New Roman" w:hAnsi="Times New Roman"/>
          <w:bCs/>
          <w:color w:val="000000"/>
          <w:kern w:val="0"/>
          <w:sz w:val="28"/>
          <w:szCs w:val="28"/>
        </w:rPr>
        <w:t>Е. Р.</w:t>
      </w:r>
      <w:r>
        <w:rPr>
          <w:rFonts w:ascii="Times New Roman" w:cs="Times New Roman" w:hAnsi="Times New Roman"/>
          <w:bCs/>
          <w:color w:val="000000"/>
          <w:kern w:val="0"/>
          <w:sz w:val="28"/>
          <w:szCs w:val="28"/>
        </w:rPr>
        <w:t xml:space="preserve"> Дашковой, 2008.</w:t>
      </w:r>
    </w:p>
    <w:p>
      <w:pPr>
        <w:pStyle w:val="style29"/>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3</w:t>
      </w:r>
      <w:r>
        <w:rPr>
          <w:rFonts w:ascii="Times New Roman" w:cs="Times New Roman" w:hAnsi="Times New Roman"/>
          <w:bCs/>
          <w:color w:val="000000"/>
          <w:kern w:val="0"/>
          <w:sz w:val="28"/>
          <w:szCs w:val="28"/>
        </w:rPr>
        <w:t>8</w:t>
      </w:r>
      <w:r>
        <w:rPr>
          <w:rFonts w:ascii="Times New Roman" w:cs="Times New Roman" w:hAnsi="Times New Roman"/>
          <w:bCs/>
          <w:color w:val="000000"/>
          <w:kern w:val="0"/>
          <w:sz w:val="28"/>
          <w:szCs w:val="28"/>
        </w:rPr>
        <w:t>. Бойцов А.</w:t>
      </w:r>
      <w:r>
        <w:rPr>
          <w:rFonts w:ascii="Times New Roman" w:cs="Times New Roman" w:hAnsi="Times New Roman"/>
          <w:bCs/>
          <w:color w:val="000000"/>
          <w:kern w:val="0"/>
          <w:sz w:val="28"/>
          <w:szCs w:val="28"/>
        </w:rPr>
        <w:t xml:space="preserve"> </w:t>
      </w:r>
      <w:r>
        <w:rPr>
          <w:rFonts w:ascii="Times New Roman" w:cs="Times New Roman" w:hAnsi="Times New Roman"/>
          <w:bCs/>
          <w:color w:val="000000"/>
          <w:kern w:val="0"/>
          <w:sz w:val="28"/>
          <w:szCs w:val="28"/>
        </w:rPr>
        <w:t>И. Выдача преступников // Юридический центр. СПб. 2004. -264 с.</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3</w:t>
      </w:r>
      <w:r>
        <w:rPr>
          <w:rFonts w:ascii="Times New Roman" w:cs="Times New Roman" w:hAnsi="Times New Roman"/>
          <w:bCs/>
          <w:color w:val="000000"/>
          <w:kern w:val="0"/>
          <w:sz w:val="28"/>
          <w:szCs w:val="28"/>
        </w:rPr>
        <w:t>9</w:t>
      </w:r>
      <w:r>
        <w:rPr>
          <w:rFonts w:ascii="Times New Roman" w:cs="Times New Roman" w:hAnsi="Times New Roman"/>
          <w:bCs/>
          <w:color w:val="000000"/>
          <w:kern w:val="0"/>
          <w:sz w:val="28"/>
          <w:szCs w:val="28"/>
        </w:rPr>
        <w:t xml:space="preserve">. Бударагина </w:t>
      </w:r>
      <w:r>
        <w:rPr>
          <w:rFonts w:ascii="Times New Roman" w:cs="Times New Roman" w:hAnsi="Times New Roman"/>
          <w:bCs/>
          <w:color w:val="000000"/>
          <w:kern w:val="0"/>
          <w:sz w:val="28"/>
          <w:szCs w:val="28"/>
        </w:rPr>
        <w:t>Л. В.</w:t>
      </w:r>
      <w:r>
        <w:rPr>
          <w:rFonts w:ascii="Times New Roman" w:cs="Times New Roman" w:hAnsi="Times New Roman"/>
          <w:bCs/>
          <w:color w:val="000000"/>
          <w:kern w:val="0"/>
          <w:sz w:val="28"/>
          <w:szCs w:val="28"/>
        </w:rPr>
        <w:t xml:space="preserve"> Правовые коллизии правового института экстрадиции / </w:t>
      </w:r>
      <w:r>
        <w:rPr>
          <w:rFonts w:ascii="Times New Roman" w:cs="Times New Roman" w:hAnsi="Times New Roman"/>
          <w:bCs/>
          <w:color w:val="000000"/>
          <w:kern w:val="0"/>
          <w:sz w:val="28"/>
          <w:szCs w:val="28"/>
        </w:rPr>
        <w:t>Л. В.</w:t>
      </w:r>
      <w:r>
        <w:rPr>
          <w:rFonts w:ascii="Times New Roman" w:cs="Times New Roman" w:hAnsi="Times New Roman"/>
          <w:bCs/>
          <w:color w:val="000000"/>
          <w:kern w:val="0"/>
          <w:sz w:val="28"/>
          <w:szCs w:val="28"/>
        </w:rPr>
        <w:t xml:space="preserve"> Бударагина // Заметки ученого. – 2023. - </w:t>
      </w:r>
      <w:r>
        <w:rPr>
          <w:rFonts w:ascii="Times New Roman" w:cs="Times New Roman" w:hAnsi="Times New Roman"/>
          <w:bCs/>
          <w:color w:val="000000"/>
          <w:kern w:val="0"/>
          <w:sz w:val="28"/>
          <w:szCs w:val="28"/>
        </w:rPr>
        <w:t>№ 5–1</w:t>
      </w:r>
      <w:r>
        <w:rPr>
          <w:rFonts w:ascii="Times New Roman" w:cs="Times New Roman" w:hAnsi="Times New Roman"/>
          <w:bCs/>
          <w:color w:val="000000"/>
          <w:kern w:val="0"/>
          <w:sz w:val="28"/>
          <w:szCs w:val="28"/>
        </w:rPr>
        <w:t xml:space="preserve">. – </w:t>
      </w:r>
      <w:r>
        <w:rPr>
          <w:rFonts w:ascii="Times New Roman" w:cs="Times New Roman" w:hAnsi="Times New Roman"/>
          <w:bCs/>
          <w:color w:val="000000"/>
          <w:kern w:val="0"/>
          <w:sz w:val="28"/>
          <w:szCs w:val="28"/>
        </w:rPr>
        <w:t>310–313 </w:t>
      </w:r>
      <w:r>
        <w:rPr>
          <w:rFonts w:ascii="Times New Roman" w:cs="Times New Roman" w:hAnsi="Times New Roman"/>
          <w:bCs/>
          <w:color w:val="000000"/>
          <w:kern w:val="0"/>
          <w:sz w:val="28"/>
          <w:szCs w:val="28"/>
        </w:rPr>
        <w:t>с.</w:t>
      </w:r>
    </w:p>
    <w:p>
      <w:pPr>
        <w:pStyle w:val="style29"/>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40</w:t>
      </w:r>
      <w:r>
        <w:rPr>
          <w:rFonts w:ascii="Times New Roman" w:cs="Times New Roman" w:hAnsi="Times New Roman"/>
          <w:bCs/>
          <w:color w:val="000000"/>
          <w:sz w:val="28"/>
          <w:szCs w:val="28"/>
        </w:rPr>
        <w:t>. Вылегжанин А.Н. Международное право. Том 2. Учебник для академического бакалавриата. М. 2015. 178 с.</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4</w:t>
      </w:r>
      <w:r>
        <w:rPr>
          <w:rFonts w:ascii="Times New Roman" w:cs="Times New Roman" w:hAnsi="Times New Roman"/>
          <w:bCs/>
          <w:color w:val="000000"/>
          <w:kern w:val="0"/>
          <w:sz w:val="28"/>
          <w:szCs w:val="28"/>
        </w:rPr>
        <w:t>1</w:t>
      </w:r>
      <w:r>
        <w:rPr>
          <w:rFonts w:ascii="Times New Roman" w:cs="Times New Roman" w:hAnsi="Times New Roman"/>
          <w:bCs/>
          <w:color w:val="000000"/>
          <w:kern w:val="0"/>
          <w:sz w:val="28"/>
          <w:szCs w:val="28"/>
        </w:rPr>
        <w:t xml:space="preserve">. Быкова </w:t>
      </w:r>
      <w:r>
        <w:rPr>
          <w:rFonts w:ascii="Times New Roman" w:cs="Times New Roman" w:hAnsi="Times New Roman"/>
          <w:bCs/>
          <w:color w:val="000000"/>
          <w:kern w:val="0"/>
          <w:sz w:val="28"/>
          <w:szCs w:val="28"/>
        </w:rPr>
        <w:t>Е. В.</w:t>
      </w:r>
      <w:r>
        <w:rPr>
          <w:rFonts w:ascii="Times New Roman" w:cs="Times New Roman" w:hAnsi="Times New Roman"/>
          <w:bCs/>
          <w:color w:val="000000"/>
          <w:kern w:val="0"/>
          <w:sz w:val="28"/>
          <w:szCs w:val="28"/>
        </w:rPr>
        <w:t xml:space="preserve"> Развитие института экстрадиции // Проблемы применения уголовно-процессуального законодательства. Сборник научных статей. - М.: Акад. Ген. прокуратуры РФ, 2009.</w:t>
      </w: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4</w:t>
      </w:r>
      <w:r>
        <w:rPr>
          <w:rFonts w:ascii="Times New Roman" w:cs="Times New Roman" w:hAnsi="Times New Roman"/>
          <w:bCs/>
          <w:color w:val="000000"/>
          <w:sz w:val="28"/>
          <w:szCs w:val="28"/>
          <w:shd w:val="clear" w:color="auto" w:fill="ffffff"/>
        </w:rPr>
        <w:t>2</w:t>
      </w:r>
      <w:r>
        <w:rPr>
          <w:rFonts w:ascii="Times New Roman" w:cs="Times New Roman" w:hAnsi="Times New Roman"/>
          <w:bCs/>
          <w:color w:val="000000"/>
          <w:sz w:val="28"/>
          <w:szCs w:val="28"/>
          <w:shd w:val="clear" w:color="auto" w:fill="ffffff"/>
        </w:rPr>
        <w:t xml:space="preserve">. Власов </w:t>
      </w:r>
      <w:r>
        <w:rPr>
          <w:rFonts w:ascii="Times New Roman" w:cs="Times New Roman" w:hAnsi="Times New Roman"/>
          <w:bCs/>
          <w:color w:val="000000"/>
          <w:sz w:val="28"/>
          <w:szCs w:val="28"/>
          <w:shd w:val="clear" w:color="auto" w:fill="ffffff"/>
        </w:rPr>
        <w:t>А. А.</w:t>
      </w:r>
      <w:r>
        <w:rPr>
          <w:rFonts w:ascii="Times New Roman" w:cs="Times New Roman" w:hAnsi="Times New Roman"/>
          <w:bCs/>
          <w:color w:val="000000"/>
          <w:sz w:val="28"/>
          <w:szCs w:val="28"/>
          <w:shd w:val="clear" w:color="auto" w:fill="ffffff"/>
        </w:rPr>
        <w:t xml:space="preserve"> Уголовный процесс: учебное пособие / под ред. </w:t>
      </w:r>
      <w:r>
        <w:rPr>
          <w:rFonts w:ascii="Times New Roman" w:cs="Times New Roman" w:hAnsi="Times New Roman"/>
          <w:bCs/>
          <w:color w:val="000000"/>
          <w:sz w:val="28"/>
          <w:szCs w:val="28"/>
          <w:shd w:val="clear" w:color="auto" w:fill="ffffff"/>
        </w:rPr>
        <w:t>А. А.</w:t>
      </w:r>
      <w:r>
        <w:rPr>
          <w:rFonts w:ascii="Times New Roman" w:cs="Times New Roman" w:hAnsi="Times New Roman"/>
          <w:bCs/>
          <w:color w:val="000000"/>
          <w:sz w:val="28"/>
          <w:szCs w:val="28"/>
          <w:shd w:val="clear" w:color="auto" w:fill="ffffff"/>
        </w:rPr>
        <w:t xml:space="preserve"> Власов, </w:t>
      </w:r>
      <w:r>
        <w:rPr>
          <w:rFonts w:ascii="Times New Roman" w:cs="Times New Roman" w:hAnsi="Times New Roman"/>
          <w:bCs/>
          <w:color w:val="000000"/>
          <w:sz w:val="28"/>
          <w:szCs w:val="28"/>
          <w:shd w:val="clear" w:color="auto" w:fill="ffffff"/>
        </w:rPr>
        <w:t>Л. А.</w:t>
      </w:r>
      <w:r>
        <w:rPr>
          <w:rFonts w:ascii="Times New Roman" w:cs="Times New Roman" w:hAnsi="Times New Roman"/>
          <w:bCs/>
          <w:color w:val="000000"/>
          <w:sz w:val="28"/>
          <w:szCs w:val="28"/>
          <w:shd w:val="clear" w:color="auto" w:fill="ffffff"/>
        </w:rPr>
        <w:t xml:space="preserve"> Колпакова, Ю.Н. </w:t>
      </w:r>
      <w:r>
        <w:rPr>
          <w:rFonts w:ascii="Times New Roman" w:cs="Times New Roman" w:hAnsi="Times New Roman"/>
          <w:bCs/>
          <w:color w:val="000000"/>
          <w:sz w:val="28"/>
          <w:szCs w:val="28"/>
          <w:shd w:val="clear" w:color="auto" w:fill="ffffff"/>
        </w:rPr>
        <w:t>Спиридонова ;</w:t>
      </w:r>
      <w:r>
        <w:rPr>
          <w:rFonts w:ascii="Times New Roman" w:cs="Times New Roman" w:hAnsi="Times New Roman"/>
          <w:bCs/>
          <w:color w:val="000000"/>
          <w:sz w:val="28"/>
          <w:szCs w:val="28"/>
          <w:shd w:val="clear" w:color="auto" w:fill="ffffff"/>
        </w:rPr>
        <w:t xml:space="preserve"> Федер, служба исполнения наказаний, Вологод. ин-т права и экономики. – 4-е изд., перераб. и доп. – </w:t>
      </w:r>
      <w:r>
        <w:rPr>
          <w:rFonts w:ascii="Times New Roman" w:cs="Times New Roman" w:hAnsi="Times New Roman"/>
          <w:bCs/>
          <w:color w:val="000000"/>
          <w:sz w:val="28"/>
          <w:szCs w:val="28"/>
          <w:shd w:val="clear" w:color="auto" w:fill="ffffff"/>
        </w:rPr>
        <w:t>Вологда :</w:t>
      </w:r>
      <w:r>
        <w:rPr>
          <w:rFonts w:ascii="Times New Roman" w:cs="Times New Roman" w:hAnsi="Times New Roman"/>
          <w:bCs/>
          <w:color w:val="000000"/>
          <w:sz w:val="28"/>
          <w:szCs w:val="28"/>
          <w:shd w:val="clear" w:color="auto" w:fill="ffffff"/>
        </w:rPr>
        <w:t xml:space="preserve"> ВИПЭ ФСИН России, 2015. – 250 с.</w:t>
      </w: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4</w:t>
      </w:r>
      <w:r>
        <w:rPr>
          <w:rFonts w:ascii="Times New Roman" w:cs="Times New Roman" w:hAnsi="Times New Roman"/>
          <w:bCs/>
          <w:color w:val="000000"/>
          <w:sz w:val="28"/>
          <w:szCs w:val="28"/>
          <w:shd w:val="clear" w:color="auto" w:fill="ffffff"/>
        </w:rPr>
        <w:t>3</w:t>
      </w:r>
      <w:r>
        <w:rPr>
          <w:rFonts w:ascii="Times New Roman" w:cs="Times New Roman" w:hAnsi="Times New Roman"/>
          <w:bCs/>
          <w:color w:val="000000"/>
          <w:sz w:val="28"/>
          <w:szCs w:val="28"/>
          <w:shd w:val="clear" w:color="auto" w:fill="ffffff"/>
        </w:rPr>
        <w:t xml:space="preserve">. Глушко </w:t>
      </w:r>
      <w:r>
        <w:rPr>
          <w:rFonts w:ascii="Times New Roman" w:cs="Times New Roman" w:hAnsi="Times New Roman"/>
          <w:bCs/>
          <w:color w:val="000000"/>
          <w:sz w:val="28"/>
          <w:szCs w:val="28"/>
          <w:shd w:val="clear" w:color="auto" w:fill="ffffff"/>
        </w:rPr>
        <w:t>А. И.</w:t>
      </w:r>
      <w:r>
        <w:rPr>
          <w:rFonts w:ascii="Times New Roman" w:cs="Times New Roman" w:hAnsi="Times New Roman"/>
          <w:bCs/>
          <w:color w:val="000000"/>
          <w:sz w:val="28"/>
          <w:szCs w:val="28"/>
          <w:shd w:val="clear" w:color="auto" w:fill="ffffff"/>
        </w:rPr>
        <w:t xml:space="preserve"> Уголовный процесс: учебник / отв. ред. </w:t>
      </w:r>
      <w:r>
        <w:rPr>
          <w:rFonts w:ascii="Times New Roman" w:cs="Times New Roman" w:hAnsi="Times New Roman"/>
          <w:bCs/>
          <w:color w:val="000000"/>
          <w:sz w:val="28"/>
          <w:szCs w:val="28"/>
          <w:shd w:val="clear" w:color="auto" w:fill="ffffff"/>
        </w:rPr>
        <w:t>А. В.</w:t>
      </w:r>
      <w:r>
        <w:rPr>
          <w:rFonts w:ascii="Times New Roman" w:cs="Times New Roman" w:hAnsi="Times New Roman"/>
          <w:bCs/>
          <w:color w:val="000000"/>
          <w:sz w:val="28"/>
          <w:szCs w:val="28"/>
          <w:shd w:val="clear" w:color="auto" w:fill="ffffff"/>
        </w:rPr>
        <w:t xml:space="preserve"> Гриненко. – 3-е изд., перераб. – </w:t>
      </w:r>
      <w:r>
        <w:rPr>
          <w:rFonts w:ascii="Times New Roman" w:cs="Times New Roman" w:hAnsi="Times New Roman"/>
          <w:bCs/>
          <w:color w:val="000000"/>
          <w:sz w:val="28"/>
          <w:szCs w:val="28"/>
          <w:shd w:val="clear" w:color="auto" w:fill="ffffff"/>
        </w:rPr>
        <w:t>М. :</w:t>
      </w:r>
      <w:r>
        <w:rPr>
          <w:rFonts w:ascii="Times New Roman" w:cs="Times New Roman" w:hAnsi="Times New Roman"/>
          <w:bCs/>
          <w:color w:val="000000"/>
          <w:sz w:val="28"/>
          <w:szCs w:val="28"/>
          <w:shd w:val="clear" w:color="auto" w:fill="ffffff"/>
        </w:rPr>
        <w:t xml:space="preserve"> Норма : ИНФРА-М, 2013. – 496 с.</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4</w:t>
      </w:r>
      <w:r>
        <w:rPr>
          <w:rFonts w:ascii="Times New Roman" w:cs="Times New Roman" w:hAnsi="Times New Roman"/>
          <w:bCs/>
          <w:color w:val="000000"/>
          <w:kern w:val="0"/>
          <w:sz w:val="28"/>
          <w:szCs w:val="28"/>
        </w:rPr>
        <w:t>4</w:t>
      </w:r>
      <w:r>
        <w:rPr>
          <w:rFonts w:ascii="Times New Roman" w:cs="Times New Roman" w:hAnsi="Times New Roman"/>
          <w:bCs/>
          <w:color w:val="000000"/>
          <w:kern w:val="0"/>
          <w:sz w:val="28"/>
          <w:szCs w:val="28"/>
        </w:rPr>
        <w:t xml:space="preserve">. Зимина </w:t>
      </w:r>
      <w:r>
        <w:rPr>
          <w:rFonts w:ascii="Times New Roman" w:cs="Times New Roman" w:hAnsi="Times New Roman"/>
          <w:bCs/>
          <w:color w:val="000000"/>
          <w:kern w:val="0"/>
          <w:sz w:val="28"/>
          <w:szCs w:val="28"/>
        </w:rPr>
        <w:t>С. В.</w:t>
      </w:r>
      <w:r>
        <w:rPr>
          <w:rFonts w:ascii="Times New Roman" w:cs="Times New Roman" w:hAnsi="Times New Roman"/>
          <w:bCs/>
          <w:color w:val="000000"/>
          <w:kern w:val="0"/>
          <w:sz w:val="28"/>
          <w:szCs w:val="28"/>
        </w:rPr>
        <w:t xml:space="preserve"> Выдача лица для уголовного преследования или исполнения приговора и экстрадиция: соотношение понятий / </w:t>
      </w:r>
      <w:r>
        <w:rPr>
          <w:rFonts w:ascii="Times New Roman" w:cs="Times New Roman" w:hAnsi="Times New Roman"/>
          <w:bCs/>
          <w:color w:val="000000"/>
          <w:kern w:val="0"/>
          <w:sz w:val="28"/>
          <w:szCs w:val="28"/>
        </w:rPr>
        <w:t>С. В.</w:t>
      </w:r>
      <w:r>
        <w:rPr>
          <w:rFonts w:ascii="Times New Roman" w:cs="Times New Roman" w:hAnsi="Times New Roman"/>
          <w:bCs/>
          <w:color w:val="000000"/>
          <w:kern w:val="0"/>
          <w:sz w:val="28"/>
          <w:szCs w:val="28"/>
        </w:rPr>
        <w:t xml:space="preserve"> Зимина // Криминальность. – 2022. - № 1. – </w:t>
      </w:r>
      <w:r>
        <w:rPr>
          <w:rFonts w:ascii="Times New Roman" w:cs="Times New Roman" w:hAnsi="Times New Roman"/>
          <w:bCs/>
          <w:color w:val="000000"/>
          <w:kern w:val="0"/>
          <w:sz w:val="28"/>
          <w:szCs w:val="28"/>
        </w:rPr>
        <w:t>85–90 с.</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4</w:t>
      </w:r>
      <w:r>
        <w:rPr>
          <w:rFonts w:ascii="Times New Roman" w:cs="Times New Roman" w:hAnsi="Times New Roman"/>
          <w:bCs/>
          <w:color w:val="000000"/>
          <w:kern w:val="0"/>
          <w:sz w:val="28"/>
          <w:szCs w:val="28"/>
        </w:rPr>
        <w:t>5</w:t>
      </w:r>
      <w:r>
        <w:rPr>
          <w:rFonts w:ascii="Times New Roman" w:cs="Times New Roman" w:hAnsi="Times New Roman"/>
          <w:bCs/>
          <w:color w:val="000000"/>
          <w:kern w:val="0"/>
          <w:sz w:val="28"/>
          <w:szCs w:val="28"/>
        </w:rPr>
        <w:t>. Ижнина Л.П. Соотношения терминов «правовая помощь по уголовным делам», «экстрадиция» и «выдача преступников» в российском уголовном процессе // «Черные дыры» в Российском Законодательстве. Юридический журнал. - М., 2008, № 1.</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4</w:t>
      </w:r>
      <w:r>
        <w:rPr>
          <w:rFonts w:ascii="Times New Roman" w:cs="Times New Roman" w:hAnsi="Times New Roman"/>
          <w:bCs/>
          <w:color w:val="000000"/>
          <w:kern w:val="0"/>
          <w:sz w:val="28"/>
          <w:szCs w:val="28"/>
        </w:rPr>
        <w:t>6</w:t>
      </w:r>
      <w:r>
        <w:rPr>
          <w:rFonts w:ascii="Times New Roman" w:cs="Times New Roman" w:hAnsi="Times New Roman"/>
          <w:bCs/>
          <w:color w:val="000000"/>
          <w:kern w:val="0"/>
          <w:sz w:val="28"/>
          <w:szCs w:val="28"/>
        </w:rPr>
        <w:t xml:space="preserve">. Казанцева </w:t>
      </w:r>
      <w:r>
        <w:rPr>
          <w:rFonts w:ascii="Times New Roman" w:cs="Times New Roman" w:hAnsi="Times New Roman"/>
          <w:bCs/>
          <w:color w:val="000000"/>
          <w:kern w:val="0"/>
          <w:sz w:val="28"/>
          <w:szCs w:val="28"/>
        </w:rPr>
        <w:t>Д. А.</w:t>
      </w:r>
      <w:r>
        <w:rPr>
          <w:rFonts w:ascii="Times New Roman" w:cs="Times New Roman" w:hAnsi="Times New Roman"/>
          <w:bCs/>
          <w:color w:val="000000"/>
          <w:kern w:val="0"/>
          <w:sz w:val="28"/>
          <w:szCs w:val="28"/>
        </w:rPr>
        <w:t xml:space="preserve"> Проблемные аспекты правового регулирования экстрадиции в уголовном процессе / </w:t>
      </w:r>
      <w:r>
        <w:rPr>
          <w:rFonts w:ascii="Times New Roman" w:cs="Times New Roman" w:hAnsi="Times New Roman"/>
          <w:bCs/>
          <w:color w:val="000000"/>
          <w:kern w:val="0"/>
          <w:sz w:val="28"/>
          <w:szCs w:val="28"/>
        </w:rPr>
        <w:t>Д. А.</w:t>
      </w:r>
      <w:r>
        <w:rPr>
          <w:rFonts w:ascii="Times New Roman" w:cs="Times New Roman" w:hAnsi="Times New Roman"/>
          <w:bCs/>
          <w:color w:val="000000"/>
          <w:kern w:val="0"/>
          <w:sz w:val="28"/>
          <w:szCs w:val="28"/>
        </w:rPr>
        <w:t xml:space="preserve"> Казанцева // Тенденция развития науки и образования. – 2022. - </w:t>
      </w:r>
      <w:r>
        <w:rPr>
          <w:rFonts w:ascii="Times New Roman" w:cs="Times New Roman" w:hAnsi="Times New Roman"/>
          <w:bCs/>
          <w:color w:val="000000"/>
          <w:kern w:val="0"/>
          <w:sz w:val="28"/>
          <w:szCs w:val="28"/>
        </w:rPr>
        <w:t>№ 91–3</w:t>
      </w:r>
      <w:r>
        <w:rPr>
          <w:rFonts w:ascii="Times New Roman" w:cs="Times New Roman" w:hAnsi="Times New Roman"/>
          <w:bCs/>
          <w:color w:val="000000"/>
          <w:kern w:val="0"/>
          <w:sz w:val="28"/>
          <w:szCs w:val="28"/>
        </w:rPr>
        <w:t xml:space="preserve">. – </w:t>
      </w:r>
      <w:r>
        <w:rPr>
          <w:rFonts w:ascii="Times New Roman" w:cs="Times New Roman" w:hAnsi="Times New Roman"/>
          <w:bCs/>
          <w:color w:val="000000"/>
          <w:kern w:val="0"/>
          <w:sz w:val="28"/>
          <w:szCs w:val="28"/>
        </w:rPr>
        <w:t>84–86 с.</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4</w:t>
      </w:r>
      <w:r>
        <w:rPr>
          <w:rFonts w:ascii="Times New Roman" w:cs="Times New Roman" w:hAnsi="Times New Roman"/>
          <w:bCs/>
          <w:color w:val="000000"/>
          <w:kern w:val="0"/>
          <w:sz w:val="28"/>
          <w:szCs w:val="28"/>
        </w:rPr>
        <w:t>7</w:t>
      </w:r>
      <w:r>
        <w:rPr>
          <w:rFonts w:ascii="Times New Roman" w:cs="Times New Roman" w:hAnsi="Times New Roman"/>
          <w:bCs/>
          <w:color w:val="000000"/>
          <w:kern w:val="0"/>
          <w:sz w:val="28"/>
          <w:szCs w:val="28"/>
        </w:rPr>
        <w:t xml:space="preserve">. Карасева Е. В. Процессуальные аспекты международного сотрудничества органов предварительного следствия МВД РФ. - </w:t>
      </w:r>
      <w:r>
        <w:rPr>
          <w:rFonts w:ascii="Times New Roman" w:cs="Times New Roman" w:hAnsi="Times New Roman"/>
          <w:bCs/>
          <w:color w:val="000000"/>
          <w:kern w:val="0"/>
          <w:sz w:val="28"/>
          <w:szCs w:val="28"/>
        </w:rPr>
        <w:t>Москва — Воронеж</w:t>
      </w:r>
      <w:r>
        <w:rPr>
          <w:rFonts w:ascii="Times New Roman" w:cs="Times New Roman" w:hAnsi="Times New Roman"/>
          <w:bCs/>
          <w:color w:val="000000"/>
          <w:kern w:val="0"/>
          <w:sz w:val="28"/>
          <w:szCs w:val="28"/>
        </w:rPr>
        <w:t>, 2000. 80 с.</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4</w:t>
      </w:r>
      <w:r>
        <w:rPr>
          <w:rFonts w:ascii="Times New Roman" w:cs="Times New Roman" w:hAnsi="Times New Roman"/>
          <w:bCs/>
          <w:color w:val="000000"/>
          <w:kern w:val="0"/>
          <w:sz w:val="28"/>
          <w:szCs w:val="28"/>
        </w:rPr>
        <w:t>8</w:t>
      </w:r>
      <w:r>
        <w:rPr>
          <w:rFonts w:ascii="Times New Roman" w:cs="Times New Roman" w:hAnsi="Times New Roman"/>
          <w:bCs/>
          <w:color w:val="000000"/>
          <w:kern w:val="0"/>
          <w:sz w:val="28"/>
          <w:szCs w:val="28"/>
        </w:rPr>
        <w:t xml:space="preserve">. Клемин А.В. Экстрадиция сегодня: проблемы реализации / А.В. Клемин // Проблемы экономики и юридической практики. – 2022. - № 6. – </w:t>
      </w:r>
      <w:r>
        <w:rPr>
          <w:rFonts w:ascii="Times New Roman" w:cs="Times New Roman" w:hAnsi="Times New Roman"/>
          <w:bCs/>
          <w:color w:val="000000"/>
          <w:kern w:val="0"/>
          <w:sz w:val="28"/>
          <w:szCs w:val="28"/>
        </w:rPr>
        <w:t>150–154 с.</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 xml:space="preserve">49. </w:t>
      </w:r>
      <w:r>
        <w:rPr>
          <w:rFonts w:ascii="Times New Roman" w:cs="Times New Roman" w:hAnsi="Times New Roman"/>
          <w:bCs/>
          <w:color w:val="000000"/>
          <w:kern w:val="0"/>
          <w:sz w:val="28"/>
          <w:szCs w:val="28"/>
        </w:rPr>
        <w:t xml:space="preserve">Колотова </w:t>
      </w:r>
      <w:r>
        <w:rPr>
          <w:rFonts w:ascii="Times New Roman" w:cs="Times New Roman" w:hAnsi="Times New Roman"/>
          <w:bCs/>
          <w:color w:val="000000"/>
          <w:kern w:val="0"/>
          <w:sz w:val="28"/>
          <w:szCs w:val="28"/>
        </w:rPr>
        <w:t>С. М.</w:t>
      </w:r>
      <w:r>
        <w:rPr>
          <w:rFonts w:ascii="Times New Roman" w:cs="Times New Roman" w:hAnsi="Times New Roman"/>
          <w:bCs/>
          <w:color w:val="000000"/>
          <w:kern w:val="0"/>
          <w:sz w:val="28"/>
          <w:szCs w:val="28"/>
        </w:rPr>
        <w:t xml:space="preserve"> Институт экстрадиции в современном уголовном судопроизводстве </w:t>
      </w:r>
      <w:r>
        <w:rPr>
          <w:rFonts w:ascii="Times New Roman" w:cs="Times New Roman" w:hAnsi="Times New Roman"/>
          <w:bCs/>
          <w:color w:val="000000"/>
          <w:kern w:val="0"/>
          <w:sz w:val="28"/>
          <w:szCs w:val="28"/>
        </w:rPr>
        <w:t>Российской</w:t>
      </w:r>
      <w:r>
        <w:rPr>
          <w:rFonts w:ascii="Times New Roman" w:cs="Times New Roman" w:hAnsi="Times New Roman"/>
          <w:bCs/>
          <w:color w:val="000000"/>
          <w:kern w:val="0"/>
          <w:sz w:val="28"/>
          <w:szCs w:val="28"/>
        </w:rPr>
        <w:t xml:space="preserve"> Федерации / </w:t>
      </w:r>
      <w:r>
        <w:rPr>
          <w:rFonts w:ascii="Times New Roman" w:cs="Times New Roman" w:hAnsi="Times New Roman"/>
          <w:bCs/>
          <w:color w:val="000000"/>
          <w:kern w:val="0"/>
          <w:sz w:val="28"/>
          <w:szCs w:val="28"/>
        </w:rPr>
        <w:t>С. М.</w:t>
      </w:r>
      <w:r>
        <w:rPr>
          <w:rFonts w:ascii="Times New Roman" w:cs="Times New Roman" w:hAnsi="Times New Roman"/>
          <w:bCs/>
          <w:color w:val="000000"/>
          <w:kern w:val="0"/>
          <w:sz w:val="28"/>
          <w:szCs w:val="28"/>
        </w:rPr>
        <w:t xml:space="preserve"> Колотова // Вестник Университета имени О.Е. Кутафина (МГЮА). – 2020. - № 10. – </w:t>
      </w:r>
      <w:r>
        <w:rPr>
          <w:rFonts w:ascii="Times New Roman" w:cs="Times New Roman" w:hAnsi="Times New Roman"/>
          <w:bCs/>
          <w:color w:val="000000"/>
          <w:kern w:val="0"/>
          <w:sz w:val="28"/>
          <w:szCs w:val="28"/>
        </w:rPr>
        <w:t>126–135 с.</w:t>
      </w:r>
      <w:r>
        <w:rPr>
          <w:rFonts w:ascii="Times New Roman" w:cs="Times New Roman" w:hAnsi="Times New Roman"/>
          <w:bCs/>
          <w:color w:val="000000"/>
          <w:kern w:val="0"/>
          <w:sz w:val="28"/>
          <w:szCs w:val="28"/>
        </w:rPr>
        <w:t xml:space="preserve"> </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50</w:t>
      </w:r>
      <w:r>
        <w:rPr>
          <w:rFonts w:ascii="Times New Roman" w:cs="Times New Roman" w:hAnsi="Times New Roman"/>
          <w:bCs/>
          <w:color w:val="000000"/>
          <w:kern w:val="0"/>
          <w:sz w:val="28"/>
          <w:szCs w:val="28"/>
        </w:rPr>
        <w:t>. Корягин Ю.Г. Международное сотрудничество в сфере уголовного судопроизводства: гармонизация процедур экстрадиции на основе принципа взаимности / Ю.</w:t>
      </w:r>
      <w:r>
        <w:rPr>
          <w:rFonts w:ascii="Times New Roman" w:cs="Times New Roman" w:hAnsi="Times New Roman"/>
          <w:bCs/>
          <w:color w:val="000000"/>
          <w:kern w:val="0"/>
          <w:sz w:val="28"/>
          <w:szCs w:val="28"/>
        </w:rPr>
        <w:t xml:space="preserve"> </w:t>
      </w:r>
      <w:r>
        <w:rPr>
          <w:rFonts w:ascii="Times New Roman" w:cs="Times New Roman" w:hAnsi="Times New Roman"/>
          <w:bCs/>
          <w:color w:val="000000"/>
          <w:kern w:val="0"/>
          <w:sz w:val="28"/>
          <w:szCs w:val="28"/>
        </w:rPr>
        <w:t xml:space="preserve">Г. Корягин // Право и государство: теория и практика. – 2023. - № 8. – </w:t>
      </w:r>
      <w:r>
        <w:rPr>
          <w:rFonts w:ascii="Times New Roman" w:cs="Times New Roman" w:hAnsi="Times New Roman"/>
          <w:bCs/>
          <w:color w:val="000000"/>
          <w:kern w:val="0"/>
          <w:sz w:val="28"/>
          <w:szCs w:val="28"/>
        </w:rPr>
        <w:t>327–330 с.</w:t>
      </w: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51</w:t>
      </w:r>
      <w:r>
        <w:rPr>
          <w:rFonts w:ascii="Times New Roman" w:cs="Times New Roman" w:hAnsi="Times New Roman"/>
          <w:bCs/>
          <w:color w:val="000000"/>
          <w:sz w:val="28"/>
          <w:szCs w:val="28"/>
          <w:shd w:val="clear" w:color="auto" w:fill="ffffff"/>
        </w:rPr>
        <w:t xml:space="preserve">. Кругликов </w:t>
      </w:r>
      <w:r>
        <w:rPr>
          <w:rFonts w:ascii="Times New Roman" w:cs="Times New Roman" w:hAnsi="Times New Roman"/>
          <w:bCs/>
          <w:color w:val="000000"/>
          <w:sz w:val="28"/>
          <w:szCs w:val="28"/>
          <w:shd w:val="clear" w:color="auto" w:fill="ffffff"/>
        </w:rPr>
        <w:t>А. П.</w:t>
      </w:r>
      <w:r>
        <w:rPr>
          <w:rFonts w:ascii="Times New Roman" w:cs="Times New Roman" w:hAnsi="Times New Roman"/>
          <w:bCs/>
          <w:color w:val="000000"/>
          <w:sz w:val="28"/>
          <w:szCs w:val="28"/>
          <w:shd w:val="clear" w:color="auto" w:fill="ffffff"/>
        </w:rPr>
        <w:t xml:space="preserve"> Уголовный процесс: учебник для бакалавров / отв. ред. </w:t>
      </w:r>
      <w:r>
        <w:rPr>
          <w:rFonts w:ascii="Times New Roman" w:cs="Times New Roman" w:hAnsi="Times New Roman"/>
          <w:bCs/>
          <w:color w:val="000000"/>
          <w:sz w:val="28"/>
          <w:szCs w:val="28"/>
          <w:shd w:val="clear" w:color="auto" w:fill="ffffff"/>
        </w:rPr>
        <w:t>А. П.</w:t>
      </w:r>
      <w:r>
        <w:rPr>
          <w:rFonts w:ascii="Times New Roman" w:cs="Times New Roman" w:hAnsi="Times New Roman"/>
          <w:bCs/>
          <w:color w:val="000000"/>
          <w:sz w:val="28"/>
          <w:szCs w:val="28"/>
          <w:shd w:val="clear" w:color="auto" w:fill="ffffff"/>
        </w:rPr>
        <w:t xml:space="preserve"> Кругликов. – </w:t>
      </w:r>
      <w:r>
        <w:rPr>
          <w:rFonts w:ascii="Times New Roman" w:cs="Times New Roman" w:hAnsi="Times New Roman"/>
          <w:bCs/>
          <w:color w:val="000000"/>
          <w:sz w:val="28"/>
          <w:szCs w:val="28"/>
          <w:shd w:val="clear" w:color="auto" w:fill="ffffff"/>
        </w:rPr>
        <w:t>М. :</w:t>
      </w:r>
      <w:r>
        <w:rPr>
          <w:rFonts w:ascii="Times New Roman" w:cs="Times New Roman" w:hAnsi="Times New Roman"/>
          <w:bCs/>
          <w:color w:val="000000"/>
          <w:sz w:val="28"/>
          <w:szCs w:val="28"/>
          <w:shd w:val="clear" w:color="auto" w:fill="ffffff"/>
        </w:rPr>
        <w:t xml:space="preserve"> Норма : ИНФРА-М, 2015. – 688 с.</w:t>
      </w:r>
    </w:p>
    <w:p>
      <w:pPr>
        <w:pStyle w:val="style0"/>
        <w:adjustRightInd w:val="false"/>
        <w:snapToGrid w:val="false"/>
        <w:spacing w:lineRule="auto" w:line="360"/>
        <w:ind w:firstLine="709"/>
        <w:jc w:val="both"/>
        <w:rPr>
          <w:rFonts w:ascii="Times New Roman" w:cs="Times New Roman" w:hAnsi="Times New Roman"/>
          <w:bCs/>
          <w:color w:val="000000"/>
          <w:sz w:val="28"/>
          <w:szCs w:val="28"/>
        </w:rPr>
      </w:pPr>
      <w:r>
        <w:rPr>
          <w:rFonts w:ascii="Times New Roman" w:cs="Times New Roman" w:hAnsi="Times New Roman"/>
          <w:bCs/>
          <w:color w:val="000000"/>
          <w:sz w:val="28"/>
          <w:szCs w:val="28"/>
        </w:rPr>
        <w:t>5</w:t>
      </w:r>
      <w:r>
        <w:rPr>
          <w:rFonts w:ascii="Times New Roman" w:cs="Times New Roman" w:hAnsi="Times New Roman"/>
          <w:bCs/>
          <w:color w:val="000000"/>
          <w:sz w:val="28"/>
          <w:szCs w:val="28"/>
        </w:rPr>
        <w:t>2</w:t>
      </w:r>
      <w:r>
        <w:rPr>
          <w:rFonts w:ascii="Times New Roman" w:cs="Times New Roman" w:hAnsi="Times New Roman"/>
          <w:bCs/>
          <w:color w:val="000000"/>
          <w:sz w:val="28"/>
          <w:szCs w:val="28"/>
        </w:rPr>
        <w:t xml:space="preserve">. Нагдалиев Х.З. Современные особенности регулирования экстрадиции в международном </w:t>
      </w:r>
      <w:r>
        <w:rPr>
          <w:rFonts w:ascii="Times New Roman" w:cs="Times New Roman" w:hAnsi="Times New Roman"/>
          <w:bCs/>
          <w:color w:val="000000"/>
          <w:sz w:val="28"/>
          <w:szCs w:val="28"/>
        </w:rPr>
        <w:t>праве :</w:t>
      </w:r>
      <w:r>
        <w:rPr>
          <w:rFonts w:ascii="Times New Roman" w:cs="Times New Roman" w:hAnsi="Times New Roman"/>
          <w:bCs/>
          <w:color w:val="000000"/>
          <w:sz w:val="28"/>
          <w:szCs w:val="28"/>
        </w:rPr>
        <w:t xml:space="preserve"> дис. ... к.ю.н. – М., 2016.</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5</w:t>
      </w:r>
      <w:r>
        <w:rPr>
          <w:rFonts w:ascii="Times New Roman" w:cs="Times New Roman" w:hAnsi="Times New Roman"/>
          <w:bCs/>
          <w:color w:val="000000"/>
          <w:kern w:val="0"/>
          <w:sz w:val="28"/>
          <w:szCs w:val="28"/>
        </w:rPr>
        <w:t>3</w:t>
      </w:r>
      <w:r>
        <w:rPr>
          <w:rFonts w:ascii="Times New Roman" w:cs="Times New Roman" w:hAnsi="Times New Roman"/>
          <w:bCs/>
          <w:color w:val="000000"/>
          <w:kern w:val="0"/>
          <w:sz w:val="28"/>
          <w:szCs w:val="28"/>
        </w:rPr>
        <w:t xml:space="preserve">. Никольский </w:t>
      </w:r>
      <w:r>
        <w:rPr>
          <w:rFonts w:ascii="Times New Roman" w:cs="Times New Roman" w:hAnsi="Times New Roman"/>
          <w:bCs/>
          <w:color w:val="000000"/>
          <w:kern w:val="0"/>
          <w:sz w:val="28"/>
          <w:szCs w:val="28"/>
        </w:rPr>
        <w:t>Д. П.</w:t>
      </w:r>
      <w:r>
        <w:rPr>
          <w:rFonts w:ascii="Times New Roman" w:cs="Times New Roman" w:hAnsi="Times New Roman"/>
          <w:bCs/>
          <w:color w:val="000000"/>
          <w:kern w:val="0"/>
          <w:sz w:val="28"/>
          <w:szCs w:val="28"/>
        </w:rPr>
        <w:t xml:space="preserve"> Указ. Соч., стр. 52–67; Штиглиц А.А. Указ. Соч. 3–28 с.</w:t>
      </w: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5</w:t>
      </w:r>
      <w:r>
        <w:rPr>
          <w:rFonts w:ascii="Times New Roman" w:cs="Times New Roman" w:hAnsi="Times New Roman"/>
          <w:bCs/>
          <w:color w:val="000000"/>
          <w:sz w:val="28"/>
          <w:szCs w:val="28"/>
          <w:shd w:val="clear" w:color="auto" w:fill="ffffff"/>
        </w:rPr>
        <w:t>4</w:t>
      </w:r>
      <w:r>
        <w:rPr>
          <w:rFonts w:ascii="Times New Roman" w:cs="Times New Roman" w:hAnsi="Times New Roman"/>
          <w:bCs/>
          <w:color w:val="000000"/>
          <w:sz w:val="28"/>
          <w:szCs w:val="28"/>
          <w:shd w:val="clear" w:color="auto" w:fill="ffffff"/>
        </w:rPr>
        <w:t xml:space="preserve">. </w:t>
      </w:r>
      <w:r>
        <w:rPr>
          <w:rFonts w:ascii="Times New Roman" w:cs="Times New Roman" w:hAnsi="Times New Roman"/>
          <w:bCs/>
          <w:color w:val="000000"/>
          <w:sz w:val="28"/>
          <w:szCs w:val="28"/>
          <w:shd w:val="clear" w:color="auto" w:fill="ffffff"/>
        </w:rPr>
        <w:t>Прошляков</w:t>
      </w:r>
      <w:r>
        <w:rPr>
          <w:rFonts w:ascii="Times New Roman" w:cs="Times New Roman" w:hAnsi="Times New Roman"/>
          <w:bCs/>
          <w:color w:val="000000"/>
          <w:sz w:val="28"/>
          <w:szCs w:val="28"/>
          <w:shd w:val="clear" w:color="auto" w:fill="ffffff"/>
        </w:rPr>
        <w:t xml:space="preserve"> В.</w:t>
      </w:r>
      <w:r>
        <w:rPr>
          <w:rFonts w:ascii="Times New Roman" w:cs="Times New Roman" w:hAnsi="Times New Roman"/>
          <w:bCs/>
          <w:color w:val="000000"/>
          <w:sz w:val="28"/>
          <w:szCs w:val="28"/>
          <w:shd w:val="clear" w:color="auto" w:fill="ffffff"/>
        </w:rPr>
        <w:t xml:space="preserve"> </w:t>
      </w:r>
      <w:r>
        <w:rPr>
          <w:rFonts w:ascii="Times New Roman" w:cs="Times New Roman" w:hAnsi="Times New Roman"/>
          <w:bCs/>
          <w:color w:val="000000"/>
          <w:sz w:val="28"/>
          <w:szCs w:val="28"/>
          <w:shd w:val="clear" w:color="auto" w:fill="ffffff"/>
        </w:rPr>
        <w:t xml:space="preserve">С. Уголовный </w:t>
      </w:r>
      <w:r>
        <w:rPr>
          <w:rFonts w:ascii="Times New Roman" w:cs="Times New Roman" w:hAnsi="Times New Roman"/>
          <w:bCs/>
          <w:color w:val="000000"/>
          <w:sz w:val="28"/>
          <w:szCs w:val="28"/>
          <w:shd w:val="clear" w:color="auto" w:fill="ffffff"/>
        </w:rPr>
        <w:t>процесс :</w:t>
      </w:r>
      <w:r>
        <w:rPr>
          <w:rFonts w:ascii="Times New Roman" w:cs="Times New Roman" w:hAnsi="Times New Roman"/>
          <w:bCs/>
          <w:color w:val="000000"/>
          <w:sz w:val="28"/>
          <w:szCs w:val="28"/>
          <w:shd w:val="clear" w:color="auto" w:fill="ffffff"/>
        </w:rPr>
        <w:t xml:space="preserve"> учебник / под ред. </w:t>
      </w:r>
      <w:r>
        <w:rPr>
          <w:rFonts w:ascii="Times New Roman" w:cs="Times New Roman" w:hAnsi="Times New Roman"/>
          <w:bCs/>
          <w:color w:val="000000"/>
          <w:sz w:val="28"/>
          <w:szCs w:val="28"/>
          <w:shd w:val="clear" w:color="auto" w:fill="ffffff"/>
        </w:rPr>
        <w:t>А. Д.</w:t>
      </w:r>
      <w:r>
        <w:rPr>
          <w:rFonts w:ascii="Times New Roman" w:cs="Times New Roman" w:hAnsi="Times New Roman"/>
          <w:bCs/>
          <w:color w:val="000000"/>
          <w:sz w:val="28"/>
          <w:szCs w:val="28"/>
          <w:shd w:val="clear" w:color="auto" w:fill="ffffff"/>
        </w:rPr>
        <w:t xml:space="preserve"> Прошлякова, В.С. Балакшина, Ю.В; Козубенко. – </w:t>
      </w:r>
      <w:r>
        <w:rPr>
          <w:rFonts w:ascii="Times New Roman" w:cs="Times New Roman" w:hAnsi="Times New Roman"/>
          <w:bCs/>
          <w:color w:val="000000"/>
          <w:sz w:val="28"/>
          <w:szCs w:val="28"/>
          <w:shd w:val="clear" w:color="auto" w:fill="ffffff"/>
        </w:rPr>
        <w:t>Москва :</w:t>
      </w:r>
      <w:r>
        <w:rPr>
          <w:rFonts w:ascii="Times New Roman" w:cs="Times New Roman" w:hAnsi="Times New Roman"/>
          <w:bCs/>
          <w:color w:val="000000"/>
          <w:sz w:val="28"/>
          <w:szCs w:val="28"/>
          <w:shd w:val="clear" w:color="auto" w:fill="ffffff"/>
        </w:rPr>
        <w:t xml:space="preserve"> Норма : ИНФРА-М, 2024. – 888 с.</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5</w:t>
      </w:r>
      <w:r>
        <w:rPr>
          <w:rFonts w:ascii="Times New Roman" w:cs="Times New Roman" w:hAnsi="Times New Roman"/>
          <w:bCs/>
          <w:color w:val="000000"/>
          <w:kern w:val="0"/>
          <w:sz w:val="28"/>
          <w:szCs w:val="28"/>
        </w:rPr>
        <w:t>5</w:t>
      </w:r>
      <w:r>
        <w:rPr>
          <w:rFonts w:ascii="Times New Roman" w:cs="Times New Roman" w:hAnsi="Times New Roman"/>
          <w:bCs/>
          <w:color w:val="000000"/>
          <w:kern w:val="0"/>
          <w:sz w:val="28"/>
          <w:szCs w:val="28"/>
        </w:rPr>
        <w:t xml:space="preserve">. Родионов </w:t>
      </w:r>
      <w:r>
        <w:rPr>
          <w:rFonts w:ascii="Times New Roman" w:cs="Times New Roman" w:hAnsi="Times New Roman"/>
          <w:bCs/>
          <w:color w:val="000000"/>
          <w:kern w:val="0"/>
          <w:sz w:val="28"/>
          <w:szCs w:val="28"/>
        </w:rPr>
        <w:t>К. С.</w:t>
      </w:r>
      <w:r>
        <w:rPr>
          <w:rFonts w:ascii="Times New Roman" w:cs="Times New Roman" w:hAnsi="Times New Roman"/>
          <w:bCs/>
          <w:color w:val="000000"/>
          <w:kern w:val="0"/>
          <w:sz w:val="28"/>
          <w:szCs w:val="28"/>
        </w:rPr>
        <w:t xml:space="preserve"> Закон Российской Империи 1911 г. об экстрадиции // Государство и право. № 7. 2003 г. 80 с.</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5</w:t>
      </w:r>
      <w:r>
        <w:rPr>
          <w:rFonts w:ascii="Times New Roman" w:cs="Times New Roman" w:hAnsi="Times New Roman"/>
          <w:bCs/>
          <w:color w:val="000000"/>
          <w:kern w:val="0"/>
          <w:sz w:val="28"/>
          <w:szCs w:val="28"/>
        </w:rPr>
        <w:t>6</w:t>
      </w:r>
      <w:r>
        <w:rPr>
          <w:rFonts w:ascii="Times New Roman" w:cs="Times New Roman" w:hAnsi="Times New Roman"/>
          <w:bCs/>
          <w:color w:val="000000"/>
          <w:kern w:val="0"/>
          <w:sz w:val="28"/>
          <w:szCs w:val="28"/>
        </w:rPr>
        <w:t xml:space="preserve">. Скороходова А.М. Содержание и механизмы реализации института экстрадиции преступников / А.М. Скороходова // Интеллектуальные ресурсы – региональному развитию. – 2023. - № 1. – </w:t>
      </w:r>
      <w:r>
        <w:rPr>
          <w:rFonts w:ascii="Times New Roman" w:cs="Times New Roman" w:hAnsi="Times New Roman"/>
          <w:bCs/>
          <w:color w:val="000000"/>
          <w:kern w:val="0"/>
          <w:sz w:val="28"/>
          <w:szCs w:val="28"/>
        </w:rPr>
        <w:t>447–453 с.</w:t>
      </w: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5</w:t>
      </w:r>
      <w:r>
        <w:rPr>
          <w:rFonts w:ascii="Times New Roman" w:cs="Times New Roman" w:hAnsi="Times New Roman"/>
          <w:bCs/>
          <w:color w:val="000000"/>
          <w:sz w:val="28"/>
          <w:szCs w:val="28"/>
          <w:shd w:val="clear" w:color="auto" w:fill="ffffff"/>
        </w:rPr>
        <w:t>7</w:t>
      </w:r>
      <w:r>
        <w:rPr>
          <w:rFonts w:ascii="Times New Roman" w:cs="Times New Roman" w:hAnsi="Times New Roman"/>
          <w:bCs/>
          <w:color w:val="000000"/>
          <w:sz w:val="28"/>
          <w:szCs w:val="28"/>
          <w:shd w:val="clear" w:color="auto" w:fill="ffffff"/>
        </w:rPr>
        <w:t xml:space="preserve">. Смирнов </w:t>
      </w:r>
      <w:r>
        <w:rPr>
          <w:rFonts w:ascii="Times New Roman" w:cs="Times New Roman" w:hAnsi="Times New Roman"/>
          <w:bCs/>
          <w:color w:val="000000"/>
          <w:sz w:val="28"/>
          <w:szCs w:val="28"/>
          <w:shd w:val="clear" w:color="auto" w:fill="ffffff"/>
        </w:rPr>
        <w:t>А. В.</w:t>
      </w:r>
      <w:r>
        <w:rPr>
          <w:rFonts w:ascii="Times New Roman" w:cs="Times New Roman" w:hAnsi="Times New Roman"/>
          <w:bCs/>
          <w:color w:val="000000"/>
          <w:sz w:val="28"/>
          <w:szCs w:val="28"/>
          <w:shd w:val="clear" w:color="auto" w:fill="ffffff"/>
        </w:rPr>
        <w:t xml:space="preserve"> Уголовный процесс: учебник / Смирнов </w:t>
      </w:r>
      <w:r>
        <w:rPr>
          <w:rFonts w:ascii="Times New Roman" w:cs="Times New Roman" w:hAnsi="Times New Roman"/>
          <w:bCs/>
          <w:color w:val="000000"/>
          <w:sz w:val="28"/>
          <w:szCs w:val="28"/>
          <w:shd w:val="clear" w:color="auto" w:fill="ffffff"/>
        </w:rPr>
        <w:t>А. В.</w:t>
      </w:r>
      <w:r>
        <w:rPr>
          <w:rFonts w:ascii="Times New Roman" w:cs="Times New Roman" w:hAnsi="Times New Roman"/>
          <w:bCs/>
          <w:color w:val="000000"/>
          <w:sz w:val="28"/>
          <w:szCs w:val="28"/>
          <w:shd w:val="clear" w:color="auto" w:fill="ffffff"/>
        </w:rPr>
        <w:t xml:space="preserve">, Калиновский </w:t>
      </w:r>
      <w:r>
        <w:rPr>
          <w:rFonts w:ascii="Times New Roman" w:cs="Times New Roman" w:hAnsi="Times New Roman"/>
          <w:bCs/>
          <w:color w:val="000000"/>
          <w:sz w:val="28"/>
          <w:szCs w:val="28"/>
          <w:shd w:val="clear" w:color="auto" w:fill="ffffff"/>
        </w:rPr>
        <w:t>К. Б.</w:t>
      </w:r>
      <w:r>
        <w:rPr>
          <w:rFonts w:ascii="Times New Roman" w:cs="Times New Roman" w:hAnsi="Times New Roman"/>
          <w:bCs/>
          <w:color w:val="000000"/>
          <w:sz w:val="28"/>
          <w:szCs w:val="28"/>
          <w:shd w:val="clear" w:color="auto" w:fill="ffffff"/>
        </w:rPr>
        <w:t xml:space="preserve">; под общ. Ред. Смирнова </w:t>
      </w:r>
      <w:r>
        <w:rPr>
          <w:rFonts w:ascii="Times New Roman" w:cs="Times New Roman" w:hAnsi="Times New Roman"/>
          <w:bCs/>
          <w:color w:val="000000"/>
          <w:sz w:val="28"/>
          <w:szCs w:val="28"/>
          <w:shd w:val="clear" w:color="auto" w:fill="ffffff"/>
        </w:rPr>
        <w:t>А. В.</w:t>
      </w:r>
      <w:r>
        <w:rPr>
          <w:rFonts w:ascii="Times New Roman" w:cs="Times New Roman" w:hAnsi="Times New Roman"/>
          <w:bCs/>
          <w:color w:val="000000"/>
          <w:sz w:val="28"/>
          <w:szCs w:val="28"/>
          <w:shd w:val="clear" w:color="auto" w:fill="ffffff"/>
        </w:rPr>
        <w:t xml:space="preserve"> – 8-е изд., перераб. – Москва: Норма: ИНФРА – М, 2024. – 784 с.</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5</w:t>
      </w:r>
      <w:r>
        <w:rPr>
          <w:rFonts w:ascii="Times New Roman" w:cs="Times New Roman" w:hAnsi="Times New Roman"/>
          <w:bCs/>
          <w:color w:val="000000"/>
          <w:kern w:val="0"/>
          <w:sz w:val="28"/>
          <w:szCs w:val="28"/>
        </w:rPr>
        <w:t>8</w:t>
      </w:r>
      <w:r>
        <w:rPr>
          <w:rFonts w:ascii="Times New Roman" w:cs="Times New Roman" w:hAnsi="Times New Roman"/>
          <w:bCs/>
          <w:color w:val="000000"/>
          <w:kern w:val="0"/>
          <w:sz w:val="28"/>
          <w:szCs w:val="28"/>
        </w:rPr>
        <w:t>. Смолькова И. В. Правовая природа института выдачи (экстрадиции) лица для уголовного преследования или приговора / И. В. Смолькова // Академический юридический журнал. – 2023. - № 2. – 218–</w:t>
      </w:r>
      <w:r>
        <w:rPr>
          <w:rFonts w:ascii="Times New Roman" w:cs="Times New Roman" w:hAnsi="Times New Roman"/>
          <w:bCs/>
          <w:color w:val="000000"/>
          <w:kern w:val="0"/>
          <w:sz w:val="28"/>
          <w:szCs w:val="28"/>
        </w:rPr>
        <w:t>226 с.</w:t>
      </w: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r>
        <w:rPr>
          <w:rFonts w:ascii="Times New Roman" w:cs="Times New Roman" w:hAnsi="Times New Roman"/>
          <w:bCs/>
          <w:color w:val="000000"/>
          <w:sz w:val="28"/>
          <w:szCs w:val="28"/>
          <w:shd w:val="clear" w:color="auto" w:fill="ffffff"/>
        </w:rPr>
        <w:t>5</w:t>
      </w:r>
      <w:r>
        <w:rPr>
          <w:rFonts w:ascii="Times New Roman" w:cs="Times New Roman" w:hAnsi="Times New Roman"/>
          <w:bCs/>
          <w:color w:val="000000"/>
          <w:sz w:val="28"/>
          <w:szCs w:val="28"/>
          <w:shd w:val="clear" w:color="auto" w:fill="ffffff"/>
        </w:rPr>
        <w:t>9</w:t>
      </w:r>
      <w:r>
        <w:rPr>
          <w:rFonts w:ascii="Times New Roman" w:cs="Times New Roman" w:hAnsi="Times New Roman"/>
          <w:bCs/>
          <w:color w:val="000000"/>
          <w:sz w:val="28"/>
          <w:szCs w:val="28"/>
          <w:shd w:val="clear" w:color="auto" w:fill="ffffff"/>
        </w:rPr>
        <w:t xml:space="preserve">. Угольникова </w:t>
      </w:r>
      <w:r>
        <w:rPr>
          <w:rFonts w:ascii="Times New Roman" w:cs="Times New Roman" w:hAnsi="Times New Roman"/>
          <w:bCs/>
          <w:color w:val="000000"/>
          <w:sz w:val="28"/>
          <w:szCs w:val="28"/>
          <w:shd w:val="clear" w:color="auto" w:fill="ffffff"/>
        </w:rPr>
        <w:t>Н. В.</w:t>
      </w:r>
      <w:r>
        <w:rPr>
          <w:rFonts w:ascii="Times New Roman" w:cs="Times New Roman" w:hAnsi="Times New Roman"/>
          <w:bCs/>
          <w:color w:val="000000"/>
          <w:sz w:val="28"/>
          <w:szCs w:val="28"/>
          <w:shd w:val="clear" w:color="auto" w:fill="ffffff"/>
        </w:rPr>
        <w:t xml:space="preserve"> Уголовный </w:t>
      </w:r>
      <w:r>
        <w:rPr>
          <w:rFonts w:ascii="Times New Roman" w:cs="Times New Roman" w:hAnsi="Times New Roman"/>
          <w:bCs/>
          <w:color w:val="000000"/>
          <w:sz w:val="28"/>
          <w:szCs w:val="28"/>
          <w:shd w:val="clear" w:color="auto" w:fill="ffffff"/>
        </w:rPr>
        <w:t>процесс :</w:t>
      </w:r>
      <w:r>
        <w:rPr>
          <w:rFonts w:ascii="Times New Roman" w:cs="Times New Roman" w:hAnsi="Times New Roman"/>
          <w:bCs/>
          <w:color w:val="000000"/>
          <w:sz w:val="28"/>
          <w:szCs w:val="28"/>
          <w:shd w:val="clear" w:color="auto" w:fill="ffffff"/>
        </w:rPr>
        <w:t xml:space="preserve"> учеб. Пособие / под ред. </w:t>
      </w:r>
      <w:r>
        <w:rPr>
          <w:rFonts w:ascii="Times New Roman" w:cs="Times New Roman" w:hAnsi="Times New Roman"/>
          <w:bCs/>
          <w:color w:val="000000"/>
          <w:sz w:val="28"/>
          <w:szCs w:val="28"/>
          <w:shd w:val="clear" w:color="auto" w:fill="ffffff"/>
        </w:rPr>
        <w:t>Н. В.</w:t>
      </w:r>
      <w:r>
        <w:rPr>
          <w:rFonts w:ascii="Times New Roman" w:cs="Times New Roman" w:hAnsi="Times New Roman"/>
          <w:bCs/>
          <w:color w:val="000000"/>
          <w:sz w:val="28"/>
          <w:szCs w:val="28"/>
          <w:shd w:val="clear" w:color="auto" w:fill="ffffff"/>
        </w:rPr>
        <w:t xml:space="preserve"> Угольникова. – 8-е изд. – М.: </w:t>
      </w:r>
      <w:r>
        <w:rPr>
          <w:rFonts w:ascii="Times New Roman" w:cs="Times New Roman" w:hAnsi="Times New Roman"/>
          <w:bCs/>
          <w:color w:val="000000"/>
          <w:sz w:val="28"/>
          <w:szCs w:val="28"/>
          <w:shd w:val="clear" w:color="auto" w:fill="ffffff"/>
        </w:rPr>
        <w:t>РИОР :</w:t>
      </w:r>
      <w:r>
        <w:rPr>
          <w:rFonts w:ascii="Times New Roman" w:cs="Times New Roman" w:hAnsi="Times New Roman"/>
          <w:bCs/>
          <w:color w:val="000000"/>
          <w:sz w:val="28"/>
          <w:szCs w:val="28"/>
          <w:shd w:val="clear" w:color="auto" w:fill="ffffff"/>
        </w:rPr>
        <w:t xml:space="preserve"> ИНФРА-М, 2018. – 181 с.</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60</w:t>
      </w:r>
      <w:r>
        <w:rPr>
          <w:rFonts w:ascii="Times New Roman" w:cs="Times New Roman" w:hAnsi="Times New Roman"/>
          <w:bCs/>
          <w:color w:val="000000"/>
          <w:kern w:val="0"/>
          <w:sz w:val="28"/>
          <w:szCs w:val="28"/>
        </w:rPr>
        <w:t>. Чобитько М.Б. Выдача в уголовном судопроизводстве Российской Федерации: проблемы правоприменения и перспективы совершенствования: автореф. дис. ... к.ю.н. – М., 2023.</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61</w:t>
      </w:r>
      <w:r>
        <w:rPr>
          <w:rFonts w:ascii="Times New Roman" w:cs="Times New Roman" w:hAnsi="Times New Roman"/>
          <w:bCs/>
          <w:color w:val="000000"/>
          <w:kern w:val="0"/>
          <w:sz w:val="28"/>
          <w:szCs w:val="28"/>
        </w:rPr>
        <w:t xml:space="preserve">. Чобитько М.Б. Проблемы соблюдения правила двойной преступности при экстрадиции / М.Б. Чобитько // Проблемы экономики и юридической практики. – 2023. - № 2. – </w:t>
      </w:r>
      <w:r>
        <w:rPr>
          <w:rFonts w:ascii="Times New Roman" w:cs="Times New Roman" w:hAnsi="Times New Roman"/>
          <w:bCs/>
          <w:color w:val="000000"/>
          <w:kern w:val="0"/>
          <w:sz w:val="28"/>
          <w:szCs w:val="28"/>
        </w:rPr>
        <w:t>139–143 с.</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6</w:t>
      </w:r>
      <w:r>
        <w:rPr>
          <w:rFonts w:ascii="Times New Roman" w:cs="Times New Roman" w:hAnsi="Times New Roman"/>
          <w:bCs/>
          <w:color w:val="000000"/>
          <w:kern w:val="0"/>
          <w:sz w:val="28"/>
          <w:szCs w:val="28"/>
        </w:rPr>
        <w:t>2</w:t>
      </w:r>
      <w:r>
        <w:rPr>
          <w:rFonts w:ascii="Times New Roman" w:cs="Times New Roman" w:hAnsi="Times New Roman"/>
          <w:bCs/>
          <w:color w:val="000000"/>
          <w:kern w:val="0"/>
          <w:sz w:val="28"/>
          <w:szCs w:val="28"/>
        </w:rPr>
        <w:t xml:space="preserve">. Шайбакова </w:t>
      </w:r>
      <w:r>
        <w:rPr>
          <w:rFonts w:ascii="Times New Roman" w:cs="Times New Roman" w:hAnsi="Times New Roman"/>
          <w:bCs/>
          <w:color w:val="000000"/>
          <w:kern w:val="0"/>
          <w:sz w:val="28"/>
          <w:szCs w:val="28"/>
        </w:rPr>
        <w:t>К. Д.</w:t>
      </w:r>
      <w:r>
        <w:rPr>
          <w:rFonts w:ascii="Times New Roman" w:cs="Times New Roman" w:hAnsi="Times New Roman"/>
          <w:bCs/>
          <w:color w:val="000000"/>
          <w:kern w:val="0"/>
          <w:sz w:val="28"/>
          <w:szCs w:val="28"/>
        </w:rPr>
        <w:t xml:space="preserve"> Экстрадиция в современном международном праве: генезис, правовая природа, реализация, автореф. дис. ... к.ю.н. – М., 2020.</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p>
    <w:p>
      <w:pPr>
        <w:pStyle w:val="style0"/>
        <w:adjustRightInd w:val="false"/>
        <w:snapToGrid w:val="false"/>
        <w:spacing w:lineRule="auto" w:line="360"/>
        <w:jc w:val="center"/>
        <w:rPr>
          <w:rFonts w:ascii="Times New Roman" w:cs="Times New Roman" w:eastAsia="Times New Roman" w:hAnsi="Times New Roman"/>
          <w:bCs/>
          <w:color w:val="000000"/>
          <w:spacing w:val="-10"/>
          <w:w w:val="105"/>
          <w:sz w:val="28"/>
          <w:szCs w:val="28"/>
          <w:lang w:eastAsia="ru-RU"/>
        </w:rPr>
      </w:pPr>
      <w:r>
        <w:rPr>
          <w:rFonts w:ascii="Times New Roman" w:cs="Times New Roman" w:eastAsia="Times New Roman" w:hAnsi="Times New Roman"/>
          <w:bCs/>
          <w:color w:val="000000"/>
          <w:spacing w:val="-10"/>
          <w:w w:val="105"/>
          <w:sz w:val="28"/>
          <w:szCs w:val="28"/>
          <w:lang w:eastAsia="ru-RU"/>
        </w:rPr>
        <w:t>Электронные ресурсы</w:t>
      </w:r>
    </w:p>
    <w:p>
      <w:pPr>
        <w:pStyle w:val="style0"/>
        <w:adjustRightInd w:val="false"/>
        <w:snapToGrid w:val="false"/>
        <w:spacing w:lineRule="auto" w:line="360"/>
        <w:ind w:firstLine="709"/>
        <w:jc w:val="both"/>
        <w:rPr>
          <w:rFonts w:ascii="Times New Roman" w:cs="Times New Roman" w:eastAsia="Times New Roman" w:hAnsi="Times New Roman"/>
          <w:bCs/>
          <w:color w:val="000000"/>
          <w:spacing w:val="-10"/>
          <w:w w:val="105"/>
          <w:sz w:val="28"/>
          <w:szCs w:val="28"/>
          <w:lang w:eastAsia="ru-RU"/>
        </w:rPr>
      </w:pPr>
    </w:p>
    <w:p>
      <w:pPr>
        <w:pStyle w:val="style0"/>
        <w:adjustRightInd w:val="false"/>
        <w:snapToGrid w:val="false"/>
        <w:spacing w:lineRule="auto" w:line="360"/>
        <w:ind w:firstLine="709"/>
        <w:jc w:val="both"/>
        <w:rPr>
          <w:rFonts w:ascii="Times New Roman" w:cs="Times New Roman" w:eastAsia="Times New Roman" w:hAnsi="Times New Roman"/>
          <w:bCs/>
          <w:color w:val="000000"/>
          <w:spacing w:val="-10"/>
          <w:w w:val="105"/>
          <w:sz w:val="28"/>
          <w:szCs w:val="28"/>
          <w:lang w:eastAsia="ru-RU"/>
        </w:rPr>
      </w:pPr>
      <w:r>
        <w:rPr>
          <w:rFonts w:ascii="Times New Roman" w:cs="Times New Roman" w:eastAsia="Times New Roman" w:hAnsi="Times New Roman"/>
          <w:bCs/>
          <w:color w:val="000000"/>
          <w:spacing w:val="-10"/>
          <w:w w:val="105"/>
          <w:sz w:val="28"/>
          <w:szCs w:val="28"/>
          <w:lang w:eastAsia="ru-RU"/>
        </w:rPr>
        <w:t>6</w:t>
      </w:r>
      <w:r>
        <w:rPr>
          <w:rFonts w:ascii="Times New Roman" w:cs="Times New Roman" w:eastAsia="Times New Roman" w:hAnsi="Times New Roman"/>
          <w:bCs/>
          <w:color w:val="000000"/>
          <w:spacing w:val="-10"/>
          <w:w w:val="105"/>
          <w:sz w:val="28"/>
          <w:szCs w:val="28"/>
          <w:lang w:eastAsia="ru-RU"/>
        </w:rPr>
        <w:t>3</w:t>
      </w:r>
      <w:r>
        <w:rPr>
          <w:rFonts w:ascii="Times New Roman" w:cs="Times New Roman" w:eastAsia="Times New Roman" w:hAnsi="Times New Roman"/>
          <w:bCs/>
          <w:color w:val="000000"/>
          <w:spacing w:val="-10"/>
          <w:w w:val="105"/>
          <w:sz w:val="28"/>
          <w:szCs w:val="28"/>
          <w:lang w:eastAsia="ru-RU"/>
        </w:rPr>
        <w:t xml:space="preserve">. Генеральная прокуратура </w:t>
      </w:r>
      <w:r>
        <w:rPr>
          <w:rFonts w:ascii="Times New Roman" w:cs="Times New Roman" w:eastAsia="Times New Roman" w:hAnsi="Times New Roman"/>
          <w:bCs/>
          <w:color w:val="000000"/>
          <w:spacing w:val="-10"/>
          <w:w w:val="105"/>
          <w:sz w:val="28"/>
          <w:szCs w:val="28"/>
          <w:lang w:eastAsia="ru-RU"/>
        </w:rPr>
        <w:t>РФ :</w:t>
      </w:r>
      <w:r>
        <w:rPr>
          <w:rFonts w:ascii="Times New Roman" w:cs="Times New Roman" w:eastAsia="Times New Roman" w:hAnsi="Times New Roman"/>
          <w:bCs/>
          <w:color w:val="000000"/>
          <w:spacing w:val="-10"/>
          <w:w w:val="105"/>
          <w:sz w:val="28"/>
          <w:szCs w:val="28"/>
          <w:lang w:eastAsia="ru-RU"/>
        </w:rPr>
        <w:t xml:space="preserve"> официальный сайт. – Москва – </w:t>
      </w:r>
      <w:r>
        <w:rPr>
          <w:rFonts w:ascii="Times New Roman" w:cs="Times New Roman" w:eastAsia="Times New Roman" w:hAnsi="Times New Roman"/>
          <w:bCs/>
          <w:color w:val="000000"/>
          <w:spacing w:val="-10"/>
          <w:w w:val="105"/>
          <w:sz w:val="28"/>
          <w:szCs w:val="28"/>
          <w:lang w:val="en-US" w:eastAsia="ru-RU"/>
        </w:rPr>
        <w:t>URL</w:t>
      </w:r>
      <w:r>
        <w:rPr>
          <w:rFonts w:ascii="Times New Roman" w:cs="Times New Roman" w:eastAsia="Times New Roman" w:hAnsi="Times New Roman"/>
          <w:bCs/>
          <w:color w:val="000000"/>
          <w:spacing w:val="-10"/>
          <w:w w:val="105"/>
          <w:sz w:val="28"/>
          <w:szCs w:val="28"/>
          <w:lang w:eastAsia="ru-RU"/>
        </w:rPr>
        <w:t>: https://epp.ge№proc.gov.ru/web/gprf/search?article=62662268 (дата обращения 19.05.2024).</w:t>
      </w:r>
    </w:p>
    <w:p>
      <w:pPr>
        <w:pStyle w:val="style0"/>
        <w:adjustRightInd w:val="false"/>
        <w:snapToGrid w:val="false"/>
        <w:spacing w:lineRule="auto" w:line="360"/>
        <w:ind w:firstLine="709"/>
        <w:jc w:val="both"/>
        <w:rPr>
          <w:rFonts w:ascii="Times New Roman" w:cs="Times New Roman" w:eastAsia="Times New Roman" w:hAnsi="Times New Roman"/>
          <w:bCs/>
          <w:color w:val="000000"/>
          <w:spacing w:val="-10"/>
          <w:w w:val="105"/>
          <w:sz w:val="28"/>
          <w:szCs w:val="28"/>
          <w:lang w:eastAsia="ru-RU"/>
        </w:rPr>
      </w:pPr>
      <w:r>
        <w:rPr>
          <w:rFonts w:ascii="Times New Roman" w:cs="Times New Roman" w:eastAsia="Times New Roman" w:hAnsi="Times New Roman"/>
          <w:bCs/>
          <w:color w:val="000000"/>
          <w:spacing w:val="-10"/>
          <w:w w:val="105"/>
          <w:sz w:val="28"/>
          <w:szCs w:val="28"/>
          <w:lang w:eastAsia="ru-RU"/>
        </w:rPr>
        <w:t>6</w:t>
      </w:r>
      <w:r>
        <w:rPr>
          <w:rFonts w:ascii="Times New Roman" w:cs="Times New Roman" w:eastAsia="Times New Roman" w:hAnsi="Times New Roman"/>
          <w:bCs/>
          <w:color w:val="000000"/>
          <w:spacing w:val="-10"/>
          <w:w w:val="105"/>
          <w:sz w:val="28"/>
          <w:szCs w:val="28"/>
          <w:lang w:eastAsia="ru-RU"/>
        </w:rPr>
        <w:t>4</w:t>
      </w:r>
      <w:r>
        <w:rPr>
          <w:rFonts w:ascii="Times New Roman" w:cs="Times New Roman" w:eastAsia="Times New Roman" w:hAnsi="Times New Roman"/>
          <w:bCs/>
          <w:color w:val="000000"/>
          <w:spacing w:val="-10"/>
          <w:w w:val="105"/>
          <w:sz w:val="28"/>
          <w:szCs w:val="28"/>
          <w:lang w:eastAsia="ru-RU"/>
        </w:rPr>
        <w:t xml:space="preserve">. Генеральная прокуратура </w:t>
      </w:r>
      <w:r>
        <w:rPr>
          <w:rFonts w:ascii="Times New Roman" w:cs="Times New Roman" w:eastAsia="Times New Roman" w:hAnsi="Times New Roman"/>
          <w:bCs/>
          <w:color w:val="000000"/>
          <w:spacing w:val="-10"/>
          <w:w w:val="105"/>
          <w:sz w:val="28"/>
          <w:szCs w:val="28"/>
          <w:lang w:eastAsia="ru-RU"/>
        </w:rPr>
        <w:t>РФ :</w:t>
      </w:r>
      <w:r>
        <w:rPr>
          <w:rFonts w:ascii="Times New Roman" w:cs="Times New Roman" w:eastAsia="Times New Roman" w:hAnsi="Times New Roman"/>
          <w:bCs/>
          <w:color w:val="000000"/>
          <w:spacing w:val="-10"/>
          <w:w w:val="105"/>
          <w:sz w:val="28"/>
          <w:szCs w:val="28"/>
          <w:lang w:eastAsia="ru-RU"/>
        </w:rPr>
        <w:t xml:space="preserve"> официальный сайт. – Москва – </w:t>
      </w:r>
      <w:r>
        <w:rPr>
          <w:rFonts w:ascii="Times New Roman" w:cs="Times New Roman" w:eastAsia="Times New Roman" w:hAnsi="Times New Roman"/>
          <w:bCs/>
          <w:color w:val="000000"/>
          <w:spacing w:val="-10"/>
          <w:w w:val="105"/>
          <w:sz w:val="28"/>
          <w:szCs w:val="28"/>
          <w:lang w:val="en-US" w:eastAsia="ru-RU"/>
        </w:rPr>
        <w:t>URL</w:t>
      </w:r>
      <w:r>
        <w:rPr>
          <w:rFonts w:ascii="Times New Roman" w:cs="Times New Roman" w:eastAsia="Times New Roman" w:hAnsi="Times New Roman"/>
          <w:bCs/>
          <w:color w:val="000000"/>
          <w:spacing w:val="-10"/>
          <w:w w:val="105"/>
          <w:sz w:val="28"/>
          <w:szCs w:val="28"/>
          <w:lang w:eastAsia="ru-RU"/>
        </w:rPr>
        <w:t>: https://epp.ge№proc.gov.ru/web/gprf/search?article=83017948 (дата обращения 19.05.2024).</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eastAsia="Times New Roman" w:hAnsi="Times New Roman"/>
          <w:bCs/>
          <w:color w:val="000000"/>
          <w:spacing w:val="-10"/>
          <w:w w:val="105"/>
          <w:sz w:val="28"/>
          <w:szCs w:val="28"/>
          <w:lang w:eastAsia="ru-RU"/>
        </w:rPr>
        <w:t>6</w:t>
      </w:r>
      <w:r>
        <w:rPr>
          <w:rFonts w:ascii="Times New Roman" w:cs="Times New Roman" w:eastAsia="Times New Roman" w:hAnsi="Times New Roman"/>
          <w:bCs/>
          <w:color w:val="000000"/>
          <w:spacing w:val="-10"/>
          <w:w w:val="105"/>
          <w:sz w:val="28"/>
          <w:szCs w:val="28"/>
          <w:lang w:eastAsia="ru-RU"/>
        </w:rPr>
        <w:t>5</w:t>
      </w:r>
      <w:r>
        <w:rPr>
          <w:rFonts w:ascii="Times New Roman" w:cs="Times New Roman" w:eastAsia="Times New Roman" w:hAnsi="Times New Roman"/>
          <w:bCs/>
          <w:color w:val="000000"/>
          <w:spacing w:val="-10"/>
          <w:w w:val="105"/>
          <w:sz w:val="28"/>
          <w:szCs w:val="28"/>
          <w:lang w:eastAsia="ru-RU"/>
        </w:rPr>
        <w:t xml:space="preserve">. Генеральная прокуратура </w:t>
      </w:r>
      <w:r>
        <w:rPr>
          <w:rFonts w:ascii="Times New Roman" w:cs="Times New Roman" w:eastAsia="Times New Roman" w:hAnsi="Times New Roman"/>
          <w:bCs/>
          <w:color w:val="000000"/>
          <w:spacing w:val="-10"/>
          <w:w w:val="105"/>
          <w:sz w:val="28"/>
          <w:szCs w:val="28"/>
          <w:lang w:eastAsia="ru-RU"/>
        </w:rPr>
        <w:t>РФ :</w:t>
      </w:r>
      <w:r>
        <w:rPr>
          <w:rFonts w:ascii="Times New Roman" w:cs="Times New Roman" w:eastAsia="Times New Roman" w:hAnsi="Times New Roman"/>
          <w:bCs/>
          <w:color w:val="000000"/>
          <w:spacing w:val="-10"/>
          <w:w w:val="105"/>
          <w:sz w:val="28"/>
          <w:szCs w:val="28"/>
          <w:lang w:eastAsia="ru-RU"/>
        </w:rPr>
        <w:t xml:space="preserve"> официальный сайт. – Москва – </w:t>
      </w:r>
      <w:r>
        <w:rPr>
          <w:rFonts w:ascii="Times New Roman" w:cs="Times New Roman" w:eastAsia="Times New Roman" w:hAnsi="Times New Roman"/>
          <w:bCs/>
          <w:color w:val="000000"/>
          <w:spacing w:val="-10"/>
          <w:w w:val="105"/>
          <w:sz w:val="28"/>
          <w:szCs w:val="28"/>
          <w:lang w:val="en-US" w:eastAsia="ru-RU"/>
        </w:rPr>
        <w:t>URL</w:t>
      </w:r>
      <w:r>
        <w:rPr>
          <w:rFonts w:ascii="Times New Roman" w:cs="Times New Roman" w:eastAsia="Times New Roman" w:hAnsi="Times New Roman"/>
          <w:bCs/>
          <w:color w:val="000000"/>
          <w:spacing w:val="-10"/>
          <w:w w:val="105"/>
          <w:sz w:val="28"/>
          <w:szCs w:val="28"/>
          <w:lang w:eastAsia="ru-RU"/>
        </w:rPr>
        <w:t>: https://epp.ge№proc.gov.ru/web/gprf/mass-media/№ews?item=66895760 (дата обращения 20.05.2024).</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eastAsia="Times New Roman" w:hAnsi="Times New Roman"/>
          <w:bCs/>
          <w:color w:val="000000"/>
          <w:spacing w:val="-10"/>
          <w:w w:val="105"/>
          <w:sz w:val="28"/>
          <w:szCs w:val="28"/>
          <w:lang w:eastAsia="ru-RU"/>
        </w:rPr>
        <w:t>6</w:t>
      </w:r>
      <w:r>
        <w:rPr>
          <w:rFonts w:ascii="Times New Roman" w:cs="Times New Roman" w:eastAsia="Times New Roman" w:hAnsi="Times New Roman"/>
          <w:bCs/>
          <w:color w:val="000000"/>
          <w:spacing w:val="-10"/>
          <w:w w:val="105"/>
          <w:sz w:val="28"/>
          <w:szCs w:val="28"/>
          <w:lang w:eastAsia="ru-RU"/>
        </w:rPr>
        <w:t>6</w:t>
      </w:r>
      <w:r>
        <w:rPr>
          <w:rFonts w:ascii="Times New Roman" w:cs="Times New Roman" w:eastAsia="Times New Roman" w:hAnsi="Times New Roman"/>
          <w:bCs/>
          <w:color w:val="000000"/>
          <w:spacing w:val="-10"/>
          <w:w w:val="105"/>
          <w:sz w:val="28"/>
          <w:szCs w:val="28"/>
          <w:lang w:eastAsia="ru-RU"/>
        </w:rPr>
        <w:t xml:space="preserve">. Генеральная прокуратура </w:t>
      </w:r>
      <w:r>
        <w:rPr>
          <w:rFonts w:ascii="Times New Roman" w:cs="Times New Roman" w:eastAsia="Times New Roman" w:hAnsi="Times New Roman"/>
          <w:bCs/>
          <w:color w:val="000000"/>
          <w:spacing w:val="-10"/>
          <w:w w:val="105"/>
          <w:sz w:val="28"/>
          <w:szCs w:val="28"/>
          <w:lang w:eastAsia="ru-RU"/>
        </w:rPr>
        <w:t>РФ :</w:t>
      </w:r>
      <w:r>
        <w:rPr>
          <w:rFonts w:ascii="Times New Roman" w:cs="Times New Roman" w:eastAsia="Times New Roman" w:hAnsi="Times New Roman"/>
          <w:bCs/>
          <w:color w:val="000000"/>
          <w:spacing w:val="-10"/>
          <w:w w:val="105"/>
          <w:sz w:val="28"/>
          <w:szCs w:val="28"/>
          <w:lang w:eastAsia="ru-RU"/>
        </w:rPr>
        <w:t xml:space="preserve"> официальный сайт. – Москва – </w:t>
      </w:r>
      <w:r>
        <w:rPr>
          <w:rFonts w:ascii="Times New Roman" w:cs="Times New Roman" w:eastAsia="Times New Roman" w:hAnsi="Times New Roman"/>
          <w:bCs/>
          <w:color w:val="000000"/>
          <w:spacing w:val="-10"/>
          <w:w w:val="105"/>
          <w:sz w:val="28"/>
          <w:szCs w:val="28"/>
          <w:lang w:val="en-US" w:eastAsia="ru-RU"/>
        </w:rPr>
        <w:t>URL</w:t>
      </w:r>
      <w:r>
        <w:rPr>
          <w:rFonts w:ascii="Times New Roman" w:cs="Times New Roman" w:eastAsia="Times New Roman" w:hAnsi="Times New Roman"/>
          <w:bCs/>
          <w:color w:val="000000"/>
          <w:spacing w:val="-10"/>
          <w:w w:val="105"/>
          <w:sz w:val="28"/>
          <w:szCs w:val="28"/>
          <w:lang w:eastAsia="ru-RU"/>
        </w:rPr>
        <w:t>: https://epp.ge№proc.gov.ru/web/gprf/mass-media/№ews?item=93620995 (дата обращения 20.05.2024).</w:t>
      </w:r>
    </w:p>
    <w:p>
      <w:pPr>
        <w:pStyle w:val="style0"/>
        <w:adjustRightInd w:val="false"/>
        <w:snapToGrid w:val="false"/>
        <w:spacing w:lineRule="auto" w:line="360"/>
        <w:ind w:firstLine="709"/>
        <w:jc w:val="both"/>
        <w:rPr>
          <w:rFonts w:ascii="Times New Roman" w:cs="Times New Roman" w:eastAsia="Times New Roman" w:hAnsi="Times New Roman"/>
          <w:bCs/>
          <w:color w:val="000000"/>
          <w:spacing w:val="-10"/>
          <w:w w:val="105"/>
          <w:sz w:val="28"/>
          <w:szCs w:val="28"/>
          <w:lang w:eastAsia="ru-RU"/>
        </w:rPr>
      </w:pPr>
      <w:r>
        <w:rPr>
          <w:rFonts w:ascii="Times New Roman" w:cs="Times New Roman" w:eastAsia="Times New Roman" w:hAnsi="Times New Roman"/>
          <w:bCs/>
          <w:color w:val="000000"/>
          <w:spacing w:val="-10"/>
          <w:w w:val="105"/>
          <w:sz w:val="28"/>
          <w:szCs w:val="28"/>
          <w:lang w:eastAsia="ru-RU"/>
        </w:rPr>
        <w:t>6</w:t>
      </w:r>
      <w:r>
        <w:rPr>
          <w:rFonts w:ascii="Times New Roman" w:cs="Times New Roman" w:eastAsia="Times New Roman" w:hAnsi="Times New Roman"/>
          <w:bCs/>
          <w:color w:val="000000"/>
          <w:spacing w:val="-10"/>
          <w:w w:val="105"/>
          <w:sz w:val="28"/>
          <w:szCs w:val="28"/>
          <w:lang w:eastAsia="ru-RU"/>
        </w:rPr>
        <w:t>7</w:t>
      </w:r>
      <w:r>
        <w:rPr>
          <w:rFonts w:ascii="Times New Roman" w:cs="Times New Roman" w:eastAsia="Times New Roman" w:hAnsi="Times New Roman"/>
          <w:bCs/>
          <w:color w:val="000000"/>
          <w:spacing w:val="-10"/>
          <w:w w:val="105"/>
          <w:sz w:val="28"/>
          <w:szCs w:val="28"/>
          <w:lang w:eastAsia="ru-RU"/>
        </w:rPr>
        <w:t xml:space="preserve">. Генеральная прокуратура </w:t>
      </w:r>
      <w:r>
        <w:rPr>
          <w:rFonts w:ascii="Times New Roman" w:cs="Times New Roman" w:eastAsia="Times New Roman" w:hAnsi="Times New Roman"/>
          <w:bCs/>
          <w:color w:val="000000"/>
          <w:spacing w:val="-10"/>
          <w:w w:val="105"/>
          <w:sz w:val="28"/>
          <w:szCs w:val="28"/>
          <w:lang w:eastAsia="ru-RU"/>
        </w:rPr>
        <w:t>РФ :</w:t>
      </w:r>
      <w:r>
        <w:rPr>
          <w:rFonts w:ascii="Times New Roman" w:cs="Times New Roman" w:eastAsia="Times New Roman" w:hAnsi="Times New Roman"/>
          <w:bCs/>
          <w:color w:val="000000"/>
          <w:spacing w:val="-10"/>
          <w:w w:val="105"/>
          <w:sz w:val="28"/>
          <w:szCs w:val="28"/>
          <w:lang w:eastAsia="ru-RU"/>
        </w:rPr>
        <w:t xml:space="preserve"> официальный сайт. – Москва – </w:t>
      </w:r>
      <w:r>
        <w:rPr>
          <w:rFonts w:ascii="Times New Roman" w:cs="Times New Roman" w:eastAsia="Times New Roman" w:hAnsi="Times New Roman"/>
          <w:bCs/>
          <w:color w:val="000000"/>
          <w:spacing w:val="-10"/>
          <w:w w:val="105"/>
          <w:sz w:val="28"/>
          <w:szCs w:val="28"/>
          <w:lang w:val="en-US" w:eastAsia="ru-RU"/>
        </w:rPr>
        <w:t>URL</w:t>
      </w:r>
      <w:r>
        <w:rPr>
          <w:rFonts w:ascii="Times New Roman" w:cs="Times New Roman" w:eastAsia="Times New Roman" w:hAnsi="Times New Roman"/>
          <w:bCs/>
          <w:color w:val="000000"/>
          <w:spacing w:val="-10"/>
          <w:w w:val="105"/>
          <w:sz w:val="28"/>
          <w:szCs w:val="28"/>
          <w:lang w:eastAsia="ru-RU"/>
        </w:rPr>
        <w:t>: https://epp.ge№proc.gov.ru/web/gprf/mass-media/№ews?item=58085835995 (дата обращения 21.05.2024).</w:t>
      </w:r>
    </w:p>
    <w:p>
      <w:pPr>
        <w:pStyle w:val="style0"/>
        <w:adjustRightInd w:val="false"/>
        <w:snapToGrid w:val="false"/>
        <w:spacing w:lineRule="auto" w:line="360"/>
        <w:ind w:firstLine="709"/>
        <w:jc w:val="both"/>
        <w:rPr>
          <w:rFonts w:ascii="Times New Roman" w:cs="Times New Roman" w:eastAsia="Times New Roman" w:hAnsi="Times New Roman"/>
          <w:bCs/>
          <w:color w:val="000000"/>
          <w:spacing w:val="-10"/>
          <w:w w:val="105"/>
          <w:sz w:val="28"/>
          <w:szCs w:val="28"/>
          <w:lang w:eastAsia="ru-RU"/>
        </w:rPr>
      </w:pPr>
      <w:r>
        <w:rPr>
          <w:rFonts w:ascii="Times New Roman" w:cs="Times New Roman" w:eastAsia="Times New Roman" w:hAnsi="Times New Roman"/>
          <w:bCs/>
          <w:color w:val="000000"/>
          <w:spacing w:val="-10"/>
          <w:w w:val="105"/>
          <w:sz w:val="28"/>
          <w:szCs w:val="28"/>
          <w:lang w:eastAsia="ru-RU"/>
        </w:rPr>
        <w:t>6</w:t>
      </w:r>
      <w:r>
        <w:rPr>
          <w:rFonts w:ascii="Times New Roman" w:cs="Times New Roman" w:eastAsia="Times New Roman" w:hAnsi="Times New Roman"/>
          <w:bCs/>
          <w:color w:val="000000"/>
          <w:spacing w:val="-10"/>
          <w:w w:val="105"/>
          <w:sz w:val="28"/>
          <w:szCs w:val="28"/>
          <w:lang w:eastAsia="ru-RU"/>
        </w:rPr>
        <w:t>8</w:t>
      </w:r>
      <w:r>
        <w:rPr>
          <w:rFonts w:ascii="Times New Roman" w:cs="Times New Roman" w:eastAsia="Times New Roman" w:hAnsi="Times New Roman"/>
          <w:bCs/>
          <w:color w:val="000000"/>
          <w:spacing w:val="-10"/>
          <w:w w:val="105"/>
          <w:sz w:val="28"/>
          <w:szCs w:val="28"/>
          <w:lang w:eastAsia="ru-RU"/>
        </w:rPr>
        <w:t xml:space="preserve">. Генеральная прокуратура </w:t>
      </w:r>
      <w:r>
        <w:rPr>
          <w:rFonts w:ascii="Times New Roman" w:cs="Times New Roman" w:eastAsia="Times New Roman" w:hAnsi="Times New Roman"/>
          <w:bCs/>
          <w:color w:val="000000"/>
          <w:spacing w:val="-10"/>
          <w:w w:val="105"/>
          <w:sz w:val="28"/>
          <w:szCs w:val="28"/>
          <w:lang w:eastAsia="ru-RU"/>
        </w:rPr>
        <w:t>РФ :</w:t>
      </w:r>
      <w:r>
        <w:rPr>
          <w:rFonts w:ascii="Times New Roman" w:cs="Times New Roman" w:eastAsia="Times New Roman" w:hAnsi="Times New Roman"/>
          <w:bCs/>
          <w:color w:val="000000"/>
          <w:spacing w:val="-10"/>
          <w:w w:val="105"/>
          <w:sz w:val="28"/>
          <w:szCs w:val="28"/>
          <w:lang w:eastAsia="ru-RU"/>
        </w:rPr>
        <w:t xml:space="preserve"> официальный сайт. – Москва – </w:t>
      </w:r>
      <w:r>
        <w:rPr>
          <w:rFonts w:ascii="Times New Roman" w:cs="Times New Roman" w:eastAsia="Times New Roman" w:hAnsi="Times New Roman"/>
          <w:bCs/>
          <w:color w:val="000000"/>
          <w:spacing w:val="-10"/>
          <w:w w:val="105"/>
          <w:sz w:val="28"/>
          <w:szCs w:val="28"/>
          <w:lang w:val="en-US" w:eastAsia="ru-RU"/>
        </w:rPr>
        <w:t>URL</w:t>
      </w:r>
      <w:r>
        <w:rPr>
          <w:rFonts w:ascii="Times New Roman" w:cs="Times New Roman" w:eastAsia="Times New Roman" w:hAnsi="Times New Roman"/>
          <w:bCs/>
          <w:color w:val="000000"/>
          <w:spacing w:val="-10"/>
          <w:w w:val="105"/>
          <w:sz w:val="28"/>
          <w:szCs w:val="28"/>
          <w:lang w:eastAsia="ru-RU"/>
        </w:rPr>
        <w:t>: https://epp.ge№proc.gov.ru/web/gprf/mass-media/№ews?item=84753968 (дата обращения 21.05.2024).</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eastAsia="Times New Roman" w:hAnsi="Times New Roman"/>
          <w:bCs/>
          <w:color w:val="000000"/>
          <w:spacing w:val="-10"/>
          <w:w w:val="105"/>
          <w:sz w:val="28"/>
          <w:szCs w:val="28"/>
          <w:lang w:eastAsia="ru-RU"/>
        </w:rPr>
        <w:t>6</w:t>
      </w:r>
      <w:r>
        <w:rPr>
          <w:rFonts w:ascii="Times New Roman" w:cs="Times New Roman" w:eastAsia="Times New Roman" w:hAnsi="Times New Roman"/>
          <w:bCs/>
          <w:color w:val="000000"/>
          <w:spacing w:val="-10"/>
          <w:w w:val="105"/>
          <w:sz w:val="28"/>
          <w:szCs w:val="28"/>
          <w:lang w:eastAsia="ru-RU"/>
        </w:rPr>
        <w:t>9</w:t>
      </w:r>
      <w:r>
        <w:rPr>
          <w:rFonts w:ascii="Times New Roman" w:cs="Times New Roman" w:eastAsia="Times New Roman" w:hAnsi="Times New Roman"/>
          <w:bCs/>
          <w:color w:val="000000"/>
          <w:spacing w:val="-10"/>
          <w:w w:val="105"/>
          <w:sz w:val="28"/>
          <w:szCs w:val="28"/>
          <w:lang w:eastAsia="ru-RU"/>
        </w:rPr>
        <w:t xml:space="preserve">. Генеральная прокуратура </w:t>
      </w:r>
      <w:r>
        <w:rPr>
          <w:rFonts w:ascii="Times New Roman" w:cs="Times New Roman" w:eastAsia="Times New Roman" w:hAnsi="Times New Roman"/>
          <w:bCs/>
          <w:color w:val="000000"/>
          <w:spacing w:val="-10"/>
          <w:w w:val="105"/>
          <w:sz w:val="28"/>
          <w:szCs w:val="28"/>
          <w:lang w:eastAsia="ru-RU"/>
        </w:rPr>
        <w:t>РФ :</w:t>
      </w:r>
      <w:r>
        <w:rPr>
          <w:rFonts w:ascii="Times New Roman" w:cs="Times New Roman" w:eastAsia="Times New Roman" w:hAnsi="Times New Roman"/>
          <w:bCs/>
          <w:color w:val="000000"/>
          <w:spacing w:val="-10"/>
          <w:w w:val="105"/>
          <w:sz w:val="28"/>
          <w:szCs w:val="28"/>
          <w:lang w:eastAsia="ru-RU"/>
        </w:rPr>
        <w:t xml:space="preserve"> официальный сайт. – Москва – </w:t>
      </w:r>
      <w:r>
        <w:rPr>
          <w:rFonts w:ascii="Times New Roman" w:cs="Times New Roman" w:eastAsia="Times New Roman" w:hAnsi="Times New Roman"/>
          <w:bCs/>
          <w:color w:val="000000"/>
          <w:spacing w:val="-10"/>
          <w:w w:val="105"/>
          <w:sz w:val="28"/>
          <w:szCs w:val="28"/>
          <w:lang w:val="en-US" w:eastAsia="ru-RU"/>
        </w:rPr>
        <w:t>URL</w:t>
      </w:r>
      <w:r>
        <w:rPr>
          <w:rFonts w:ascii="Times New Roman" w:cs="Times New Roman" w:eastAsia="Times New Roman" w:hAnsi="Times New Roman"/>
          <w:bCs/>
          <w:color w:val="000000"/>
          <w:spacing w:val="-10"/>
          <w:w w:val="105"/>
          <w:sz w:val="28"/>
          <w:szCs w:val="28"/>
          <w:lang w:eastAsia="ru-RU"/>
        </w:rPr>
        <w:t>: https://epp.ge№proc.gov.ru/web/gprf/mass-media/№ews?item=58085835 (дата обращения 22.05.2024).</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eastAsia="Times New Roman" w:hAnsi="Times New Roman"/>
          <w:bCs/>
          <w:color w:val="000000"/>
          <w:spacing w:val="-10"/>
          <w:w w:val="105"/>
          <w:sz w:val="28"/>
          <w:szCs w:val="28"/>
          <w:lang w:eastAsia="ru-RU"/>
        </w:rPr>
        <w:t>70</w:t>
      </w:r>
      <w:r>
        <w:rPr>
          <w:rFonts w:ascii="Times New Roman" w:cs="Times New Roman" w:eastAsia="Times New Roman" w:hAnsi="Times New Roman"/>
          <w:bCs/>
          <w:color w:val="000000"/>
          <w:spacing w:val="-10"/>
          <w:w w:val="105"/>
          <w:sz w:val="28"/>
          <w:szCs w:val="28"/>
          <w:lang w:eastAsia="ru-RU"/>
        </w:rPr>
        <w:t xml:space="preserve">. Генеральная прокуратура </w:t>
      </w:r>
      <w:r>
        <w:rPr>
          <w:rFonts w:ascii="Times New Roman" w:cs="Times New Roman" w:eastAsia="Times New Roman" w:hAnsi="Times New Roman"/>
          <w:bCs/>
          <w:color w:val="000000"/>
          <w:spacing w:val="-10"/>
          <w:w w:val="105"/>
          <w:sz w:val="28"/>
          <w:szCs w:val="28"/>
          <w:lang w:eastAsia="ru-RU"/>
        </w:rPr>
        <w:t>РФ :</w:t>
      </w:r>
      <w:r>
        <w:rPr>
          <w:rFonts w:ascii="Times New Roman" w:cs="Times New Roman" w:eastAsia="Times New Roman" w:hAnsi="Times New Roman"/>
          <w:bCs/>
          <w:color w:val="000000"/>
          <w:spacing w:val="-10"/>
          <w:w w:val="105"/>
          <w:sz w:val="28"/>
          <w:szCs w:val="28"/>
          <w:lang w:eastAsia="ru-RU"/>
        </w:rPr>
        <w:t xml:space="preserve"> официальный сайт. – Москва – </w:t>
      </w:r>
      <w:r>
        <w:rPr>
          <w:rFonts w:ascii="Times New Roman" w:cs="Times New Roman" w:eastAsia="Times New Roman" w:hAnsi="Times New Roman"/>
          <w:bCs/>
          <w:color w:val="000000"/>
          <w:spacing w:val="-10"/>
          <w:w w:val="105"/>
          <w:sz w:val="28"/>
          <w:szCs w:val="28"/>
          <w:lang w:val="en-US" w:eastAsia="ru-RU"/>
        </w:rPr>
        <w:t>URL</w:t>
      </w:r>
      <w:r>
        <w:rPr>
          <w:rFonts w:ascii="Times New Roman" w:cs="Times New Roman" w:eastAsia="Times New Roman" w:hAnsi="Times New Roman"/>
          <w:bCs/>
          <w:color w:val="000000"/>
          <w:spacing w:val="-10"/>
          <w:w w:val="105"/>
          <w:sz w:val="28"/>
          <w:szCs w:val="28"/>
          <w:lang w:eastAsia="ru-RU"/>
        </w:rPr>
        <w:t>: https://epp.ge№proc.gov.ru/web/gprf/search?article=69126058 (дата обращения 22.05.2024).</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eastAsia="Times New Roman" w:hAnsi="Times New Roman"/>
          <w:bCs/>
          <w:color w:val="000000"/>
          <w:spacing w:val="-10"/>
          <w:w w:val="105"/>
          <w:sz w:val="28"/>
          <w:szCs w:val="28"/>
          <w:lang w:eastAsia="ru-RU"/>
        </w:rPr>
        <w:t>71</w:t>
      </w:r>
      <w:r>
        <w:rPr>
          <w:rFonts w:ascii="Times New Roman" w:cs="Times New Roman" w:eastAsia="Times New Roman" w:hAnsi="Times New Roman"/>
          <w:bCs/>
          <w:color w:val="000000"/>
          <w:spacing w:val="-10"/>
          <w:w w:val="105"/>
          <w:sz w:val="28"/>
          <w:szCs w:val="28"/>
          <w:lang w:eastAsia="ru-RU"/>
        </w:rPr>
        <w:t xml:space="preserve">. Генеральная прокуратура </w:t>
      </w:r>
      <w:r>
        <w:rPr>
          <w:rFonts w:ascii="Times New Roman" w:cs="Times New Roman" w:eastAsia="Times New Roman" w:hAnsi="Times New Roman"/>
          <w:bCs/>
          <w:color w:val="000000"/>
          <w:spacing w:val="-10"/>
          <w:w w:val="105"/>
          <w:sz w:val="28"/>
          <w:szCs w:val="28"/>
          <w:lang w:eastAsia="ru-RU"/>
        </w:rPr>
        <w:t>РФ :</w:t>
      </w:r>
      <w:r>
        <w:rPr>
          <w:rFonts w:ascii="Times New Roman" w:cs="Times New Roman" w:eastAsia="Times New Roman" w:hAnsi="Times New Roman"/>
          <w:bCs/>
          <w:color w:val="000000"/>
          <w:spacing w:val="-10"/>
          <w:w w:val="105"/>
          <w:sz w:val="28"/>
          <w:szCs w:val="28"/>
          <w:lang w:eastAsia="ru-RU"/>
        </w:rPr>
        <w:t xml:space="preserve"> официальный сайт. – Москва – </w:t>
      </w:r>
      <w:r>
        <w:rPr>
          <w:rFonts w:ascii="Times New Roman" w:cs="Times New Roman" w:eastAsia="Times New Roman" w:hAnsi="Times New Roman"/>
          <w:bCs/>
          <w:color w:val="000000"/>
          <w:spacing w:val="-10"/>
          <w:w w:val="105"/>
          <w:sz w:val="28"/>
          <w:szCs w:val="28"/>
          <w:lang w:val="en-US" w:eastAsia="ru-RU"/>
        </w:rPr>
        <w:t>URL</w:t>
      </w:r>
      <w:r>
        <w:rPr>
          <w:rFonts w:ascii="Times New Roman" w:cs="Times New Roman" w:eastAsia="Times New Roman" w:hAnsi="Times New Roman"/>
          <w:bCs/>
          <w:color w:val="000000"/>
          <w:spacing w:val="-10"/>
          <w:w w:val="105"/>
          <w:sz w:val="28"/>
          <w:szCs w:val="28"/>
          <w:lang w:eastAsia="ru-RU"/>
        </w:rPr>
        <w:t>: https://epp.ge№proc.gov.ru/web/gprf/search?article=66439022 (дата обращения 23.05.2024).</w:t>
      </w:r>
    </w:p>
    <w:p>
      <w:pPr>
        <w:pStyle w:val="style0"/>
        <w:adjustRightInd w:val="false"/>
        <w:snapToGrid w:val="false"/>
        <w:spacing w:lineRule="auto" w:line="360"/>
        <w:ind w:firstLine="709"/>
        <w:jc w:val="both"/>
        <w:rPr>
          <w:rFonts w:ascii="Times New Roman" w:cs="Times New Roman" w:eastAsia="Times New Roman" w:hAnsi="Times New Roman"/>
          <w:bCs/>
          <w:color w:val="000000"/>
          <w:spacing w:val="-10"/>
          <w:w w:val="105"/>
          <w:sz w:val="28"/>
          <w:szCs w:val="28"/>
          <w:lang w:eastAsia="ru-RU"/>
        </w:rPr>
      </w:pPr>
      <w:r>
        <w:rPr>
          <w:rFonts w:ascii="Times New Roman" w:cs="Times New Roman" w:eastAsia="Times New Roman" w:hAnsi="Times New Roman"/>
          <w:bCs/>
          <w:color w:val="000000"/>
          <w:spacing w:val="-10"/>
          <w:w w:val="105"/>
          <w:sz w:val="28"/>
          <w:szCs w:val="28"/>
          <w:lang w:eastAsia="ru-RU"/>
        </w:rPr>
        <w:t>7</w:t>
      </w:r>
      <w:r>
        <w:rPr>
          <w:rFonts w:ascii="Times New Roman" w:cs="Times New Roman" w:eastAsia="Times New Roman" w:hAnsi="Times New Roman"/>
          <w:bCs/>
          <w:color w:val="000000"/>
          <w:spacing w:val="-10"/>
          <w:w w:val="105"/>
          <w:sz w:val="28"/>
          <w:szCs w:val="28"/>
          <w:lang w:eastAsia="ru-RU"/>
        </w:rPr>
        <w:t>2</w:t>
      </w:r>
      <w:r>
        <w:rPr>
          <w:rFonts w:ascii="Times New Roman" w:cs="Times New Roman" w:eastAsia="Times New Roman" w:hAnsi="Times New Roman"/>
          <w:bCs/>
          <w:color w:val="000000"/>
          <w:spacing w:val="-10"/>
          <w:w w:val="105"/>
          <w:sz w:val="28"/>
          <w:szCs w:val="28"/>
          <w:lang w:eastAsia="ru-RU"/>
        </w:rPr>
        <w:t xml:space="preserve">. Генеральная прокуратура </w:t>
      </w:r>
      <w:r>
        <w:rPr>
          <w:rFonts w:ascii="Times New Roman" w:cs="Times New Roman" w:eastAsia="Times New Roman" w:hAnsi="Times New Roman"/>
          <w:bCs/>
          <w:color w:val="000000"/>
          <w:spacing w:val="-10"/>
          <w:w w:val="105"/>
          <w:sz w:val="28"/>
          <w:szCs w:val="28"/>
          <w:lang w:eastAsia="ru-RU"/>
        </w:rPr>
        <w:t>РФ :</w:t>
      </w:r>
      <w:r>
        <w:rPr>
          <w:rFonts w:ascii="Times New Roman" w:cs="Times New Roman" w:eastAsia="Times New Roman" w:hAnsi="Times New Roman"/>
          <w:bCs/>
          <w:color w:val="000000"/>
          <w:spacing w:val="-10"/>
          <w:w w:val="105"/>
          <w:sz w:val="28"/>
          <w:szCs w:val="28"/>
          <w:lang w:eastAsia="ru-RU"/>
        </w:rPr>
        <w:t xml:space="preserve"> официальный сайт. – Москва – </w:t>
      </w:r>
      <w:r>
        <w:rPr>
          <w:rFonts w:ascii="Times New Roman" w:cs="Times New Roman" w:eastAsia="Times New Roman" w:hAnsi="Times New Roman"/>
          <w:bCs/>
          <w:color w:val="000000"/>
          <w:spacing w:val="-10"/>
          <w:w w:val="105"/>
          <w:sz w:val="28"/>
          <w:szCs w:val="28"/>
          <w:lang w:val="en-US" w:eastAsia="ru-RU"/>
        </w:rPr>
        <w:t>URL</w:t>
      </w:r>
      <w:r>
        <w:rPr>
          <w:rFonts w:ascii="Times New Roman" w:cs="Times New Roman" w:eastAsia="Times New Roman" w:hAnsi="Times New Roman"/>
          <w:bCs/>
          <w:color w:val="000000"/>
          <w:spacing w:val="-10"/>
          <w:w w:val="105"/>
          <w:sz w:val="28"/>
          <w:szCs w:val="28"/>
          <w:lang w:eastAsia="ru-RU"/>
        </w:rPr>
        <w:t>: https://epp.ge№proc.gov.ru/web/gprf/search?article=63975789 (дата обращения 24.05.2024).</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eastAsia="Times New Roman" w:hAnsi="Times New Roman"/>
          <w:bCs/>
          <w:color w:val="000000"/>
          <w:spacing w:val="-10"/>
          <w:w w:val="105"/>
          <w:sz w:val="28"/>
          <w:szCs w:val="28"/>
          <w:lang w:eastAsia="ru-RU"/>
        </w:rPr>
        <w:t>7</w:t>
      </w:r>
      <w:r>
        <w:rPr>
          <w:rFonts w:ascii="Times New Roman" w:cs="Times New Roman" w:eastAsia="Times New Roman" w:hAnsi="Times New Roman"/>
          <w:bCs/>
          <w:color w:val="000000"/>
          <w:spacing w:val="-10"/>
          <w:w w:val="105"/>
          <w:sz w:val="28"/>
          <w:szCs w:val="28"/>
          <w:lang w:eastAsia="ru-RU"/>
        </w:rPr>
        <w:t>3</w:t>
      </w:r>
      <w:r>
        <w:rPr>
          <w:rFonts w:ascii="Times New Roman" w:cs="Times New Roman" w:eastAsia="Times New Roman" w:hAnsi="Times New Roman"/>
          <w:bCs/>
          <w:color w:val="000000"/>
          <w:spacing w:val="-10"/>
          <w:w w:val="105"/>
          <w:sz w:val="28"/>
          <w:szCs w:val="28"/>
          <w:lang w:eastAsia="ru-RU"/>
        </w:rPr>
        <w:t xml:space="preserve">. Генеральная прокуратура </w:t>
      </w:r>
      <w:r>
        <w:rPr>
          <w:rFonts w:ascii="Times New Roman" w:cs="Times New Roman" w:eastAsia="Times New Roman" w:hAnsi="Times New Roman"/>
          <w:bCs/>
          <w:color w:val="000000"/>
          <w:spacing w:val="-10"/>
          <w:w w:val="105"/>
          <w:sz w:val="28"/>
          <w:szCs w:val="28"/>
          <w:lang w:eastAsia="ru-RU"/>
        </w:rPr>
        <w:t>РФ :</w:t>
      </w:r>
      <w:r>
        <w:rPr>
          <w:rFonts w:ascii="Times New Roman" w:cs="Times New Roman" w:eastAsia="Times New Roman" w:hAnsi="Times New Roman"/>
          <w:bCs/>
          <w:color w:val="000000"/>
          <w:spacing w:val="-10"/>
          <w:w w:val="105"/>
          <w:sz w:val="28"/>
          <w:szCs w:val="28"/>
          <w:lang w:eastAsia="ru-RU"/>
        </w:rPr>
        <w:t xml:space="preserve"> официальный сайт. – Москва – </w:t>
      </w:r>
      <w:r>
        <w:rPr>
          <w:rFonts w:ascii="Times New Roman" w:cs="Times New Roman" w:eastAsia="Times New Roman" w:hAnsi="Times New Roman"/>
          <w:bCs/>
          <w:color w:val="000000"/>
          <w:spacing w:val="-10"/>
          <w:w w:val="105"/>
          <w:sz w:val="28"/>
          <w:szCs w:val="28"/>
          <w:lang w:val="en-US" w:eastAsia="ru-RU"/>
        </w:rPr>
        <w:t>URL</w:t>
      </w:r>
      <w:r>
        <w:rPr>
          <w:rFonts w:ascii="Times New Roman" w:cs="Times New Roman" w:eastAsia="Times New Roman" w:hAnsi="Times New Roman"/>
          <w:bCs/>
          <w:color w:val="000000"/>
          <w:spacing w:val="-10"/>
          <w:w w:val="105"/>
          <w:sz w:val="28"/>
          <w:szCs w:val="28"/>
          <w:lang w:eastAsia="ru-RU"/>
        </w:rPr>
        <w:t>: https://epp.ge№proc.gov.ru/web/gprf/search?article=58940640 (дата обращения 25.05.2024).</w:t>
      </w: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p>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spacing w:lineRule="auto" w:line="360"/>
        <w:ind w:firstLine="709"/>
        <w:jc w:val="both"/>
        <w:rPr>
          <w:rFonts w:ascii="Times New Roman" w:cs="Times New Roman" w:hAnsi="Times New Roman"/>
          <w:bCs/>
          <w:color w:val="000000"/>
          <w:kern w:val="0"/>
          <w:sz w:val="28"/>
          <w:szCs w:val="28"/>
        </w:rPr>
      </w:pPr>
    </w:p>
    <w:p>
      <w:pPr>
        <w:pStyle w:val="style29"/>
        <w:adjustRightInd w:val="false"/>
        <w:snapToGrid w:val="false"/>
        <w:spacing w:lineRule="auto" w:line="360"/>
        <w:jc w:val="both"/>
        <w:rPr>
          <w:rFonts w:ascii="Times New Roman" w:cs="Times New Roman" w:hAnsi="Times New Roman"/>
          <w:bCs/>
          <w:color w:val="000000"/>
          <w:sz w:val="28"/>
          <w:szCs w:val="28"/>
        </w:rPr>
      </w:pPr>
    </w:p>
    <w:p>
      <w:pPr>
        <w:pStyle w:val="style29"/>
        <w:adjustRightInd w:val="false"/>
        <w:snapToGrid w:val="false"/>
        <w:spacing w:lineRule="auto" w:line="360"/>
        <w:jc w:val="both"/>
        <w:rPr>
          <w:rFonts w:ascii="Times New Roman" w:cs="Times New Roman" w:hAnsi="Times New Roman"/>
          <w:bCs/>
          <w:color w:val="000000"/>
          <w:sz w:val="28"/>
          <w:szCs w:val="28"/>
        </w:rPr>
      </w:pPr>
    </w:p>
    <w:p>
      <w:pPr>
        <w:pStyle w:val="style0"/>
        <w:adjustRightInd w:val="false"/>
        <w:snapToGrid w:val="false"/>
        <w:spacing w:lineRule="auto" w:line="360"/>
        <w:ind w:left="7371"/>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Приложение А</w:t>
      </w:r>
    </w:p>
    <w:p>
      <w:pPr>
        <w:pStyle w:val="style0"/>
        <w:adjustRightInd w:val="false"/>
        <w:snapToGrid w:val="false"/>
        <w:spacing w:lineRule="auto" w:line="360"/>
        <w:ind w:left="7513"/>
        <w:jc w:val="both"/>
        <w:rPr>
          <w:rFonts w:ascii="Times New Roman" w:cs="Times New Roman" w:hAnsi="Times New Roman"/>
          <w:bCs/>
          <w:color w:val="000000"/>
          <w:kern w:val="0"/>
          <w:sz w:val="28"/>
          <w:szCs w:val="28"/>
        </w:rPr>
      </w:pPr>
    </w:p>
    <w:p>
      <w:pPr>
        <w:pStyle w:val="style0"/>
        <w:adjustRightInd w:val="false"/>
        <w:snapToGrid w:val="false"/>
        <w:spacing w:lineRule="auto" w:line="360"/>
        <w:ind w:left="4962"/>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 xml:space="preserve">Министру юстиции – Генеральному </w:t>
      </w:r>
    </w:p>
    <w:p>
      <w:pPr>
        <w:pStyle w:val="style0"/>
        <w:adjustRightInd w:val="false"/>
        <w:snapToGrid w:val="false"/>
        <w:spacing w:lineRule="auto" w:line="360"/>
        <w:ind w:left="4962"/>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прокурору Республики Польша</w:t>
      </w:r>
    </w:p>
    <w:p>
      <w:pPr>
        <w:pStyle w:val="style0"/>
        <w:adjustRightInd w:val="false"/>
        <w:snapToGrid w:val="false"/>
        <w:spacing w:lineRule="auto" w:line="360"/>
        <w:ind w:left="4962"/>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 xml:space="preserve">г-ну </w:t>
      </w:r>
      <w:r>
        <w:rPr>
          <w:rFonts w:ascii="Times New Roman" w:cs="Times New Roman" w:hAnsi="Times New Roman"/>
          <w:bCs/>
          <w:color w:val="000000"/>
          <w:kern w:val="0"/>
          <w:sz w:val="28"/>
          <w:szCs w:val="28"/>
        </w:rPr>
        <w:t xml:space="preserve">Збигневу </w:t>
      </w:r>
      <w:r>
        <w:rPr>
          <w:rFonts w:ascii="Times New Roman" w:cs="Times New Roman" w:hAnsi="Times New Roman"/>
          <w:bCs/>
          <w:color w:val="000000"/>
          <w:kern w:val="0"/>
          <w:sz w:val="28"/>
          <w:szCs w:val="28"/>
        </w:rPr>
        <w:t>Зёбро</w:t>
      </w:r>
    </w:p>
    <w:p>
      <w:pPr>
        <w:pStyle w:val="style0"/>
        <w:adjustRightInd w:val="false"/>
        <w:snapToGrid w:val="false"/>
        <w:spacing w:lineRule="auto" w:line="360"/>
        <w:jc w:val="both"/>
        <w:rPr>
          <w:rFonts w:ascii="Times New Roman" w:cs="Times New Roman" w:hAnsi="Times New Roman"/>
          <w:bCs/>
          <w:color w:val="000000"/>
          <w:kern w:val="0"/>
          <w:sz w:val="28"/>
          <w:szCs w:val="28"/>
        </w:rPr>
      </w:pPr>
    </w:p>
    <w:p>
      <w:pPr>
        <w:pStyle w:val="style0"/>
        <w:adjustRightInd w:val="false"/>
        <w:snapToGrid w:val="false"/>
        <w:spacing w:lineRule="auto" w:line="360"/>
        <w:jc w:val="center"/>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Уважаемый господин Министр!</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Генеральная прокуратура Российской Федерации свидетельствует сво</w:t>
      </w:r>
      <w:r>
        <w:rPr>
          <w:rFonts w:ascii="Times New Roman" w:cs="Times New Roman" w:hAnsi="Times New Roman"/>
          <w:bCs/>
          <w:color w:val="000000"/>
          <w:kern w:val="0"/>
          <w:sz w:val="28"/>
          <w:szCs w:val="28"/>
        </w:rPr>
        <w:t>ё</w:t>
      </w:r>
      <w:r>
        <w:rPr>
          <w:rFonts w:ascii="Times New Roman" w:cs="Times New Roman" w:hAnsi="Times New Roman"/>
          <w:bCs/>
          <w:color w:val="000000"/>
          <w:kern w:val="0"/>
          <w:sz w:val="28"/>
          <w:szCs w:val="28"/>
        </w:rPr>
        <w:t xml:space="preserve"> уважение </w:t>
      </w:r>
      <w:r>
        <w:rPr>
          <w:rFonts w:ascii="Times New Roman" w:cs="Times New Roman" w:hAnsi="Times New Roman"/>
          <w:bCs/>
          <w:color w:val="000000"/>
          <w:kern w:val="0"/>
          <w:sz w:val="28"/>
          <w:szCs w:val="28"/>
        </w:rPr>
        <w:t>М</w:t>
      </w:r>
      <w:r>
        <w:rPr>
          <w:rFonts w:ascii="Times New Roman" w:cs="Times New Roman" w:hAnsi="Times New Roman"/>
          <w:bCs/>
          <w:color w:val="000000"/>
          <w:kern w:val="0"/>
          <w:sz w:val="28"/>
          <w:szCs w:val="28"/>
        </w:rPr>
        <w:t>инистерств</w:t>
      </w:r>
      <w:r>
        <w:rPr>
          <w:rFonts w:ascii="Times New Roman" w:cs="Times New Roman" w:hAnsi="Times New Roman"/>
          <w:bCs/>
          <w:color w:val="000000"/>
          <w:kern w:val="0"/>
          <w:sz w:val="28"/>
          <w:szCs w:val="28"/>
        </w:rPr>
        <w:t>у</w:t>
      </w:r>
      <w:r>
        <w:rPr>
          <w:rFonts w:ascii="Times New Roman" w:cs="Times New Roman" w:hAnsi="Times New Roman"/>
          <w:bCs/>
          <w:color w:val="000000"/>
          <w:kern w:val="0"/>
          <w:sz w:val="28"/>
          <w:szCs w:val="28"/>
        </w:rPr>
        <w:t xml:space="preserve"> юстиции </w:t>
      </w:r>
      <w:r>
        <w:rPr>
          <w:rFonts w:ascii="Times New Roman" w:cs="Times New Roman" w:hAnsi="Times New Roman"/>
          <w:bCs/>
          <w:color w:val="000000"/>
          <w:kern w:val="0"/>
          <w:sz w:val="28"/>
          <w:szCs w:val="28"/>
        </w:rPr>
        <w:t>Р</w:t>
      </w:r>
      <w:r>
        <w:rPr>
          <w:rFonts w:ascii="Times New Roman" w:cs="Times New Roman" w:hAnsi="Times New Roman"/>
          <w:bCs/>
          <w:color w:val="000000"/>
          <w:kern w:val="0"/>
          <w:sz w:val="28"/>
          <w:szCs w:val="28"/>
        </w:rPr>
        <w:t xml:space="preserve">еспублики Польша и сообщает, что в производстве следственного управления Следственного комитета </w:t>
      </w:r>
      <w:r>
        <w:rPr>
          <w:rFonts w:ascii="Times New Roman" w:cs="Times New Roman" w:hAnsi="Times New Roman"/>
          <w:bCs/>
          <w:color w:val="000000"/>
          <w:kern w:val="0"/>
          <w:sz w:val="28"/>
          <w:szCs w:val="28"/>
        </w:rPr>
        <w:t>Российской</w:t>
      </w:r>
      <w:r>
        <w:rPr>
          <w:rFonts w:ascii="Times New Roman" w:cs="Times New Roman" w:hAnsi="Times New Roman"/>
          <w:bCs/>
          <w:color w:val="000000"/>
          <w:kern w:val="0"/>
          <w:sz w:val="28"/>
          <w:szCs w:val="28"/>
        </w:rPr>
        <w:t xml:space="preserve"> Федераци</w:t>
      </w:r>
      <w:r>
        <w:rPr>
          <w:rFonts w:ascii="Times New Roman" w:cs="Times New Roman" w:hAnsi="Times New Roman"/>
          <w:bCs/>
          <w:color w:val="000000"/>
          <w:kern w:val="0"/>
          <w:sz w:val="28"/>
          <w:szCs w:val="28"/>
        </w:rPr>
        <w:t>и</w:t>
      </w:r>
      <w:r>
        <w:rPr>
          <w:rFonts w:ascii="Times New Roman" w:cs="Times New Roman" w:hAnsi="Times New Roman"/>
          <w:bCs/>
          <w:color w:val="000000"/>
          <w:kern w:val="0"/>
          <w:sz w:val="28"/>
          <w:szCs w:val="28"/>
        </w:rPr>
        <w:t xml:space="preserve"> </w:t>
      </w:r>
      <w:r>
        <w:rPr>
          <w:rFonts w:ascii="Times New Roman" w:cs="Times New Roman" w:hAnsi="Times New Roman"/>
          <w:bCs/>
          <w:color w:val="000000"/>
          <w:kern w:val="0"/>
          <w:sz w:val="28"/>
          <w:szCs w:val="28"/>
        </w:rPr>
        <w:t>п</w:t>
      </w:r>
      <w:r>
        <w:rPr>
          <w:rFonts w:ascii="Times New Roman" w:cs="Times New Roman" w:hAnsi="Times New Roman"/>
          <w:bCs/>
          <w:color w:val="000000"/>
          <w:kern w:val="0"/>
          <w:sz w:val="28"/>
          <w:szCs w:val="28"/>
        </w:rPr>
        <w:t xml:space="preserve">о Новосибирской области находится уголовное дело по обвинению Гордеева Дмитрия Александровича в совершении </w:t>
      </w:r>
      <w:r>
        <w:rPr>
          <w:rFonts w:ascii="Times New Roman" w:cs="Times New Roman" w:hAnsi="Times New Roman"/>
          <w:bCs/>
          <w:color w:val="000000"/>
          <w:kern w:val="0"/>
          <w:sz w:val="28"/>
          <w:szCs w:val="28"/>
        </w:rPr>
        <w:t>двух</w:t>
      </w:r>
      <w:r>
        <w:rPr>
          <w:rFonts w:ascii="Times New Roman" w:cs="Times New Roman" w:hAnsi="Times New Roman"/>
          <w:bCs/>
          <w:color w:val="000000"/>
          <w:kern w:val="0"/>
          <w:sz w:val="28"/>
          <w:szCs w:val="28"/>
        </w:rPr>
        <w:t xml:space="preserve"> преступлений</w:t>
      </w:r>
      <w:r>
        <w:rPr>
          <w:rFonts w:ascii="Times New Roman" w:cs="Times New Roman" w:hAnsi="Times New Roman"/>
          <w:bCs/>
          <w:color w:val="000000"/>
          <w:kern w:val="0"/>
          <w:sz w:val="28"/>
          <w:szCs w:val="28"/>
        </w:rPr>
        <w:t>,</w:t>
      </w:r>
      <w:r>
        <w:rPr>
          <w:rFonts w:ascii="Times New Roman" w:cs="Times New Roman" w:hAnsi="Times New Roman"/>
          <w:bCs/>
          <w:color w:val="000000"/>
          <w:kern w:val="0"/>
          <w:sz w:val="28"/>
          <w:szCs w:val="28"/>
        </w:rPr>
        <w:t xml:space="preserve"> предусмотренных частью 4 статьи 159 (м</w:t>
      </w:r>
      <w:r>
        <w:rPr>
          <w:rFonts w:ascii="Times New Roman" w:cs="Times New Roman" w:hAnsi="Times New Roman"/>
          <w:bCs/>
          <w:color w:val="000000"/>
          <w:kern w:val="0"/>
          <w:sz w:val="28"/>
          <w:szCs w:val="28"/>
        </w:rPr>
        <w:t>ош</w:t>
      </w:r>
      <w:r>
        <w:rPr>
          <w:rFonts w:ascii="Times New Roman" w:cs="Times New Roman" w:hAnsi="Times New Roman"/>
          <w:bCs/>
          <w:color w:val="000000"/>
          <w:kern w:val="0"/>
          <w:sz w:val="28"/>
          <w:szCs w:val="28"/>
        </w:rPr>
        <w:t xml:space="preserve">енничество, то есть </w:t>
      </w:r>
      <w:r>
        <w:rPr>
          <w:rFonts w:ascii="Times New Roman" w:cs="Times New Roman" w:hAnsi="Times New Roman"/>
          <w:bCs/>
          <w:color w:val="000000"/>
          <w:kern w:val="0"/>
          <w:sz w:val="28"/>
          <w:szCs w:val="28"/>
        </w:rPr>
        <w:t>хищение чужого имущества путем обмана и злоупотребления доверием</w:t>
      </w:r>
      <w:r>
        <w:rPr>
          <w:rFonts w:ascii="Times New Roman" w:cs="Times New Roman" w:hAnsi="Times New Roman"/>
          <w:bCs/>
          <w:color w:val="000000"/>
          <w:kern w:val="0"/>
          <w:sz w:val="28"/>
          <w:szCs w:val="28"/>
        </w:rPr>
        <w:t>,</w:t>
      </w:r>
      <w:r>
        <w:rPr>
          <w:rFonts w:ascii="Times New Roman" w:cs="Times New Roman" w:hAnsi="Times New Roman"/>
          <w:bCs/>
          <w:color w:val="000000"/>
          <w:kern w:val="0"/>
          <w:sz w:val="28"/>
          <w:szCs w:val="28"/>
        </w:rPr>
        <w:t xml:space="preserve"> совершенное лицом с использованием своего служебного положения, в особо крупном размере) Уголовного кодекса Российской Федерации.</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 xml:space="preserve">Подробное описание инкриминируемых Гордееву </w:t>
      </w:r>
      <w:r>
        <w:rPr>
          <w:rFonts w:ascii="Times New Roman" w:cs="Times New Roman" w:hAnsi="Times New Roman"/>
          <w:bCs/>
          <w:color w:val="000000"/>
          <w:kern w:val="0"/>
          <w:sz w:val="28"/>
          <w:szCs w:val="28"/>
        </w:rPr>
        <w:t>Д. А.</w:t>
      </w:r>
      <w:r>
        <w:rPr>
          <w:rFonts w:ascii="Times New Roman" w:cs="Times New Roman" w:hAnsi="Times New Roman"/>
          <w:bCs/>
          <w:color w:val="000000"/>
          <w:kern w:val="0"/>
          <w:sz w:val="28"/>
          <w:szCs w:val="28"/>
        </w:rPr>
        <w:t xml:space="preserve"> деяни</w:t>
      </w:r>
      <w:r>
        <w:rPr>
          <w:rFonts w:ascii="Times New Roman" w:cs="Times New Roman" w:hAnsi="Times New Roman"/>
          <w:bCs/>
          <w:color w:val="000000"/>
          <w:kern w:val="0"/>
          <w:sz w:val="28"/>
          <w:szCs w:val="28"/>
        </w:rPr>
        <w:t>й</w:t>
      </w:r>
      <w:r>
        <w:rPr>
          <w:rFonts w:ascii="Times New Roman" w:cs="Times New Roman" w:hAnsi="Times New Roman"/>
          <w:bCs/>
          <w:color w:val="000000"/>
          <w:kern w:val="0"/>
          <w:sz w:val="28"/>
          <w:szCs w:val="28"/>
        </w:rPr>
        <w:t xml:space="preserve"> изложено в прилагаемых документах.</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 xml:space="preserve">В отношении Гордеева </w:t>
      </w:r>
      <w:r>
        <w:rPr>
          <w:rFonts w:ascii="Times New Roman" w:cs="Times New Roman" w:hAnsi="Times New Roman"/>
          <w:bCs/>
          <w:color w:val="000000"/>
          <w:kern w:val="0"/>
          <w:sz w:val="28"/>
          <w:szCs w:val="28"/>
        </w:rPr>
        <w:t>Д. А.</w:t>
      </w:r>
      <w:r>
        <w:rPr>
          <w:rFonts w:ascii="Times New Roman" w:cs="Times New Roman" w:hAnsi="Times New Roman"/>
          <w:bCs/>
          <w:color w:val="000000"/>
          <w:kern w:val="0"/>
          <w:sz w:val="28"/>
          <w:szCs w:val="28"/>
        </w:rPr>
        <w:t xml:space="preserve"> избрана мера пресечения в виде заключения под стражу, объявлен розыск.</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 xml:space="preserve">Согласно имеющейся информации, в настоящее время Гордеев </w:t>
      </w:r>
      <w:r>
        <w:rPr>
          <w:rFonts w:ascii="Times New Roman" w:cs="Times New Roman" w:hAnsi="Times New Roman"/>
          <w:bCs/>
          <w:color w:val="000000"/>
          <w:kern w:val="0"/>
          <w:sz w:val="28"/>
          <w:szCs w:val="28"/>
        </w:rPr>
        <w:t>Д. А.</w:t>
      </w:r>
      <w:r>
        <w:rPr>
          <w:rFonts w:ascii="Times New Roman" w:cs="Times New Roman" w:hAnsi="Times New Roman"/>
          <w:bCs/>
          <w:color w:val="000000"/>
          <w:kern w:val="0"/>
          <w:sz w:val="28"/>
          <w:szCs w:val="28"/>
        </w:rPr>
        <w:t xml:space="preserve"> задержан на территории </w:t>
      </w:r>
      <w:r>
        <w:rPr>
          <w:rFonts w:ascii="Times New Roman" w:cs="Times New Roman" w:hAnsi="Times New Roman"/>
          <w:bCs/>
          <w:color w:val="000000"/>
          <w:kern w:val="0"/>
          <w:sz w:val="28"/>
          <w:szCs w:val="28"/>
        </w:rPr>
        <w:t>Р</w:t>
      </w:r>
      <w:r>
        <w:rPr>
          <w:rFonts w:ascii="Times New Roman" w:cs="Times New Roman" w:hAnsi="Times New Roman"/>
          <w:bCs/>
          <w:color w:val="000000"/>
          <w:kern w:val="0"/>
          <w:sz w:val="28"/>
          <w:szCs w:val="28"/>
        </w:rPr>
        <w:t>еспублики Польша.</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 xml:space="preserve">На основании изложенного, руководствуясь статьями 1, 2, 12 и 16 </w:t>
      </w:r>
      <w:r>
        <w:rPr>
          <w:rFonts w:ascii="Times New Roman" w:cs="Times New Roman" w:hAnsi="Times New Roman"/>
          <w:bCs/>
          <w:color w:val="000000"/>
          <w:kern w:val="0"/>
          <w:sz w:val="28"/>
          <w:szCs w:val="28"/>
        </w:rPr>
        <w:t>Е</w:t>
      </w:r>
      <w:r>
        <w:rPr>
          <w:rFonts w:ascii="Times New Roman" w:cs="Times New Roman" w:hAnsi="Times New Roman"/>
          <w:bCs/>
          <w:color w:val="000000"/>
          <w:kern w:val="0"/>
          <w:sz w:val="28"/>
          <w:szCs w:val="28"/>
        </w:rPr>
        <w:t>вропейск</w:t>
      </w:r>
      <w:r>
        <w:rPr>
          <w:rFonts w:ascii="Times New Roman" w:cs="Times New Roman" w:hAnsi="Times New Roman"/>
          <w:bCs/>
          <w:color w:val="000000"/>
          <w:kern w:val="0"/>
          <w:sz w:val="28"/>
          <w:szCs w:val="28"/>
        </w:rPr>
        <w:t>ой</w:t>
      </w:r>
      <w:r>
        <w:rPr>
          <w:rFonts w:ascii="Times New Roman" w:cs="Times New Roman" w:hAnsi="Times New Roman"/>
          <w:bCs/>
          <w:color w:val="000000"/>
          <w:kern w:val="0"/>
          <w:sz w:val="28"/>
          <w:szCs w:val="28"/>
        </w:rPr>
        <w:t xml:space="preserve"> </w:t>
      </w:r>
      <w:r>
        <w:rPr>
          <w:rFonts w:ascii="Times New Roman" w:cs="Times New Roman" w:hAnsi="Times New Roman"/>
          <w:bCs/>
          <w:color w:val="000000"/>
          <w:kern w:val="0"/>
          <w:sz w:val="28"/>
          <w:szCs w:val="28"/>
        </w:rPr>
        <w:t>к</w:t>
      </w:r>
      <w:r>
        <w:rPr>
          <w:rFonts w:ascii="Times New Roman" w:cs="Times New Roman" w:hAnsi="Times New Roman"/>
          <w:bCs/>
          <w:color w:val="000000"/>
          <w:kern w:val="0"/>
          <w:sz w:val="28"/>
          <w:szCs w:val="28"/>
        </w:rPr>
        <w:t>онвенции о выдаче от 13.12.1957 года, прошу заключить под стражу и выдать гражданина Российской Федерации Гордеева Дмитрия Александровича, 06.01.1978 года рождения, уроженца города Новосибирска</w:t>
      </w:r>
      <w:r>
        <w:rPr>
          <w:rFonts w:ascii="Times New Roman" w:cs="Times New Roman" w:hAnsi="Times New Roman"/>
          <w:bCs/>
          <w:color w:val="000000"/>
          <w:kern w:val="0"/>
          <w:sz w:val="28"/>
          <w:szCs w:val="28"/>
        </w:rPr>
        <w:t>, для привлечения к уголовной ответственности.</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Генеральная прокуратура Российской Федерации гарантирует, что настоящий запрос о выдаче не имеет цели преследования лица по политическим мотивам, в связи с расовой принадлежностью, вероисповеданием, национальностью или политическими взглядами.</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Гордееву Д.А. в Российской Федерации будут предоставлены все возможности для защиты, в том числе помощь адвокатов, он не подвергнется пыткам, жестоким, бесчеловечным, унижающим достоинство видам обращения или наказания (статьи 3 и 6 Конвенции о защите прав человека и основных свобод от 04.11.1950 года, а также соответствующие конвенции Организации Объединенных Наций, Совета Европы и протоколы к ним)</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p>
    <w:p>
      <w:pPr>
        <w:pStyle w:val="style0"/>
        <w:adjustRightInd w:val="false"/>
        <w:snapToGrid w:val="false"/>
        <w:spacing w:lineRule="auto" w:line="360"/>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Приложени</w:t>
      </w:r>
      <w:r>
        <w:rPr>
          <w:rFonts w:ascii="Times New Roman" w:cs="Times New Roman" w:hAnsi="Times New Roman"/>
          <w:bCs/>
          <w:color w:val="000000"/>
          <w:kern w:val="0"/>
          <w:sz w:val="28"/>
          <w:szCs w:val="28"/>
        </w:rPr>
        <w:t>е</w:t>
      </w:r>
      <w:r>
        <w:rPr>
          <w:rFonts w:ascii="Times New Roman" w:cs="Times New Roman" w:hAnsi="Times New Roman"/>
          <w:bCs/>
          <w:color w:val="000000"/>
          <w:kern w:val="0"/>
          <w:sz w:val="28"/>
          <w:szCs w:val="28"/>
        </w:rPr>
        <w:t xml:space="preserve"> на 20 листах.</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p>
    <w:p>
      <w:pPr>
        <w:pStyle w:val="style0"/>
        <w:adjustRightInd w:val="false"/>
        <w:snapToGrid w:val="false"/>
        <w:spacing w:lineRule="auto" w:line="360"/>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С уважением,</w:t>
      </w:r>
    </w:p>
    <w:p>
      <w:pPr>
        <w:pStyle w:val="style0"/>
        <w:adjustRightInd w:val="false"/>
        <w:snapToGrid w:val="false"/>
        <w:spacing w:lineRule="auto" w:line="360"/>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Генеральный</w:t>
      </w:r>
      <w:r>
        <w:rPr>
          <w:rFonts w:ascii="Times New Roman" w:cs="Times New Roman" w:hAnsi="Times New Roman"/>
          <w:bCs/>
          <w:color w:val="000000"/>
          <w:kern w:val="0"/>
          <w:sz w:val="28"/>
          <w:szCs w:val="28"/>
        </w:rPr>
        <w:t xml:space="preserve"> </w:t>
      </w:r>
      <w:r>
        <w:rPr>
          <w:rFonts w:ascii="Times New Roman" w:cs="Times New Roman" w:hAnsi="Times New Roman"/>
          <w:bCs/>
          <w:color w:val="000000"/>
          <w:kern w:val="0"/>
          <w:sz w:val="28"/>
          <w:szCs w:val="28"/>
        </w:rPr>
        <w:t>прокурор</w:t>
      </w:r>
    </w:p>
    <w:p>
      <w:pPr>
        <w:pStyle w:val="style0"/>
        <w:tabs>
          <w:tab w:val="left" w:leader="none" w:pos="7320"/>
          <w:tab w:val="left" w:leader="none" w:pos="7733"/>
        </w:tabs>
        <w:adjustRightInd w:val="false"/>
        <w:snapToGrid w:val="false"/>
        <w:spacing w:lineRule="auto" w:line="360"/>
        <w:jc w:val="both"/>
        <w:rPr>
          <w:rFonts w:ascii="Times New Roman" w:cs="Times New Roman" w:hAnsi="Times New Roman"/>
          <w:bCs/>
          <w:color w:val="000000"/>
          <w:kern w:val="0"/>
          <w:sz w:val="28"/>
          <w:szCs w:val="28"/>
        </w:rPr>
      </w:pPr>
      <w:r>
        <w:rPr>
          <w:rFonts w:ascii="Times New Roman" w:cs="Times New Roman" w:hAnsi="Times New Roman"/>
          <w:bCs/>
          <w:color w:val="000000"/>
          <w:kern w:val="0"/>
          <w:sz w:val="28"/>
          <w:szCs w:val="28"/>
        </w:rPr>
        <w:t>Российской Федерации</w:t>
      </w:r>
      <w:r>
        <w:rPr>
          <w:rFonts w:ascii="Times New Roman" w:cs="Times New Roman" w:hAnsi="Times New Roman"/>
          <w:bCs/>
          <w:color w:val="000000"/>
          <w:kern w:val="0"/>
          <w:sz w:val="28"/>
          <w:szCs w:val="28"/>
        </w:rPr>
        <w:tab/>
      </w:r>
      <w:r>
        <w:rPr>
          <w:rFonts w:ascii="Times New Roman" w:cs="Times New Roman" w:hAnsi="Times New Roman"/>
          <w:bCs/>
          <w:color w:val="000000"/>
          <w:kern w:val="0"/>
          <w:sz w:val="28"/>
          <w:szCs w:val="28"/>
        </w:rPr>
        <w:tab/>
      </w:r>
      <w:r>
        <w:rPr>
          <w:rFonts w:ascii="Times New Roman" w:cs="Times New Roman" w:hAnsi="Times New Roman"/>
          <w:bCs/>
          <w:color w:val="000000"/>
          <w:kern w:val="0"/>
          <w:sz w:val="28"/>
          <w:szCs w:val="28"/>
        </w:rPr>
        <w:t>И.В. Краснов</w:t>
      </w:r>
    </w:p>
    <w:p>
      <w:pPr>
        <w:pStyle w:val="style0"/>
        <w:adjustRightInd w:val="false"/>
        <w:snapToGrid w:val="false"/>
        <w:spacing w:lineRule="auto" w:line="360"/>
        <w:ind w:firstLine="709"/>
        <w:jc w:val="both"/>
        <w:rPr>
          <w:rFonts w:ascii="Times New Roman" w:cs="Times New Roman" w:hAnsi="Times New Roman"/>
          <w:bCs/>
          <w:color w:val="000000"/>
          <w:kern w:val="0"/>
          <w:sz w:val="28"/>
          <w:szCs w:val="28"/>
        </w:rPr>
      </w:pPr>
    </w:p>
    <w:p>
      <w:pPr>
        <w:pStyle w:val="style0"/>
        <w:adjustRightInd w:val="false"/>
        <w:snapToGrid w:val="false"/>
        <w:spacing w:lineRule="auto" w:line="360"/>
        <w:ind w:firstLine="709"/>
        <w:jc w:val="both"/>
        <w:rPr>
          <w:rFonts w:ascii="Times New Roman" w:cs="Times New Roman" w:hAnsi="Times New Roman"/>
          <w:bCs/>
          <w:color w:val="000000"/>
          <w:sz w:val="28"/>
          <w:szCs w:val="28"/>
        </w:rPr>
      </w:pPr>
    </w:p>
    <w:p>
      <w:pPr>
        <w:pStyle w:val="style0"/>
        <w:adjustRightInd w:val="false"/>
        <w:snapToGrid w:val="false"/>
        <w:spacing w:lineRule="auto" w:line="360"/>
        <w:ind w:firstLine="709"/>
        <w:jc w:val="both"/>
        <w:rPr>
          <w:rFonts w:ascii="Times New Roman" w:cs="Times New Roman" w:hAnsi="Times New Roman"/>
          <w:bCs/>
          <w:color w:val="000000"/>
          <w:sz w:val="28"/>
          <w:szCs w:val="28"/>
          <w:shd w:val="clear" w:color="auto" w:fill="ffffff"/>
        </w:rPr>
      </w:pPr>
    </w:p>
    <w:p>
      <w:pPr>
        <w:pStyle w:val="style0"/>
        <w:widowControl w:val="false"/>
        <w:adjustRightInd w:val="false"/>
        <w:snapToGrid w:val="false"/>
        <w:spacing w:lineRule="auto" w:line="360"/>
        <w:ind w:firstLine="709"/>
        <w:jc w:val="both"/>
        <w:rPr>
          <w:rFonts w:ascii="Times New Roman" w:cs="Times New Roman" w:eastAsia="Times New Roman" w:hAnsi="Times New Roman"/>
          <w:bCs/>
          <w:color w:val="000000"/>
          <w:kern w:val="0"/>
          <w:sz w:val="28"/>
          <w:szCs w:val="28"/>
          <w14:ligatures xmlns:w14="http://schemas.microsoft.com/office/word/2010/wordml" w14:val="none"/>
        </w:rPr>
      </w:pPr>
    </w:p>
    <w:sectPr>
      <w:headerReference w:type="even" r:id="rId2"/>
      <w:headerReference w:type="default" r:id="rId3"/>
      <w:footerReference w:type="even" r:id="rId4"/>
      <w:footerReference w:type="default" r:id="rId5"/>
      <w:pgSz w:w="11906" w:h="16838" w:orient="portrait" w:code="9"/>
      <w:pgMar w:top="1134" w:right="850"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AFF" w:usb1="C0007843" w:usb2="00000009" w:usb3="00000000" w:csb0="000001FF" w:csb1="00000000"/>
  </w:font>
  <w:font w:name="Calibri">
    <w:altName w:val="Calibri"/>
    <w:panose1 w:val="020f0502020002030204"/>
    <w:charset w:val="cc"/>
    <w:family w:val="swiss"/>
    <w:pitch w:val="variable"/>
    <w:sig w:usb0="E0002AFF" w:usb1="4000ACFF" w:usb2="00000001" w:usb3="00000000" w:csb0="000001FF" w:csb1="00000000"/>
  </w:font>
  <w:font w:name="Arial">
    <w:altName w:val="Arial"/>
    <w:panose1 w:val="020b0604020002020204"/>
    <w:charset w:val="cc"/>
    <w:family w:val="swiss"/>
    <w:pitch w:val="variable"/>
    <w:sig w:usb0="E0002AFF" w:usb1="C0007843" w:usb2="00000009" w:usb3="00000000" w:csb0="000001FF" w:csb1="00000000"/>
  </w:font>
  <w:font w:name="Calibri Light">
    <w:altName w:val="Calibri Light"/>
    <w:panose1 w:val="020f0302020002030204"/>
    <w:charset w:val="cc"/>
    <w:family w:val="swiss"/>
    <w:pitch w:val="variable"/>
    <w:sig w:usb0="A0002AEF" w:usb1="4000207B" w:usb2="00000000"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end"/>
    </w: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Fonts w:ascii="Times New Roman" w:cs="Times New Roman" w:hAnsi="Times New Roman"/>
      </w:rPr>
    </w:pPr>
    <w:r>
      <w:rPr>
        <w:rStyle w:val="style41"/>
        <w:rFonts w:ascii="Times New Roman" w:cs="Times New Roman" w:hAnsi="Times New Roman"/>
      </w:rPr>
      <w:fldChar w:fldCharType="begin"/>
    </w:r>
    <w:r>
      <w:rPr>
        <w:rStyle w:val="style41"/>
        <w:rFonts w:ascii="Times New Roman" w:cs="Times New Roman" w:hAnsi="Times New Roman"/>
      </w:rPr>
      <w:instrText xml:space="preserve">PAGE  </w:instrText>
    </w:r>
    <w:r>
      <w:rPr>
        <w:rStyle w:val="style41"/>
        <w:rFonts w:ascii="Times New Roman" w:cs="Times New Roman" w:hAnsi="Times New Roman"/>
      </w:rPr>
      <w:fldChar w:fldCharType="separate"/>
    </w:r>
    <w:r>
      <w:rPr>
        <w:rStyle w:val="style41"/>
        <w:rFonts w:ascii="Times New Roman" w:cs="Times New Roman" w:hAnsi="Times New Roman"/>
        <w:noProof/>
      </w:rPr>
      <w:t>82</w:t>
    </w:r>
    <w:r>
      <w:rPr>
        <w:rStyle w:val="style41"/>
        <w:rFonts w:ascii="Times New Roman" w:cs="Times New Roman" w:hAnsi="Times New Roman"/>
      </w:rPr>
      <w:fldChar w:fldCharType="end"/>
    </w:r>
  </w:p>
  <w:p>
    <w:pPr>
      <w:pStyle w:val="style32"/>
      <w:rPr>
        <w:rFonts w:ascii="Times New Roman" w:cs="Times New Roman" w:hAnsi="Times New Roman"/>
      </w:rPr>
    </w:pP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ind w:firstLine="709"/>
        <w:jc w:val="both"/>
        <w:rPr>
          <w:rFonts w:ascii="Times New Roman" w:cs="Times New Roman" w:hAnsi="Times New Roman"/>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w:t>
      </w:r>
      <w:r>
        <w:rPr>
          <w:rFonts w:ascii="Times New Roman" w:cs="Times New Roman" w:hAnsi="Times New Roman"/>
          <w:bCs/>
          <w:color w:val="000000"/>
          <w:sz w:val="24"/>
          <w:szCs w:val="24"/>
          <w:shd w:val="clear" w:color="auto" w:fill="ffffff"/>
        </w:rPr>
        <w:t>Абдрахманов</w:t>
      </w:r>
      <w:r>
        <w:rPr>
          <w:rFonts w:ascii="Times New Roman" w:cs="Times New Roman" w:hAnsi="Times New Roman"/>
          <w:bCs/>
          <w:color w:val="000000"/>
          <w:sz w:val="24"/>
          <w:szCs w:val="24"/>
          <w:shd w:val="clear" w:color="auto" w:fill="ffffff"/>
        </w:rPr>
        <w:t xml:space="preserve"> Р.</w:t>
      </w:r>
      <w:r>
        <w:rPr>
          <w:rFonts w:ascii="Times New Roman" w:cs="Times New Roman" w:hAnsi="Times New Roman"/>
          <w:bCs/>
          <w:color w:val="000000"/>
          <w:sz w:val="24"/>
          <w:szCs w:val="24"/>
          <w:shd w:val="clear" w:color="auto" w:fill="ffffff"/>
        </w:rPr>
        <w:t xml:space="preserve"> </w:t>
      </w:r>
      <w:r>
        <w:rPr>
          <w:rFonts w:ascii="Times New Roman" w:cs="Times New Roman" w:hAnsi="Times New Roman"/>
          <w:bCs/>
          <w:color w:val="000000"/>
          <w:sz w:val="24"/>
          <w:szCs w:val="24"/>
          <w:shd w:val="clear" w:color="auto" w:fill="ffffff"/>
        </w:rPr>
        <w:t>С. Уголовный процесс: учебник</w:t>
      </w:r>
      <w:r>
        <w:rPr>
          <w:rFonts w:ascii="Times New Roman" w:cs="Times New Roman" w:hAnsi="Times New Roman"/>
          <w:bCs/>
          <w:color w:val="000000"/>
          <w:sz w:val="24"/>
          <w:szCs w:val="24"/>
          <w:shd w:val="clear" w:color="auto" w:fill="ffffff"/>
        </w:rPr>
        <w:t xml:space="preserve"> для студентов / под ред. А. П. </w:t>
      </w:r>
      <w:r>
        <w:rPr>
          <w:rFonts w:ascii="Times New Roman" w:cs="Times New Roman" w:hAnsi="Times New Roman"/>
          <w:bCs/>
          <w:color w:val="000000"/>
          <w:sz w:val="24"/>
          <w:szCs w:val="24"/>
          <w:shd w:val="clear" w:color="auto" w:fill="ffffff"/>
        </w:rPr>
        <w:t>Гуськовой</w:t>
      </w:r>
      <w:r>
        <w:rPr>
          <w:rFonts w:ascii="Times New Roman" w:cs="Times New Roman" w:hAnsi="Times New Roman"/>
          <w:bCs/>
          <w:color w:val="000000"/>
          <w:sz w:val="24"/>
          <w:szCs w:val="24"/>
          <w:shd w:val="clear" w:color="auto" w:fill="ffffff"/>
        </w:rPr>
        <w:t xml:space="preserve">, Ф. К. </w:t>
      </w:r>
      <w:r>
        <w:rPr>
          <w:rFonts w:ascii="Times New Roman" w:cs="Times New Roman" w:hAnsi="Times New Roman"/>
          <w:bCs/>
          <w:color w:val="000000"/>
          <w:sz w:val="24"/>
          <w:szCs w:val="24"/>
          <w:shd w:val="clear" w:color="auto" w:fill="ffffff"/>
        </w:rPr>
        <w:t>Зиннурова</w:t>
      </w:r>
      <w:r>
        <w:rPr>
          <w:rFonts w:ascii="Times New Roman" w:cs="Times New Roman" w:hAnsi="Times New Roman"/>
          <w:bCs/>
          <w:color w:val="000000"/>
          <w:sz w:val="24"/>
          <w:szCs w:val="24"/>
          <w:shd w:val="clear" w:color="auto" w:fill="ffffff"/>
        </w:rPr>
        <w:t xml:space="preserve">. – 2-е изд., </w:t>
      </w:r>
      <w:r>
        <w:rPr>
          <w:rFonts w:ascii="Times New Roman" w:cs="Times New Roman" w:hAnsi="Times New Roman"/>
          <w:bCs/>
          <w:color w:val="000000"/>
          <w:sz w:val="24"/>
          <w:szCs w:val="24"/>
          <w:shd w:val="clear" w:color="auto" w:fill="ffffff"/>
        </w:rPr>
        <w:t>перераб</w:t>
      </w:r>
      <w:r>
        <w:rPr>
          <w:rFonts w:ascii="Times New Roman" w:cs="Times New Roman" w:hAnsi="Times New Roman"/>
          <w:bCs/>
          <w:color w:val="000000"/>
          <w:sz w:val="24"/>
          <w:szCs w:val="24"/>
          <w:shd w:val="clear" w:color="auto" w:fill="ffffff"/>
        </w:rPr>
        <w:t>.</w:t>
      </w:r>
      <w:r>
        <w:rPr>
          <w:rFonts w:ascii="Times New Roman" w:cs="Times New Roman" w:hAnsi="Times New Roman"/>
          <w:bCs/>
          <w:color w:val="000000"/>
          <w:sz w:val="24"/>
          <w:szCs w:val="24"/>
          <w:shd w:val="clear" w:color="auto" w:fill="ffffff"/>
        </w:rPr>
        <w:t xml:space="preserve"> и доп. – М.: ЮНИТИ-ДАНА: Закон и право, 2017. – 663 с.</w:t>
      </w:r>
    </w:p>
  </w:footnote>
  <w:footnote w:id="2">
    <w:p>
      <w:pPr>
        <w:pStyle w:val="style29"/>
        <w:ind w:firstLine="709"/>
        <w:jc w:val="both"/>
        <w:rPr>
          <w:rFonts w:ascii="Times New Roman" w:cs="Times New Roman" w:hAnsi="Times New Roman"/>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w:t>
      </w:r>
      <w:r>
        <w:rPr>
          <w:rFonts w:ascii="Times New Roman" w:cs="Times New Roman" w:hAnsi="Times New Roman"/>
          <w:bCs/>
          <w:color w:val="000000"/>
          <w:sz w:val="24"/>
          <w:szCs w:val="24"/>
          <w:shd w:val="clear" w:color="auto" w:fill="ffffff"/>
        </w:rPr>
        <w:t>Абдрахманов</w:t>
      </w:r>
      <w:r>
        <w:rPr>
          <w:rFonts w:ascii="Times New Roman" w:cs="Times New Roman" w:hAnsi="Times New Roman"/>
          <w:bCs/>
          <w:color w:val="000000"/>
          <w:sz w:val="24"/>
          <w:szCs w:val="24"/>
          <w:shd w:val="clear" w:color="auto" w:fill="ffffff"/>
        </w:rPr>
        <w:t xml:space="preserve"> Р.</w:t>
      </w:r>
      <w:r>
        <w:rPr>
          <w:rFonts w:ascii="Times New Roman" w:cs="Times New Roman" w:hAnsi="Times New Roman"/>
          <w:bCs/>
          <w:color w:val="000000"/>
          <w:sz w:val="24"/>
          <w:szCs w:val="24"/>
          <w:shd w:val="clear" w:color="auto" w:fill="ffffff"/>
        </w:rPr>
        <w:t xml:space="preserve"> </w:t>
      </w:r>
      <w:r>
        <w:rPr>
          <w:rFonts w:ascii="Times New Roman" w:cs="Times New Roman" w:hAnsi="Times New Roman"/>
          <w:bCs/>
          <w:color w:val="000000"/>
          <w:sz w:val="24"/>
          <w:szCs w:val="24"/>
          <w:shd w:val="clear" w:color="auto" w:fill="ffffff"/>
        </w:rPr>
        <w:t>С. Уголовный процесс: уче</w:t>
      </w:r>
      <w:r>
        <w:rPr>
          <w:rFonts w:ascii="Times New Roman" w:cs="Times New Roman" w:hAnsi="Times New Roman"/>
          <w:bCs/>
          <w:color w:val="000000"/>
          <w:sz w:val="24"/>
          <w:szCs w:val="24"/>
          <w:shd w:val="clear" w:color="auto" w:fill="ffffff"/>
        </w:rPr>
        <w:t xml:space="preserve">бник для студентов / под ред. </w:t>
      </w:r>
      <w:r>
        <w:rPr>
          <w:rFonts w:ascii="Times New Roman" w:cs="Times New Roman" w:hAnsi="Times New Roman"/>
          <w:bCs/>
          <w:color w:val="000000"/>
          <w:sz w:val="24"/>
          <w:szCs w:val="24"/>
          <w:shd w:val="clear" w:color="auto" w:fill="ffffff"/>
        </w:rPr>
        <w:t>А  П.</w:t>
      </w:r>
      <w:r>
        <w:rPr>
          <w:rFonts w:ascii="Times New Roman" w:cs="Times New Roman" w:hAnsi="Times New Roman"/>
          <w:bCs/>
          <w:color w:val="000000"/>
          <w:sz w:val="24"/>
          <w:szCs w:val="24"/>
          <w:shd w:val="clear" w:color="auto" w:fill="ffffff"/>
        </w:rPr>
        <w:t> </w:t>
      </w:r>
      <w:r>
        <w:rPr>
          <w:rFonts w:ascii="Times New Roman" w:cs="Times New Roman" w:hAnsi="Times New Roman"/>
          <w:bCs/>
          <w:color w:val="000000"/>
          <w:sz w:val="24"/>
          <w:szCs w:val="24"/>
          <w:shd w:val="clear" w:color="auto" w:fill="ffffff"/>
        </w:rPr>
        <w:t>Гуськовой</w:t>
      </w:r>
      <w:r>
        <w:rPr>
          <w:rFonts w:ascii="Times New Roman" w:cs="Times New Roman" w:hAnsi="Times New Roman"/>
          <w:bCs/>
          <w:color w:val="000000"/>
          <w:sz w:val="24"/>
          <w:szCs w:val="24"/>
          <w:shd w:val="clear" w:color="auto" w:fill="ffffff"/>
        </w:rPr>
        <w:t xml:space="preserve">, Ф. К. </w:t>
      </w:r>
      <w:r>
        <w:rPr>
          <w:rFonts w:ascii="Times New Roman" w:cs="Times New Roman" w:hAnsi="Times New Roman"/>
          <w:bCs/>
          <w:color w:val="000000"/>
          <w:sz w:val="24"/>
          <w:szCs w:val="24"/>
          <w:shd w:val="clear" w:color="auto" w:fill="ffffff"/>
        </w:rPr>
        <w:t>Зиннурова</w:t>
      </w:r>
      <w:r>
        <w:rPr>
          <w:rFonts w:ascii="Times New Roman" w:cs="Times New Roman" w:hAnsi="Times New Roman"/>
          <w:bCs/>
          <w:color w:val="000000"/>
          <w:sz w:val="24"/>
          <w:szCs w:val="24"/>
          <w:shd w:val="clear" w:color="auto" w:fill="ffffff"/>
        </w:rPr>
        <w:t xml:space="preserve">. – 2-е изд., </w:t>
      </w:r>
      <w:r>
        <w:rPr>
          <w:rFonts w:ascii="Times New Roman" w:cs="Times New Roman" w:hAnsi="Times New Roman"/>
          <w:bCs/>
          <w:color w:val="000000"/>
          <w:sz w:val="24"/>
          <w:szCs w:val="24"/>
          <w:shd w:val="clear" w:color="auto" w:fill="ffffff"/>
        </w:rPr>
        <w:t>перераб</w:t>
      </w:r>
      <w:r>
        <w:rPr>
          <w:rFonts w:ascii="Times New Roman" w:cs="Times New Roman" w:hAnsi="Times New Roman"/>
          <w:bCs/>
          <w:color w:val="000000"/>
          <w:sz w:val="24"/>
          <w:szCs w:val="24"/>
          <w:shd w:val="clear" w:color="auto" w:fill="ffffff"/>
        </w:rPr>
        <w:t>.</w:t>
      </w:r>
      <w:r>
        <w:rPr>
          <w:rFonts w:ascii="Times New Roman" w:cs="Times New Roman" w:hAnsi="Times New Roman"/>
          <w:bCs/>
          <w:color w:val="000000"/>
          <w:sz w:val="24"/>
          <w:szCs w:val="24"/>
          <w:shd w:val="clear" w:color="auto" w:fill="ffffff"/>
        </w:rPr>
        <w:t xml:space="preserve"> и доп. – М.: ЮНИТИ-ДАНА: Закон и право, 2017. – 663 с.</w:t>
      </w:r>
    </w:p>
  </w:footnote>
  <w:footnote w:id="3">
    <w:p>
      <w:pPr>
        <w:pStyle w:val="style29"/>
        <w:ind w:firstLine="709"/>
        <w:jc w:val="both"/>
        <w:rPr>
          <w:rFonts w:ascii="Times New Roman" w:cs="Times New Roman" w:hAnsi="Times New Roman"/>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w:t>
      </w:r>
      <w:r>
        <w:rPr>
          <w:rFonts w:ascii="Times New Roman" w:cs="Times New Roman" w:hAnsi="Times New Roman"/>
          <w:bCs/>
          <w:color w:val="000000"/>
          <w:sz w:val="24"/>
          <w:szCs w:val="24"/>
          <w:shd w:val="clear" w:color="auto" w:fill="ffffff"/>
        </w:rPr>
        <w:t xml:space="preserve">Смирнов А. В. Уголовный процесс: учебник / Смирнов А. В., Калиновский К. Б.; под общ. Ред. Смирнова А. В. – 8-е изд., </w:t>
      </w:r>
      <w:r>
        <w:rPr>
          <w:rFonts w:ascii="Times New Roman" w:cs="Times New Roman" w:hAnsi="Times New Roman"/>
          <w:bCs/>
          <w:color w:val="000000"/>
          <w:sz w:val="24"/>
          <w:szCs w:val="24"/>
          <w:shd w:val="clear" w:color="auto" w:fill="ffffff"/>
        </w:rPr>
        <w:t>перераб</w:t>
      </w:r>
      <w:r>
        <w:rPr>
          <w:rFonts w:ascii="Times New Roman" w:cs="Times New Roman" w:hAnsi="Times New Roman"/>
          <w:bCs/>
          <w:color w:val="000000"/>
          <w:sz w:val="24"/>
          <w:szCs w:val="24"/>
          <w:shd w:val="clear" w:color="auto" w:fill="ffffff"/>
        </w:rPr>
        <w:t>. – Москва: Норма: ИНФРА – М, 2024. – 784 с.</w:t>
      </w:r>
    </w:p>
  </w:footnote>
  <w:footnote w:id="4">
    <w:p>
      <w:pPr>
        <w:pStyle w:val="style0"/>
        <w:shd w:val="clear" w:color="auto" w:fill="ffffff"/>
        <w:adjustRightInd w:val="false"/>
        <w:snapToGrid w:val="false"/>
        <w:ind w:firstLine="709"/>
        <w:jc w:val="both"/>
        <w:rPr>
          <w:rFonts w:ascii="Times New Roman" w:cs="Times New Roman" w:eastAsia="Times New Roman" w:hAnsi="Times New Roman"/>
          <w:color w:val="000000"/>
          <w:kern w:val="0"/>
          <w:lang w:eastAsia="ru-RU"/>
          <w14:ligatures xmlns:w14="http://schemas.microsoft.com/office/word/2010/wordml" w14:val="none"/>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eastAsia="Times New Roman" w:hAnsi="Times New Roman"/>
          <w:color w:val="000000"/>
          <w:kern w:val="0"/>
          <w:lang w:eastAsia="ru-RU"/>
          <w14:ligatures xmlns:w14="http://schemas.microsoft.com/office/word/2010/wordml" w14:val="none"/>
        </w:rPr>
        <w:t>«</w:t>
      </w:r>
      <w:r>
        <w:rPr>
          <w:rFonts w:ascii="Times New Roman" w:cs="Times New Roman" w:eastAsia="Times New Roman" w:hAnsi="Times New Roman"/>
          <w:color w:val="000000"/>
          <w:kern w:val="0"/>
          <w:lang w:eastAsia="ru-RU"/>
          <w14:ligatures xmlns:w14="http://schemas.microsoft.com/office/word/2010/wordml" w14:val="none"/>
        </w:rPr>
        <w:t>Договор между Российской Федерацией и Республикой Ангола о взаимной</w:t>
      </w:r>
      <w:r>
        <w:rPr>
          <w:rFonts w:ascii="Times New Roman" w:cs="Times New Roman" w:eastAsia="Times New Roman" w:hAnsi="Times New Roman"/>
          <w:color w:val="000000"/>
          <w:kern w:val="0"/>
          <w:lang w:eastAsia="ru-RU"/>
          <w14:ligatures xmlns:w14="http://schemas.microsoft.com/office/word/2010/wordml" w14:val="none"/>
        </w:rPr>
        <w:t xml:space="preserve"> </w:t>
      </w:r>
      <w:r>
        <w:rPr>
          <w:rFonts w:ascii="Times New Roman" w:cs="Times New Roman" w:eastAsia="Times New Roman" w:hAnsi="Times New Roman"/>
          <w:color w:val="000000"/>
          <w:kern w:val="0"/>
          <w:lang w:eastAsia="ru-RU"/>
          <w14:ligatures xmlns:w14="http://schemas.microsoft.com/office/word/2010/wordml" w14:val="none"/>
        </w:rPr>
        <w:t>правовой помощи по уголовным делам</w:t>
      </w:r>
      <w:r>
        <w:rPr>
          <w:rFonts w:ascii="Times New Roman" w:cs="Times New Roman" w:eastAsia="Times New Roman" w:hAnsi="Times New Roman"/>
          <w:color w:val="000000"/>
          <w:kern w:val="0"/>
          <w:lang w:eastAsia="ru-RU"/>
          <w14:ligatures xmlns:w14="http://schemas.microsoft.com/office/word/2010/wordml" w14:val="none"/>
        </w:rPr>
        <w:t xml:space="preserve">» </w:t>
      </w:r>
      <w:r>
        <w:rPr>
          <w:rFonts w:ascii="Times New Roman" w:cs="Times New Roman" w:eastAsia="Times New Roman" w:hAnsi="Times New Roman"/>
          <w:color w:val="000000"/>
          <w:kern w:val="0"/>
          <w:lang w:eastAsia="ru-RU"/>
          <w14:ligatures xmlns:w14="http://schemas.microsoft.com/office/word/2010/wordml" w14:val="none"/>
        </w:rPr>
        <w:t>(подписан в г. Москве 31.10.2006)</w:t>
      </w:r>
      <w:r>
        <w:rPr>
          <w:rFonts w:ascii="Times New Roman" w:cs="Times New Roman" w:eastAsia="Times New Roman" w:hAnsi="Times New Roman"/>
          <w:color w:val="000000"/>
          <w:kern w:val="0"/>
          <w:lang w:eastAsia="ru-RU"/>
          <w14:ligatures xmlns:w14="http://schemas.microsoft.com/office/word/2010/wordml" w14:val="none"/>
        </w:rPr>
        <w:t xml:space="preserve"> // </w:t>
      </w:r>
      <w:r>
        <w:rPr>
          <w:rFonts w:ascii="Times New Roman" w:cs="Times New Roman" w:hAnsi="Times New Roman"/>
          <w:color w:val="000000"/>
          <w:shd w:val="clear" w:color="auto" w:fill="ffffff"/>
        </w:rPr>
        <w:t>«Собрание законодательства РФ», 11.09.2023, № 37, ст. 6804.</w:t>
      </w:r>
    </w:p>
  </w:footnote>
  <w:footnote w:id="5">
    <w:p>
      <w:pPr>
        <w:pStyle w:val="style94"/>
        <w:adjustRightInd w:val="false"/>
        <w:snapToGrid w:val="false"/>
        <w:spacing w:before="0" w:beforeAutospacing="false" w:after="0" w:afterAutospacing="false"/>
        <w:ind w:firstLine="709"/>
        <w:jc w:val="both"/>
        <w:rPr>
          <w:rFonts w:ascii="Times New Roman" w:cs="Times New Roman" w:hAnsi="Times New Roman"/>
          <w:color w:val="000000"/>
        </w:rPr>
      </w:pPr>
      <w:r>
        <w:rPr>
          <w:rStyle w:val="style38"/>
          <w:rFonts w:ascii="Times New Roman" w:cs="Times New Roman" w:hAnsi="Times New Roman"/>
          <w:color w:val="000000"/>
        </w:rPr>
        <w:footnoteRef/>
      </w:r>
      <w:r>
        <w:rPr>
          <w:rFonts w:ascii="Times New Roman" w:cs="Times New Roman" w:hAnsi="Times New Roman"/>
          <w:color w:val="000000"/>
        </w:rPr>
        <w:t xml:space="preserve"> «Уголовно-процессуальный кодекс Российской Федерации» от 18.12.2001 № 174-ФЗ (ред. от 22.04.2024) (с изм. и доп., вступ. в силу с 15.05.</w:t>
      </w:r>
      <w:r>
        <w:rPr>
          <w:rFonts w:ascii="Times New Roman" w:cs="Times New Roman" w:hAnsi="Times New Roman"/>
          <w:color w:val="000000"/>
        </w:rPr>
        <w:t>2024) // «Российская газета», № </w:t>
      </w:r>
      <w:r>
        <w:rPr>
          <w:rFonts w:ascii="Times New Roman" w:cs="Times New Roman" w:hAnsi="Times New Roman"/>
          <w:color w:val="000000"/>
        </w:rPr>
        <w:t>249, 22.12.2001.</w:t>
      </w:r>
    </w:p>
    <w:p>
      <w:pPr>
        <w:pStyle w:val="style29"/>
        <w:ind w:firstLine="709"/>
        <w:rPr/>
      </w:pPr>
    </w:p>
  </w:footnote>
  <w:footnote w:id="6">
    <w:p>
      <w:pPr>
        <w:pStyle w:val="style29"/>
        <w:ind w:firstLine="709"/>
        <w:jc w:val="both"/>
        <w:rPr>
          <w:rFonts w:ascii="Times New Roman" w:cs="Times New Roman" w:hAnsi="Times New Roman"/>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«Договор между Российской Федерацией и Корейской Народно-Демократической Республикой о выдаче» (заключен в г. Пхеньян 17 ноября 2015 года) (вступил в силу для Российской Федерации 24.03.2017) // «</w:t>
      </w:r>
      <w:r>
        <w:rPr>
          <w:rFonts w:ascii="Times New Roman" w:cs="Times New Roman" w:hAnsi="Times New Roman"/>
          <w:color w:val="000000"/>
          <w:sz w:val="24"/>
          <w:szCs w:val="24"/>
          <w:shd w:val="clear" w:color="auto" w:fill="ffffff"/>
        </w:rPr>
        <w:t>Собрание законодательства РФ», сборник № 18 от 01.05.2017, статья № 2680.</w:t>
      </w:r>
    </w:p>
  </w:footnote>
  <w:footnote w:id="7">
    <w:p>
      <w:pPr>
        <w:pStyle w:val="style29"/>
        <w:ind w:firstLine="709"/>
        <w:jc w:val="both"/>
        <w:rPr>
          <w:rFonts w:ascii="Times New Roman" w:cs="Times New Roman" w:hAnsi="Times New Roman"/>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«Уголовно-процессуальный кодекс Российской Федерации» от 18.12.2001 № 174-ФЗ (ред. от 22.04.2024) (с изм. и доп., вступ. в силу с 15.05.2024) // «Российская газета», № 249, 22.12.2001.</w:t>
      </w:r>
    </w:p>
  </w:footnote>
  <w:footnote w:id="8">
    <w:p>
      <w:pPr>
        <w:pStyle w:val="style29"/>
        <w:ind w:firstLine="709"/>
        <w:jc w:val="both"/>
        <w:rPr>
          <w:rFonts w:ascii="Times New Roman" w:cs="Times New Roman" w:hAnsi="Times New Roman"/>
          <w:sz w:val="24"/>
          <w:szCs w:val="24"/>
        </w:rPr>
      </w:pPr>
      <w:r>
        <w:rPr>
          <w:rStyle w:val="style38"/>
          <w:rFonts w:ascii="Times New Roman" w:cs="Times New Roman" w:hAnsi="Times New Roman"/>
          <w:sz w:val="24"/>
          <w:szCs w:val="24"/>
        </w:rPr>
        <w:footnoteRef/>
      </w:r>
      <w:r>
        <w:rPr>
          <w:rFonts w:ascii="Times New Roman" w:cs="Times New Roman" w:hAnsi="Times New Roman"/>
          <w:sz w:val="24"/>
          <w:szCs w:val="24"/>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w:t>
      </w:r>
      <w:r>
        <w:rPr>
          <w:rFonts w:ascii="Times New Roman" w:cs="Times New Roman" w:eastAsia="Times New Roman" w:hAnsi="Times New Roman"/>
          <w:color w:val="000000"/>
          <w:kern w:val="0"/>
          <w:sz w:val="24"/>
          <w:szCs w:val="24"/>
          <w:lang w:eastAsia="ru-RU"/>
          <w14:ligatures xmlns:w14="http://schemas.microsoft.com/office/word/2010/wordml" w14:val="none"/>
        </w:rPr>
        <w:t>Европейская конвенция о выдаче</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(заключена в г. Париже 13.12.1957)</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(с изм. от 20.09.2012)</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 </w:t>
      </w:r>
      <w:r>
        <w:rPr>
          <w:rFonts w:ascii="Times New Roman" w:cs="Times New Roman" w:hAnsi="Times New Roman"/>
          <w:color w:val="000000"/>
          <w:sz w:val="24"/>
          <w:szCs w:val="24"/>
          <w:shd w:val="clear" w:color="auto" w:fill="ffffff"/>
        </w:rPr>
        <w:t>«Собрание законодательства РФ», 05.06.2000, № 23, ст. 2348.</w:t>
      </w:r>
    </w:p>
  </w:footnote>
  <w:footnote w:id="9">
    <w:p>
      <w:pPr>
        <w:pStyle w:val="style29"/>
        <w:ind w:firstLine="709"/>
        <w:jc w:val="both"/>
        <w:rPr>
          <w:rFonts w:ascii="Times New Roman" w:cs="Times New Roman" w:hAnsi="Times New Roman"/>
          <w:sz w:val="24"/>
          <w:szCs w:val="24"/>
        </w:rPr>
      </w:pPr>
      <w:r>
        <w:rPr>
          <w:rStyle w:val="style38"/>
          <w:rFonts w:ascii="Times New Roman" w:cs="Times New Roman" w:hAnsi="Times New Roman"/>
          <w:sz w:val="24"/>
          <w:szCs w:val="24"/>
        </w:rPr>
        <w:footnoteRef/>
      </w:r>
      <w:r>
        <w:rPr>
          <w:rFonts w:ascii="Times New Roman" w:cs="Times New Roman" w:hAnsi="Times New Roman"/>
          <w:sz w:val="24"/>
          <w:szCs w:val="24"/>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w:t>
      </w:r>
      <w:r>
        <w:rPr>
          <w:rFonts w:ascii="Times New Roman" w:cs="Times New Roman" w:eastAsia="Times New Roman" w:hAnsi="Times New Roman"/>
          <w:color w:val="000000"/>
          <w:kern w:val="0"/>
          <w:sz w:val="24"/>
          <w:szCs w:val="24"/>
          <w:lang w:eastAsia="ru-RU"/>
          <w14:ligatures xmlns:w14="http://schemas.microsoft.com/office/word/2010/wordml" w14:val="none"/>
        </w:rPr>
        <w:t>Конвенция о правовой помощи и правовых отношениях по гражданским,</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семейным и уголовным делам</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(Заключена в г. Кишиневе 07.10.2002)</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 </w:t>
      </w:r>
      <w:r>
        <w:rPr>
          <w:rFonts w:ascii="Times New Roman" w:cs="Times New Roman" w:hAnsi="Times New Roman"/>
          <w:color w:val="000000"/>
          <w:sz w:val="24"/>
          <w:szCs w:val="24"/>
          <w:shd w:val="clear" w:color="auto" w:fill="ffffff"/>
        </w:rPr>
        <w:t>«Собрание законодательства РФ», 24.07.2023, № 30, ст. 5501.</w:t>
      </w:r>
    </w:p>
  </w:footnote>
  <w:footnote w:id="10">
    <w:p>
      <w:pPr>
        <w:pStyle w:val="style29"/>
        <w:adjustRightInd w:val="false"/>
        <w:snapToGrid w:val="false"/>
        <w:ind w:firstLine="709"/>
        <w:jc w:val="both"/>
        <w:rPr/>
      </w:pPr>
      <w:r>
        <w:rPr>
          <w:rStyle w:val="style38"/>
          <w:rFonts w:ascii="Times New Roman" w:cs="Times New Roman" w:hAnsi="Times New Roman"/>
          <w:sz w:val="24"/>
          <w:szCs w:val="24"/>
        </w:rPr>
        <w:footnoteRef/>
      </w:r>
      <w:r>
        <w:rPr>
          <w:rFonts w:ascii="Times New Roman" w:cs="Times New Roman" w:hAnsi="Times New Roman"/>
          <w:sz w:val="24"/>
          <w:szCs w:val="24"/>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w:t>
      </w:r>
      <w:r>
        <w:rPr>
          <w:rFonts w:ascii="Times New Roman" w:cs="Times New Roman" w:eastAsia="Times New Roman" w:hAnsi="Times New Roman"/>
          <w:color w:val="000000"/>
          <w:kern w:val="0"/>
          <w:sz w:val="24"/>
          <w:szCs w:val="24"/>
          <w:lang w:eastAsia="ru-RU"/>
          <w14:ligatures xmlns:w14="http://schemas.microsoft.com/office/word/2010/wordml" w14:val="none"/>
        </w:rPr>
        <w:t>Договор между Российской Федерацией и Федеративной Республикой</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Бразилией о выдаче</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(Подписан в г. Москве 14.01.2002)</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 </w:t>
      </w:r>
      <w:r>
        <w:rPr>
          <w:rFonts w:ascii="Times New Roman" w:cs="Times New Roman" w:hAnsi="Times New Roman"/>
          <w:color w:val="000000"/>
          <w:sz w:val="24"/>
          <w:szCs w:val="24"/>
          <w:shd w:val="clear" w:color="auto" w:fill="ffffff"/>
        </w:rPr>
        <w:t>Собрание законодательства РФ. 22 января 2007 г. № 4. Ст. 471.</w:t>
      </w:r>
    </w:p>
  </w:footnote>
  <w:footnote w:id="11">
    <w:p>
      <w:pPr>
        <w:pStyle w:val="style29"/>
        <w:ind w:firstLine="709"/>
        <w:jc w:val="both"/>
        <w:rPr>
          <w:rFonts w:ascii="Times New Roman" w:cs="Times New Roman" w:hAnsi="Times New Roman"/>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Постановление Пленума Верховного Суда РФ от 14.06.2012 № 11 (ред. от 03.03.2015) «О практике рассмотрения судами вопросов, связанных с выдачей лиц для уголовного преследования или исполнения приговора, а также передачей лиц для отбывания наказания» // «Бюллетень Верховного Суда РФ», № 8, август, 2012.</w:t>
      </w:r>
    </w:p>
  </w:footnote>
  <w:footnote w:id="12">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snapToGrid w:val="false"/>
        <w:ind w:firstLine="709"/>
        <w:jc w:val="both"/>
        <w:rPr>
          <w:rFonts w:ascii="Times New Roman" w:cs="Times New Roman" w:hAnsi="Times New Roman"/>
          <w:color w:val="000000"/>
          <w:kern w:val="0"/>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hAnsi="Times New Roman"/>
          <w:color w:val="000000"/>
          <w:kern w:val="0"/>
        </w:rPr>
        <w:t xml:space="preserve">Колотова С. М. Институт экстрадиции в современном уголовном судопроизводстве Российской Федерации / С. М. Колотова // Вестник Университета имени О.Е. </w:t>
      </w:r>
      <w:r>
        <w:rPr>
          <w:rFonts w:ascii="Times New Roman" w:cs="Times New Roman" w:hAnsi="Times New Roman"/>
          <w:color w:val="000000"/>
          <w:kern w:val="0"/>
        </w:rPr>
        <w:t>Кутафина</w:t>
      </w:r>
      <w:r>
        <w:rPr>
          <w:rFonts w:ascii="Times New Roman" w:cs="Times New Roman" w:hAnsi="Times New Roman"/>
          <w:color w:val="000000"/>
          <w:kern w:val="0"/>
        </w:rPr>
        <w:t xml:space="preserve"> (МГЮА). – 2020. - № 10. – 126–135 с. </w:t>
      </w:r>
    </w:p>
    <w:p>
      <w:pPr>
        <w:pStyle w:val="style29"/>
        <w:ind w:firstLine="709"/>
        <w:rPr/>
      </w:pPr>
    </w:p>
  </w:footnote>
  <w:footnote w:id="13">
    <w:p>
      <w:pPr>
        <w:pStyle w:val="style29"/>
        <w:ind w:firstLine="709"/>
        <w:jc w:val="both"/>
        <w:rPr>
          <w:rFonts w:ascii="Times New Roman" w:cs="Times New Roman" w:hAnsi="Times New Roman"/>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Нагдалиев</w:t>
      </w:r>
      <w:r>
        <w:rPr>
          <w:rFonts w:ascii="Times New Roman" w:cs="Times New Roman" w:hAnsi="Times New Roman"/>
          <w:color w:val="000000"/>
          <w:sz w:val="24"/>
          <w:szCs w:val="24"/>
        </w:rPr>
        <w:t xml:space="preserve"> Х.</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З. Современные особенности регулирования экстрадиции в международном </w:t>
      </w:r>
      <w:r>
        <w:rPr>
          <w:rFonts w:ascii="Times New Roman" w:cs="Times New Roman" w:hAnsi="Times New Roman"/>
          <w:color w:val="000000"/>
          <w:sz w:val="24"/>
          <w:szCs w:val="24"/>
        </w:rPr>
        <w:t>праве :</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дис</w:t>
      </w:r>
      <w:r>
        <w:rPr>
          <w:rFonts w:ascii="Times New Roman" w:cs="Times New Roman" w:hAnsi="Times New Roman"/>
          <w:color w:val="000000"/>
          <w:sz w:val="24"/>
          <w:szCs w:val="24"/>
        </w:rPr>
        <w:t xml:space="preserve">. ... </w:t>
      </w:r>
      <w:r>
        <w:rPr>
          <w:rFonts w:ascii="Times New Roman" w:cs="Times New Roman" w:hAnsi="Times New Roman"/>
          <w:color w:val="000000"/>
          <w:sz w:val="24"/>
          <w:szCs w:val="24"/>
        </w:rPr>
        <w:t>к.ю.н</w:t>
      </w:r>
      <w:r>
        <w:rPr>
          <w:rFonts w:ascii="Times New Roman" w:cs="Times New Roman" w:hAnsi="Times New Roman"/>
          <w:color w:val="000000"/>
          <w:sz w:val="24"/>
          <w:szCs w:val="24"/>
        </w:rPr>
        <w:t>. – М., 2016.</w:t>
      </w:r>
    </w:p>
  </w:footnote>
  <w:footnote w:id="14">
    <w:p>
      <w:pPr>
        <w:pStyle w:val="style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autoSpaceDE w:val="false"/>
        <w:autoSpaceDN w:val="false"/>
        <w:adjustRightInd w:val="false"/>
        <w:ind w:firstLine="709"/>
        <w:jc w:val="both"/>
        <w:rPr>
          <w:rFonts w:ascii="Times New Roman" w:cs="Times New Roman" w:hAnsi="Times New Roman"/>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hAnsi="Times New Roman"/>
          <w:color w:val="000000"/>
          <w:kern w:val="0"/>
        </w:rPr>
        <w:t>Карасева Е. В. Процессуальные аспекты международного сотрудничества органов предварительного следствия МВД РФ. - Москва — Воронеж, 2000. 80 с.</w:t>
      </w:r>
    </w:p>
  </w:footnote>
  <w:footnote w:id="15">
    <w:p>
      <w:pPr>
        <w:pStyle w:val="style29"/>
        <w:ind w:firstLine="709"/>
        <w:jc w:val="both"/>
        <w:rPr>
          <w:rFonts w:ascii="Times New Roman" w:cs="Times New Roman" w:hAnsi="Times New Roman"/>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w:t>
      </w:r>
      <w:r>
        <w:rPr>
          <w:rFonts w:ascii="Times New Roman" w:cs="Times New Roman" w:eastAsia="Times New Roman" w:hAnsi="Times New Roman"/>
          <w:color w:val="000000"/>
          <w:kern w:val="0"/>
          <w:sz w:val="24"/>
          <w:szCs w:val="24"/>
          <w:lang w:eastAsia="ru-RU"/>
          <w14:ligatures xmlns:w14="http://schemas.microsoft.com/office/word/2010/wordml" w14:val="none"/>
        </w:rPr>
        <w:t>Конвенция о правовой помощи и правовых отношениях по гражданским,</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семейным и уголовным делам</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(Заключена в г. Кишиневе 07.10.2002)</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 </w:t>
      </w:r>
      <w:r>
        <w:rPr>
          <w:rFonts w:ascii="Times New Roman" w:cs="Times New Roman" w:hAnsi="Times New Roman"/>
          <w:color w:val="000000"/>
          <w:sz w:val="24"/>
          <w:szCs w:val="24"/>
          <w:shd w:val="clear" w:color="auto" w:fill="ffffff"/>
        </w:rPr>
        <w:t>«Собрание законодательства РФ», 24.07.2023, № 30, ст. 5501.</w:t>
      </w:r>
    </w:p>
  </w:footnote>
  <w:footnote w:id="16">
    <w:p>
      <w:pPr>
        <w:pStyle w:val="style29"/>
        <w:ind w:firstLine="709"/>
        <w:jc w:val="both"/>
        <w:rPr>
          <w:rFonts w:ascii="Times New Roman" w:cs="Times New Roman" w:hAnsi="Times New Roman"/>
          <w:color w:val="000000"/>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w:t>
      </w:r>
      <w:r>
        <w:rPr>
          <w:rFonts w:ascii="Times New Roman" w:cs="Times New Roman" w:hAnsi="Times New Roman"/>
          <w:color w:val="000000"/>
          <w:kern w:val="0"/>
          <w:sz w:val="24"/>
          <w:szCs w:val="24"/>
        </w:rPr>
        <w:t>Бойцов А.</w:t>
      </w:r>
      <w:r>
        <w:rPr>
          <w:rFonts w:ascii="Times New Roman" w:cs="Times New Roman" w:hAnsi="Times New Roman"/>
          <w:color w:val="000000"/>
          <w:kern w:val="0"/>
          <w:sz w:val="24"/>
          <w:szCs w:val="24"/>
        </w:rPr>
        <w:t xml:space="preserve"> </w:t>
      </w:r>
      <w:r>
        <w:rPr>
          <w:rFonts w:ascii="Times New Roman" w:cs="Times New Roman" w:hAnsi="Times New Roman"/>
          <w:color w:val="000000"/>
          <w:kern w:val="0"/>
          <w:sz w:val="24"/>
          <w:szCs w:val="24"/>
        </w:rPr>
        <w:t>И. Выдача преступников // Юридический центр. СПб. 2004. -264 с.</w:t>
      </w:r>
    </w:p>
  </w:footnote>
  <w:footnote w:id="17">
    <w:p>
      <w:pPr>
        <w:pStyle w:val="style29"/>
        <w:ind w:firstLine="709"/>
        <w:jc w:val="both"/>
        <w:rPr>
          <w:rFonts w:ascii="Times New Roman" w:cs="Times New Roman" w:hAnsi="Times New Roman"/>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w:t>
      </w:r>
      <w:r>
        <w:rPr>
          <w:rFonts w:ascii="Times New Roman" w:cs="Times New Roman" w:hAnsi="Times New Roman"/>
          <w:color w:val="000000"/>
          <w:kern w:val="0"/>
          <w:sz w:val="24"/>
          <w:szCs w:val="24"/>
        </w:rPr>
        <w:t>Родионов К. С. Закон Российской Империи 1911 г. об экстрадиции // Государство и право. № 7. 2003 г. 80 с.</w:t>
      </w:r>
    </w:p>
  </w:footnote>
  <w:footnote w:id="18">
    <w:p>
      <w:pPr>
        <w:pStyle w:val="style29"/>
        <w:ind w:firstLine="709"/>
        <w:jc w:val="both"/>
        <w:rPr>
          <w:rFonts w:ascii="Times New Roman" w:cs="Times New Roman" w:hAnsi="Times New Roman"/>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Нагдалиев</w:t>
      </w:r>
      <w:r>
        <w:rPr>
          <w:rFonts w:ascii="Times New Roman" w:cs="Times New Roman" w:hAnsi="Times New Roman"/>
          <w:color w:val="000000"/>
          <w:sz w:val="24"/>
          <w:szCs w:val="24"/>
        </w:rPr>
        <w:t xml:space="preserve"> Х.</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З. Современные особенности регулирования экстрадиции в международном праве: </w:t>
      </w:r>
      <w:r>
        <w:rPr>
          <w:rFonts w:ascii="Times New Roman" w:cs="Times New Roman" w:hAnsi="Times New Roman"/>
          <w:color w:val="000000"/>
          <w:sz w:val="24"/>
          <w:szCs w:val="24"/>
        </w:rPr>
        <w:t>дис</w:t>
      </w:r>
      <w:r>
        <w:rPr>
          <w:rFonts w:ascii="Times New Roman" w:cs="Times New Roman" w:hAnsi="Times New Roman"/>
          <w:color w:val="000000"/>
          <w:sz w:val="24"/>
          <w:szCs w:val="24"/>
        </w:rPr>
        <w:t xml:space="preserve">. ... </w:t>
      </w:r>
      <w:r>
        <w:rPr>
          <w:rFonts w:ascii="Times New Roman" w:cs="Times New Roman" w:hAnsi="Times New Roman"/>
          <w:color w:val="000000"/>
          <w:sz w:val="24"/>
          <w:szCs w:val="24"/>
        </w:rPr>
        <w:t>к.ю.н</w:t>
      </w:r>
      <w:r>
        <w:rPr>
          <w:rFonts w:ascii="Times New Roman" w:cs="Times New Roman" w:hAnsi="Times New Roman"/>
          <w:color w:val="000000"/>
          <w:sz w:val="24"/>
          <w:szCs w:val="24"/>
        </w:rPr>
        <w:t>. – М., 2016.</w:t>
      </w:r>
    </w:p>
  </w:footnote>
  <w:footnote w:id="19">
    <w:p>
      <w:pPr>
        <w:pStyle w:val="style29"/>
        <w:ind w:firstLine="709"/>
        <w:jc w:val="both"/>
        <w:rPr>
          <w:rFonts w:ascii="Times New Roman" w:cs="Times New Roman" w:hAnsi="Times New Roman"/>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hAnsi="Times New Roman"/>
          <w:color w:val="000000"/>
          <w:sz w:val="24"/>
          <w:szCs w:val="24"/>
        </w:rPr>
        <w:t>Постановление Пленума Верховного Суда РФ от 14.06.2012 № 11 (ред. от 03.03.2015) «О практике рассмотрения судами вопросов, связанных с выдачей лиц для уголовного преследования или исполнения приговора, а также передачей лиц для отбывания наказания» // «Бюллетень Верховного Суда РФ», № 8, август, 2012.</w:t>
      </w:r>
    </w:p>
  </w:footnote>
  <w:footnote w:id="20">
    <w:p>
      <w:pPr>
        <w:pStyle w:val="style29"/>
        <w:ind w:firstLine="709"/>
        <w:jc w:val="both"/>
        <w:rPr>
          <w:rFonts w:ascii="Times New Roman" w:cs="Times New Roman" w:hAnsi="Times New Roman"/>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 Вылегжанин А.</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Н. Международное право. Том 2. Учебник для академического бакалавриата. М. 2015. 178 с.</w:t>
      </w:r>
    </w:p>
  </w:footnote>
  <w:footnote w:id="21">
    <w:p>
      <w:pPr>
        <w:pStyle w:val="style29"/>
        <w:ind w:firstLine="709"/>
        <w:jc w:val="both"/>
        <w:rPr>
          <w:rFonts w:ascii="Times New Roman" w:cs="Times New Roman" w:hAnsi="Times New Roman"/>
          <w:sz w:val="24"/>
          <w:szCs w:val="24"/>
        </w:rPr>
      </w:pPr>
      <w:r>
        <w:rPr>
          <w:rStyle w:val="style38"/>
          <w:rFonts w:ascii="Times New Roman" w:cs="Times New Roman" w:hAnsi="Times New Roman"/>
          <w:sz w:val="24"/>
          <w:szCs w:val="24"/>
        </w:rPr>
        <w:footnoteRef/>
      </w:r>
      <w:r>
        <w:rPr>
          <w:rFonts w:ascii="Times New Roman" w:cs="Times New Roman" w:hAnsi="Times New Roman"/>
          <w:sz w:val="24"/>
          <w:szCs w:val="24"/>
        </w:rPr>
        <w:t xml:space="preserve"> </w:t>
      </w:r>
      <w:r>
        <w:rPr>
          <w:rFonts w:ascii="Times New Roman" w:cs="Times New Roman" w:hAnsi="Times New Roman"/>
          <w:color w:val="000000"/>
          <w:kern w:val="0"/>
          <w:sz w:val="24"/>
          <w:szCs w:val="24"/>
        </w:rPr>
        <w:t xml:space="preserve">Никольский Д. П. Указ. Соч., стр. 52–67; </w:t>
      </w:r>
      <w:r>
        <w:rPr>
          <w:rFonts w:ascii="Times New Roman" w:cs="Times New Roman" w:hAnsi="Times New Roman"/>
          <w:color w:val="000000"/>
          <w:kern w:val="0"/>
          <w:sz w:val="24"/>
          <w:szCs w:val="24"/>
        </w:rPr>
        <w:t>Штиглиц</w:t>
      </w:r>
      <w:r>
        <w:rPr>
          <w:rFonts w:ascii="Times New Roman" w:cs="Times New Roman" w:hAnsi="Times New Roman"/>
          <w:color w:val="000000"/>
          <w:kern w:val="0"/>
          <w:sz w:val="24"/>
          <w:szCs w:val="24"/>
        </w:rPr>
        <w:t xml:space="preserve"> А.</w:t>
      </w:r>
      <w:r>
        <w:rPr>
          <w:rFonts w:ascii="Times New Roman" w:cs="Times New Roman" w:hAnsi="Times New Roman"/>
          <w:color w:val="000000"/>
          <w:kern w:val="0"/>
          <w:sz w:val="24"/>
          <w:szCs w:val="24"/>
        </w:rPr>
        <w:t xml:space="preserve"> </w:t>
      </w:r>
      <w:r>
        <w:rPr>
          <w:rFonts w:ascii="Times New Roman" w:cs="Times New Roman" w:hAnsi="Times New Roman"/>
          <w:color w:val="000000"/>
          <w:kern w:val="0"/>
          <w:sz w:val="24"/>
          <w:szCs w:val="24"/>
        </w:rPr>
        <w:t>А. Указ. Соч. 3–28 с.</w:t>
      </w:r>
    </w:p>
  </w:footnote>
  <w:footnote w:id="22">
    <w:p>
      <w:pPr>
        <w:pStyle w:val="style29"/>
        <w:ind w:firstLine="709"/>
        <w:jc w:val="both"/>
        <w:rPr>
          <w:rFonts w:ascii="Times New Roman" w:cs="Times New Roman" w:hAnsi="Times New Roman"/>
          <w:sz w:val="24"/>
          <w:szCs w:val="24"/>
        </w:rPr>
      </w:pPr>
      <w:r>
        <w:rPr>
          <w:rStyle w:val="style38"/>
          <w:rFonts w:ascii="Times New Roman" w:cs="Times New Roman" w:hAnsi="Times New Roman"/>
          <w:sz w:val="24"/>
          <w:szCs w:val="24"/>
        </w:rPr>
        <w:footnoteRef/>
      </w:r>
      <w:r>
        <w:rPr>
          <w:rFonts w:ascii="Times New Roman" w:cs="Times New Roman" w:hAnsi="Times New Roman"/>
          <w:sz w:val="24"/>
          <w:szCs w:val="24"/>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Указание Генпрокуратуры России от 05.03.2018 </w:t>
      </w:r>
      <w:r>
        <w:rPr>
          <w:rFonts w:ascii="Times New Roman" w:cs="Times New Roman" w:eastAsia="Times New Roman" w:hAnsi="Times New Roman"/>
          <w:color w:val="000000"/>
          <w:kern w:val="0"/>
          <w:sz w:val="24"/>
          <w:szCs w:val="24"/>
          <w:lang w:eastAsia="ru-RU"/>
          <w14:ligatures xmlns:w14="http://schemas.microsoft.com/office/word/2010/wordml" w14:val="none"/>
        </w:rPr>
        <w:t>№</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116/35</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(ред. от 25.11.2022)</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О порядке работы органов прокуратуры Российской Федерации по вопросам выдачи лиц для уголовного преследования или исполнения приговора</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 </w:t>
      </w:r>
      <w:r>
        <w:rPr>
          <w:rFonts w:ascii="Times New Roman" w:cs="Times New Roman" w:hAnsi="Times New Roman"/>
          <w:color w:val="000000"/>
          <w:sz w:val="24"/>
          <w:szCs w:val="24"/>
          <w:shd w:val="clear" w:color="auto" w:fill="ffffff"/>
        </w:rPr>
        <w:t>«Законность», № 4, 2018.</w:t>
      </w:r>
    </w:p>
  </w:footnote>
  <w:footnote w:id="23">
    <w:p>
      <w:pPr>
        <w:pStyle w:val="style29"/>
        <w:ind w:firstLine="709"/>
        <w:jc w:val="both"/>
        <w:rPr>
          <w:rFonts w:ascii="Times New Roman" w:cs="Times New Roman" w:hAnsi="Times New Roman"/>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«Уголовно-процессуальный кодекс Российской Федерации» от 18.12.2001 № 174-ФЗ (ред. от 22.04.2024) (с изм. и доп., вступ. в силу с 15.05.2024) // «Российская газета», № 249, 22.12.2001.</w:t>
      </w:r>
    </w:p>
  </w:footnote>
  <w:footnote w:id="24">
    <w:p>
      <w:pPr>
        <w:pStyle w:val="style29"/>
        <w:ind w:firstLine="709"/>
        <w:jc w:val="both"/>
        <w:rPr>
          <w:rFonts w:ascii="Times New Roman" w:cs="Times New Roman" w:hAnsi="Times New Roman"/>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w:t>
      </w:r>
      <w:r>
        <w:rPr>
          <w:rFonts w:ascii="Times New Roman" w:cs="Times New Roman" w:eastAsia="Times New Roman" w:hAnsi="Times New Roman"/>
          <w:color w:val="000000"/>
          <w:kern w:val="0"/>
          <w:sz w:val="24"/>
          <w:szCs w:val="24"/>
          <w:lang w:eastAsia="ru-RU"/>
          <w14:ligatures xmlns:w14="http://schemas.microsoft.com/office/word/2010/wordml" w14:val="none"/>
        </w:rPr>
        <w:t>Конвенция о правовой помощи и правовых отношениях по гражданским,</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семейным и уголовным делам</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(Заключена в г. Кишиневе 07.10.2002)</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 </w:t>
      </w:r>
      <w:r>
        <w:rPr>
          <w:rFonts w:ascii="Times New Roman" w:cs="Times New Roman" w:hAnsi="Times New Roman"/>
          <w:color w:val="000000"/>
          <w:sz w:val="24"/>
          <w:szCs w:val="24"/>
          <w:shd w:val="clear" w:color="auto" w:fill="ffffff"/>
        </w:rPr>
        <w:t>«Собрание законодательства РФ», 24.07.2023, № 30, ст. 5501.</w:t>
      </w:r>
    </w:p>
  </w:footnote>
  <w:footnote w:id="25">
    <w:p>
      <w:pPr>
        <w:pStyle w:val="style29"/>
        <w:ind w:firstLine="709"/>
        <w:jc w:val="both"/>
        <w:rPr>
          <w:rFonts w:ascii="Times New Roman" w:cs="Times New Roman" w:hAnsi="Times New Roman"/>
          <w:sz w:val="24"/>
          <w:szCs w:val="24"/>
        </w:rPr>
      </w:pPr>
      <w:r>
        <w:rPr>
          <w:rStyle w:val="style38"/>
          <w:rFonts w:ascii="Times New Roman" w:cs="Times New Roman" w:hAnsi="Times New Roman"/>
          <w:sz w:val="24"/>
          <w:szCs w:val="24"/>
        </w:rPr>
        <w:footnoteRef/>
      </w:r>
      <w:r>
        <w:rPr>
          <w:rFonts w:ascii="Times New Roman" w:cs="Times New Roman" w:hAnsi="Times New Roman"/>
          <w:sz w:val="24"/>
          <w:szCs w:val="24"/>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w:t>
      </w:r>
      <w:r>
        <w:rPr>
          <w:rFonts w:ascii="Times New Roman" w:cs="Times New Roman" w:eastAsia="Times New Roman" w:hAnsi="Times New Roman"/>
          <w:color w:val="000000"/>
          <w:kern w:val="0"/>
          <w:sz w:val="24"/>
          <w:szCs w:val="24"/>
          <w:lang w:eastAsia="ru-RU"/>
          <w14:ligatures xmlns:w14="http://schemas.microsoft.com/office/word/2010/wordml" w14:val="none"/>
        </w:rPr>
        <w:t>Конвенция о правовой помощи и правовых отношениях по гражданским,</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семейным и уголовным делам</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ru-RU"/>
          <w14:ligatures xmlns:w14="http://schemas.microsoft.com/office/word/2010/wordml" w14:val="none"/>
        </w:rPr>
        <w:t>(Заключена в г. Кишиневе 07.10.2002)</w:t>
      </w:r>
      <w:r>
        <w:rPr>
          <w:rFonts w:ascii="Times New Roman" w:cs="Times New Roman" w:eastAsia="Times New Roman" w:hAnsi="Times New Roman"/>
          <w:color w:val="000000"/>
          <w:kern w:val="0"/>
          <w:sz w:val="24"/>
          <w:szCs w:val="24"/>
          <w:lang w:eastAsia="ru-RU"/>
          <w14:ligatures xmlns:w14="http://schemas.microsoft.com/office/word/2010/wordml" w14:val="none"/>
        </w:rPr>
        <w:t xml:space="preserve"> // </w:t>
      </w:r>
      <w:r>
        <w:rPr>
          <w:rFonts w:ascii="Times New Roman" w:cs="Times New Roman" w:hAnsi="Times New Roman"/>
          <w:color w:val="000000"/>
          <w:sz w:val="24"/>
          <w:szCs w:val="24"/>
          <w:shd w:val="clear" w:color="auto" w:fill="ffffff"/>
        </w:rPr>
        <w:t>«Собрание законодательства РФ», 24.07.2023, № 30, ст. 5501.</w:t>
      </w:r>
    </w:p>
  </w:footnote>
  <w:footnote w:id="26">
    <w:p>
      <w:pPr>
        <w:pStyle w:val="style29"/>
        <w:ind w:firstLine="709"/>
        <w:jc w:val="both"/>
        <w:rPr>
          <w:rFonts w:ascii="Times New Roman" w:cs="Times New Roman" w:hAnsi="Times New Roman"/>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hAnsi="Times New Roman"/>
          <w:color w:val="000000"/>
          <w:sz w:val="24"/>
          <w:szCs w:val="24"/>
        </w:rPr>
        <w:t>Федеральный закон от 28.04.2023 № 138-ФЗ (ред. от 24.07.2023) «О гражданстве Российской Федерации» // «Собрание законодательства РФ», 01.05.2023, № 18, ст. 3215.</w:t>
      </w:r>
    </w:p>
  </w:footnote>
  <w:footnote w:id="27">
    <w:p>
      <w:pPr>
        <w:pStyle w:val="style29"/>
        <w:ind w:firstLine="851"/>
        <w:jc w:val="both"/>
        <w:rPr>
          <w:rFonts w:ascii="Times New Roman" w:cs="Times New Roman" w:hAnsi="Times New Roman"/>
          <w:sz w:val="24"/>
          <w:szCs w:val="24"/>
        </w:rPr>
      </w:pPr>
      <w:r>
        <w:rPr>
          <w:rStyle w:val="style38"/>
          <w:rFonts w:ascii="Times New Roman" w:cs="Times New Roman" w:hAnsi="Times New Roman"/>
          <w:sz w:val="24"/>
          <w:szCs w:val="24"/>
        </w:rPr>
        <w:footnoteRef/>
      </w:r>
      <w:r>
        <w:rPr>
          <w:rFonts w:ascii="Times New Roman" w:cs="Times New Roman" w:hAnsi="Times New Roman"/>
          <w:sz w:val="24"/>
          <w:szCs w:val="24"/>
        </w:rPr>
        <w:t xml:space="preserve"> </w:t>
      </w:r>
      <w:r>
        <w:rPr>
          <w:rFonts w:ascii="Times New Roman" w:cs="Times New Roman" w:hAnsi="Times New Roman"/>
          <w:color w:val="000000"/>
          <w:sz w:val="24"/>
          <w:szCs w:val="24"/>
        </w:rPr>
        <w:t>Постановление Пленума Верховного Суда РФ от 14.06.2012 № 11 (ред. от 03.03.2015) «О практике рассмотрения судами вопросов, связанных с выдачей лиц для уголовного преследования или исполнения приговора, а также передачей лиц для отбывания наказания» // «Бюллетень Верховного Суда РФ», № 8, август, 2012.</w:t>
      </w:r>
    </w:p>
  </w:footnote>
  <w:footnote w:id="28">
    <w:p>
      <w:pPr>
        <w:pStyle w:val="style29"/>
        <w:ind w:firstLine="709"/>
        <w:jc w:val="both"/>
        <w:rPr/>
      </w:pPr>
      <w:r>
        <w:rPr>
          <w:rStyle w:val="style38"/>
          <w:rFonts w:ascii="Times New Roman" w:cs="Times New Roman" w:hAnsi="Times New Roman"/>
          <w:sz w:val="24"/>
          <w:szCs w:val="24"/>
        </w:rPr>
        <w:footnoteRef/>
      </w:r>
      <w:r>
        <w:rPr>
          <w:rFonts w:ascii="Times New Roman" w:cs="Times New Roman" w:hAnsi="Times New Roman"/>
          <w:sz w:val="24"/>
          <w:szCs w:val="24"/>
        </w:rPr>
        <w:t xml:space="preserve"> </w:t>
      </w:r>
      <w:r>
        <w:rPr>
          <w:rFonts w:ascii="Times New Roman" w:cs="Times New Roman" w:hAnsi="Times New Roman"/>
          <w:color w:val="000000"/>
          <w:sz w:val="24"/>
          <w:szCs w:val="24"/>
        </w:rPr>
        <w:t>«Всеобщая декларация прав человека» (принята Генеральной Ассамблеей ООН 10.12.1948) // «Российская газета», № 67, 05.04.1995.</w:t>
      </w:r>
    </w:p>
  </w:footnote>
  <w:footnote w:id="29">
    <w:p>
      <w:pPr>
        <w:pStyle w:val="style29"/>
        <w:ind w:firstLine="709"/>
        <w:jc w:val="both"/>
        <w:rPr>
          <w:rFonts w:ascii="Times New Roman" w:cs="Times New Roman" w:hAnsi="Times New Roman"/>
          <w:color w:val="000000"/>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w:t>
      </w:r>
      <w:r>
        <w:rPr>
          <w:rFonts w:ascii="Times New Roman" w:cs="Times New Roman" w:hAnsi="Times New Roman"/>
          <w:color w:val="000000"/>
          <w:kern w:val="0"/>
          <w:sz w:val="24"/>
          <w:szCs w:val="24"/>
        </w:rPr>
        <w:t>Казанцева Д. А. Проблемные аспекты правового регулирования экстрадиции в уголовном процессе / Д. А. Казанцева // Тенденция развития науки и образования. – 2022. - № 91–3. – 84–86 с.</w:t>
      </w:r>
    </w:p>
  </w:footnote>
  <w:footnote w:id="30">
    <w:p>
      <w:pPr>
        <w:pStyle w:val="style29"/>
        <w:ind w:firstLine="709"/>
        <w:jc w:val="both"/>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hAnsi="Times New Roman"/>
          <w:color w:val="000000"/>
          <w:kern w:val="0"/>
          <w:sz w:val="24"/>
          <w:szCs w:val="24"/>
        </w:rPr>
        <w:t>Бударагина Л. В. Правовые коллизии правового института экстрадиции / Л. В. Бударагина // Заметки ученого. – 2023. - № 5–1. – 310–313 с.</w:t>
      </w:r>
    </w:p>
  </w:footnote>
  <w:footnote w:id="31">
    <w:p>
      <w:pPr>
        <w:pStyle w:val="style29"/>
        <w:ind w:firstLine="709"/>
        <w:jc w:val="both"/>
        <w:rPr>
          <w:rFonts w:ascii="Times New Roman" w:cs="Times New Roman" w:hAnsi="Times New Roman"/>
          <w:color w:val="000000"/>
          <w:sz w:val="24"/>
          <w:szCs w:val="24"/>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w:t>
      </w:r>
      <w:r>
        <w:rPr>
          <w:rFonts w:ascii="Times New Roman" w:cs="Times New Roman" w:hAnsi="Times New Roman"/>
          <w:color w:val="000000"/>
          <w:sz w:val="24"/>
          <w:szCs w:val="24"/>
          <w:shd w:val="clear" w:color="auto" w:fill="ffffff"/>
        </w:rPr>
        <w:t>«Устав Содружества Независимых Государств» (принят в г. Минске 22.01.1993) // «Бюллетень международных договоров», 1994 г., № 1.</w:t>
      </w:r>
    </w:p>
  </w:footnote>
  <w:footnote w:id="32">
    <w:p>
      <w:pPr>
        <w:pStyle w:val="style29"/>
        <w:ind w:firstLine="709"/>
        <w:jc w:val="both"/>
        <w:rPr/>
      </w:pPr>
      <w:r>
        <w:rPr>
          <w:rStyle w:val="style38"/>
          <w:rFonts w:ascii="Times New Roman" w:cs="Times New Roman" w:hAnsi="Times New Roman"/>
          <w:color w:val="000000"/>
          <w:sz w:val="24"/>
          <w:szCs w:val="24"/>
        </w:rPr>
        <w:footnoteRef/>
      </w:r>
      <w:r>
        <w:rPr>
          <w:rFonts w:ascii="Times New Roman" w:cs="Times New Roman" w:hAnsi="Times New Roman"/>
          <w:color w:val="000000"/>
          <w:sz w:val="24"/>
          <w:szCs w:val="24"/>
        </w:rPr>
        <w:t xml:space="preserve"> </w:t>
      </w:r>
      <w:r>
        <w:rPr>
          <w:rFonts w:ascii="Times New Roman" w:cs="Times New Roman" w:hAnsi="Times New Roman"/>
          <w:color w:val="000000"/>
          <w:sz w:val="24"/>
          <w:szCs w:val="24"/>
          <w:shd w:val="clear" w:color="auto" w:fill="ffffff"/>
        </w:rPr>
        <w:t>Модельный Уголовно-процессуальный кодекс для государств – участников СНГ (принят постановлением Межпарламентской Ассамблеи государств – участников СНГ от 17.02.1996 г.) (с изменениями и дополнениями) // «Приложение к Информационному бюллетеню Межпарламентской Ассамблеи государств – участников СНГ», 1996, № 10.</w:t>
      </w:r>
    </w:p>
  </w:footnote>
  <w:footnote w:id="33">
    <w:p>
      <w:pPr>
        <w:pStyle w:val="style0"/>
        <w:spacing w:lineRule="auto" w:line="276"/>
        <w:ind w:firstLine="567"/>
        <w:jc w:val="both"/>
        <w:rPr>
          <w:rFonts w:ascii="Times New Roman" w:cs="Times New Roman" w:hAnsi="Times New Roman"/>
          <w:color w:val="000000"/>
          <w:kern w:val="0"/>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eastAsia="Times New Roman" w:hAnsi="Times New Roman"/>
          <w:color w:val="000000"/>
          <w:spacing w:val="-10"/>
          <w:w w:val="105"/>
          <w:lang w:eastAsia="ru-RU"/>
        </w:rPr>
        <w:t xml:space="preserve">Генеральная прокуратура </w:t>
      </w:r>
      <w:r>
        <w:rPr>
          <w:rFonts w:ascii="Times New Roman" w:cs="Times New Roman" w:eastAsia="Times New Roman" w:hAnsi="Times New Roman"/>
          <w:color w:val="000000"/>
          <w:spacing w:val="-10"/>
          <w:w w:val="105"/>
          <w:lang w:eastAsia="ru-RU"/>
        </w:rPr>
        <w:t>РФ :</w:t>
      </w:r>
      <w:r>
        <w:rPr>
          <w:rFonts w:ascii="Times New Roman" w:cs="Times New Roman" w:eastAsia="Times New Roman" w:hAnsi="Times New Roman"/>
          <w:color w:val="000000"/>
          <w:spacing w:val="-10"/>
          <w:w w:val="105"/>
          <w:lang w:eastAsia="ru-RU"/>
        </w:rPr>
        <w:t xml:space="preserve"> официальный сайт. – Москва – </w:t>
      </w:r>
      <w:r>
        <w:rPr>
          <w:rFonts w:ascii="Times New Roman" w:cs="Times New Roman" w:eastAsia="Times New Roman" w:hAnsi="Times New Roman"/>
          <w:color w:val="000000"/>
          <w:spacing w:val="-10"/>
          <w:w w:val="105"/>
          <w:lang w:val="en-US" w:eastAsia="ru-RU"/>
        </w:rPr>
        <w:t>URL</w:t>
      </w:r>
      <w:r>
        <w:rPr>
          <w:rFonts w:ascii="Times New Roman" w:cs="Times New Roman" w:eastAsia="Times New Roman" w:hAnsi="Times New Roman"/>
          <w:color w:val="000000"/>
          <w:spacing w:val="-10"/>
          <w:w w:val="105"/>
          <w:lang w:eastAsia="ru-RU"/>
        </w:rPr>
        <w:t>: https://epp.genproc.gov.ru/web/gprf/search?article=62662268 (дата обращения 19.05.2024).</w:t>
      </w:r>
    </w:p>
  </w:footnote>
  <w:footnote w:id="34">
    <w:p>
      <w:pPr>
        <w:pStyle w:val="style0"/>
        <w:spacing w:lineRule="auto" w:line="276"/>
        <w:ind w:firstLine="709"/>
        <w:jc w:val="both"/>
        <w:rPr>
          <w:rFonts w:ascii="Times New Roman" w:cs="Times New Roman" w:hAnsi="Times New Roman"/>
          <w:color w:val="000000"/>
          <w:kern w:val="0"/>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eastAsia="Times New Roman" w:hAnsi="Times New Roman"/>
          <w:color w:val="000000"/>
          <w:spacing w:val="-10"/>
          <w:w w:val="105"/>
          <w:lang w:eastAsia="ru-RU"/>
        </w:rPr>
        <w:t xml:space="preserve">Генеральная прокуратура </w:t>
      </w:r>
      <w:r>
        <w:rPr>
          <w:rFonts w:ascii="Times New Roman" w:cs="Times New Roman" w:eastAsia="Times New Roman" w:hAnsi="Times New Roman"/>
          <w:color w:val="000000"/>
          <w:spacing w:val="-10"/>
          <w:w w:val="105"/>
          <w:lang w:eastAsia="ru-RU"/>
        </w:rPr>
        <w:t>РФ :</w:t>
      </w:r>
      <w:r>
        <w:rPr>
          <w:rFonts w:ascii="Times New Roman" w:cs="Times New Roman" w:eastAsia="Times New Roman" w:hAnsi="Times New Roman"/>
          <w:color w:val="000000"/>
          <w:spacing w:val="-10"/>
          <w:w w:val="105"/>
          <w:lang w:eastAsia="ru-RU"/>
        </w:rPr>
        <w:t xml:space="preserve"> официальный сайт. – Москва – </w:t>
      </w:r>
      <w:r>
        <w:rPr>
          <w:rFonts w:ascii="Times New Roman" w:cs="Times New Roman" w:eastAsia="Times New Roman" w:hAnsi="Times New Roman"/>
          <w:color w:val="000000"/>
          <w:spacing w:val="-10"/>
          <w:w w:val="105"/>
          <w:lang w:val="en-US" w:eastAsia="ru-RU"/>
        </w:rPr>
        <w:t>URL</w:t>
      </w:r>
      <w:r>
        <w:rPr>
          <w:rFonts w:ascii="Times New Roman" w:cs="Times New Roman" w:eastAsia="Times New Roman" w:hAnsi="Times New Roman"/>
          <w:color w:val="000000"/>
          <w:spacing w:val="-10"/>
          <w:w w:val="105"/>
          <w:lang w:eastAsia="ru-RU"/>
        </w:rPr>
        <w:t>: https://epp.genproc.gov.ru/web/gprf/search?article=83017948 (дата обращения 19.05.2024).</w:t>
      </w:r>
    </w:p>
    <w:p>
      <w:pPr>
        <w:pStyle w:val="style29"/>
        <w:rPr/>
      </w:pPr>
    </w:p>
  </w:footnote>
  <w:footnote w:id="35">
    <w:p>
      <w:pPr>
        <w:pStyle w:val="style0"/>
        <w:ind w:firstLine="709"/>
        <w:jc w:val="both"/>
        <w:rPr>
          <w:rFonts w:ascii="Times New Roman" w:cs="Times New Roman" w:hAnsi="Times New Roman"/>
          <w:color w:val="000000"/>
          <w:kern w:val="0"/>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eastAsia="Times New Roman" w:hAnsi="Times New Roman"/>
          <w:color w:val="000000"/>
          <w:spacing w:val="-10"/>
          <w:w w:val="105"/>
          <w:lang w:eastAsia="ru-RU"/>
        </w:rPr>
        <w:t xml:space="preserve">Генеральная прокуратура </w:t>
      </w:r>
      <w:r>
        <w:rPr>
          <w:rFonts w:ascii="Times New Roman" w:cs="Times New Roman" w:eastAsia="Times New Roman" w:hAnsi="Times New Roman"/>
          <w:color w:val="000000"/>
          <w:spacing w:val="-10"/>
          <w:w w:val="105"/>
          <w:lang w:eastAsia="ru-RU"/>
        </w:rPr>
        <w:t>РФ :</w:t>
      </w:r>
      <w:r>
        <w:rPr>
          <w:rFonts w:ascii="Times New Roman" w:cs="Times New Roman" w:eastAsia="Times New Roman" w:hAnsi="Times New Roman"/>
          <w:color w:val="000000"/>
          <w:spacing w:val="-10"/>
          <w:w w:val="105"/>
          <w:lang w:eastAsia="ru-RU"/>
        </w:rPr>
        <w:t xml:space="preserve"> официальный сайт. – Москва – </w:t>
      </w:r>
      <w:r>
        <w:rPr>
          <w:rFonts w:ascii="Times New Roman" w:cs="Times New Roman" w:eastAsia="Times New Roman" w:hAnsi="Times New Roman"/>
          <w:color w:val="000000"/>
          <w:spacing w:val="-10"/>
          <w:w w:val="105"/>
          <w:lang w:val="en-US" w:eastAsia="ru-RU"/>
        </w:rPr>
        <w:t>URL</w:t>
      </w:r>
      <w:r>
        <w:rPr>
          <w:rFonts w:ascii="Times New Roman" w:cs="Times New Roman" w:eastAsia="Times New Roman" w:hAnsi="Times New Roman"/>
          <w:color w:val="000000"/>
          <w:spacing w:val="-10"/>
          <w:w w:val="105"/>
          <w:lang w:eastAsia="ru-RU"/>
        </w:rPr>
        <w:t>: https://epp.genproc.gov.ru/web/gprf/mass-media/news?item=66895760 (дата обращения 20.05.2024).</w:t>
      </w:r>
    </w:p>
  </w:footnote>
  <w:footnote w:id="36">
    <w:p>
      <w:pPr>
        <w:pStyle w:val="style29"/>
        <w:ind w:firstLine="709"/>
        <w:jc w:val="both"/>
        <w:rPr>
          <w:rFonts w:ascii="Times New Roman" w:cs="Times New Roman" w:hAnsi="Times New Roman"/>
          <w:sz w:val="24"/>
          <w:szCs w:val="24"/>
        </w:rPr>
      </w:pPr>
      <w:r>
        <w:rPr>
          <w:rStyle w:val="style38"/>
          <w:rFonts w:ascii="Times New Roman" w:cs="Times New Roman" w:hAnsi="Times New Roman"/>
          <w:sz w:val="24"/>
          <w:szCs w:val="24"/>
        </w:rPr>
        <w:footnoteRef/>
      </w:r>
      <w:r>
        <w:rPr>
          <w:rFonts w:ascii="Times New Roman" w:cs="Times New Roman" w:hAnsi="Times New Roman"/>
          <w:sz w:val="24"/>
          <w:szCs w:val="24"/>
        </w:rPr>
        <w:t xml:space="preserve"> </w:t>
      </w:r>
      <w:r>
        <w:rPr>
          <w:rFonts w:ascii="Times New Roman" w:cs="Times New Roman" w:hAnsi="Times New Roman"/>
          <w:color w:val="000000"/>
          <w:kern w:val="0"/>
          <w:sz w:val="24"/>
          <w:szCs w:val="24"/>
        </w:rPr>
        <w:t>Клемин</w:t>
      </w:r>
      <w:r>
        <w:rPr>
          <w:rFonts w:ascii="Times New Roman" w:cs="Times New Roman" w:hAnsi="Times New Roman"/>
          <w:color w:val="000000"/>
          <w:kern w:val="0"/>
          <w:sz w:val="24"/>
          <w:szCs w:val="24"/>
        </w:rPr>
        <w:t xml:space="preserve"> А.В. Экстрадиция сегодня: проблемы реализации / А.В. </w:t>
      </w:r>
      <w:r>
        <w:rPr>
          <w:rFonts w:ascii="Times New Roman" w:cs="Times New Roman" w:hAnsi="Times New Roman"/>
          <w:color w:val="000000"/>
          <w:kern w:val="0"/>
          <w:sz w:val="24"/>
          <w:szCs w:val="24"/>
        </w:rPr>
        <w:t>Клемин</w:t>
      </w:r>
      <w:r>
        <w:rPr>
          <w:rFonts w:ascii="Times New Roman" w:cs="Times New Roman" w:hAnsi="Times New Roman"/>
          <w:color w:val="000000"/>
          <w:kern w:val="0"/>
          <w:sz w:val="24"/>
          <w:szCs w:val="24"/>
        </w:rPr>
        <w:t xml:space="preserve"> // Проблемы экономики и юридической практики. – 2022. - № 6. – 150–154 с.</w:t>
      </w:r>
    </w:p>
  </w:footnote>
  <w:footnote w:id="37">
    <w:p>
      <w:pPr>
        <w:pStyle w:val="style0"/>
        <w:ind w:firstLine="709"/>
        <w:jc w:val="both"/>
        <w:rPr>
          <w:rFonts w:ascii="Times New Roman" w:cs="Times New Roman" w:hAnsi="Times New Roman"/>
          <w:color w:val="000000"/>
          <w:kern w:val="0"/>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eastAsia="Times New Roman" w:hAnsi="Times New Roman"/>
          <w:color w:val="000000"/>
          <w:spacing w:val="-10"/>
          <w:w w:val="105"/>
          <w:lang w:eastAsia="ru-RU"/>
        </w:rPr>
        <w:t xml:space="preserve">Генеральная прокуратура </w:t>
      </w:r>
      <w:r>
        <w:rPr>
          <w:rFonts w:ascii="Times New Roman" w:cs="Times New Roman" w:eastAsia="Times New Roman" w:hAnsi="Times New Roman"/>
          <w:color w:val="000000"/>
          <w:spacing w:val="-10"/>
          <w:w w:val="105"/>
          <w:lang w:eastAsia="ru-RU"/>
        </w:rPr>
        <w:t>РФ :</w:t>
      </w:r>
      <w:r>
        <w:rPr>
          <w:rFonts w:ascii="Times New Roman" w:cs="Times New Roman" w:eastAsia="Times New Roman" w:hAnsi="Times New Roman"/>
          <w:color w:val="000000"/>
          <w:spacing w:val="-10"/>
          <w:w w:val="105"/>
          <w:lang w:eastAsia="ru-RU"/>
        </w:rPr>
        <w:t xml:space="preserve"> официальный сайт. – Москва – </w:t>
      </w:r>
      <w:r>
        <w:rPr>
          <w:rFonts w:ascii="Times New Roman" w:cs="Times New Roman" w:eastAsia="Times New Roman" w:hAnsi="Times New Roman"/>
          <w:color w:val="000000"/>
          <w:spacing w:val="-10"/>
          <w:w w:val="105"/>
          <w:lang w:val="en-US" w:eastAsia="ru-RU"/>
        </w:rPr>
        <w:t>URL</w:t>
      </w:r>
      <w:r>
        <w:rPr>
          <w:rFonts w:ascii="Times New Roman" w:cs="Times New Roman" w:eastAsia="Times New Roman" w:hAnsi="Times New Roman"/>
          <w:color w:val="000000"/>
          <w:spacing w:val="-10"/>
          <w:w w:val="105"/>
          <w:lang w:eastAsia="ru-RU"/>
        </w:rPr>
        <w:t>: https://epp.genproc.gov.ru/web/gprf/search?article=69126058 (дата обращения 22.05.2024).</w:t>
      </w:r>
    </w:p>
    <w:p>
      <w:pPr>
        <w:pStyle w:val="style29"/>
        <w:rPr/>
      </w:pPr>
    </w:p>
  </w:footnote>
  <w:footnote w:id="38">
    <w:p>
      <w:pPr>
        <w:pStyle w:val="style0"/>
        <w:ind w:firstLine="851"/>
        <w:jc w:val="both"/>
        <w:rPr>
          <w:rFonts w:ascii="Times New Roman" w:cs="Times New Roman" w:hAnsi="Times New Roman"/>
          <w:color w:val="000000"/>
          <w:kern w:val="0"/>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eastAsia="Times New Roman" w:hAnsi="Times New Roman"/>
          <w:color w:val="000000"/>
          <w:spacing w:val="-10"/>
          <w:w w:val="105"/>
          <w:lang w:eastAsia="ru-RU"/>
        </w:rPr>
        <w:t xml:space="preserve">Генеральная прокуратура </w:t>
      </w:r>
      <w:r>
        <w:rPr>
          <w:rFonts w:ascii="Times New Roman" w:cs="Times New Roman" w:eastAsia="Times New Roman" w:hAnsi="Times New Roman"/>
          <w:color w:val="000000"/>
          <w:spacing w:val="-10"/>
          <w:w w:val="105"/>
          <w:lang w:eastAsia="ru-RU"/>
        </w:rPr>
        <w:t>РФ :</w:t>
      </w:r>
      <w:r>
        <w:rPr>
          <w:rFonts w:ascii="Times New Roman" w:cs="Times New Roman" w:eastAsia="Times New Roman" w:hAnsi="Times New Roman"/>
          <w:color w:val="000000"/>
          <w:spacing w:val="-10"/>
          <w:w w:val="105"/>
          <w:lang w:eastAsia="ru-RU"/>
        </w:rPr>
        <w:t xml:space="preserve"> официальный сайт. – Москва – </w:t>
      </w:r>
      <w:r>
        <w:rPr>
          <w:rFonts w:ascii="Times New Roman" w:cs="Times New Roman" w:eastAsia="Times New Roman" w:hAnsi="Times New Roman"/>
          <w:color w:val="000000"/>
          <w:spacing w:val="-10"/>
          <w:w w:val="105"/>
          <w:lang w:val="en-US" w:eastAsia="ru-RU"/>
        </w:rPr>
        <w:t>URL</w:t>
      </w:r>
      <w:r>
        <w:rPr>
          <w:rFonts w:ascii="Times New Roman" w:cs="Times New Roman" w:eastAsia="Times New Roman" w:hAnsi="Times New Roman"/>
          <w:color w:val="000000"/>
          <w:spacing w:val="-10"/>
          <w:w w:val="105"/>
          <w:lang w:eastAsia="ru-RU"/>
        </w:rPr>
        <w:t>: https://epp.genproc.gov.ru/web/gprf/search?article=66439022 (дата обращения 23.05.2024).</w:t>
      </w:r>
    </w:p>
  </w:footnote>
  <w:footnote w:id="39">
    <w:p>
      <w:pPr>
        <w:pStyle w:val="style0"/>
        <w:ind w:firstLine="709"/>
        <w:jc w:val="both"/>
        <w:rPr>
          <w:rFonts w:ascii="Times New Roman" w:cs="Times New Roman" w:hAnsi="Times New Roman"/>
          <w:color w:val="000000"/>
          <w:kern w:val="0"/>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eastAsia="Times New Roman" w:hAnsi="Times New Roman"/>
          <w:color w:val="000000"/>
          <w:spacing w:val="-10"/>
          <w:w w:val="105"/>
          <w:lang w:eastAsia="ru-RU"/>
        </w:rPr>
        <w:t xml:space="preserve">Генеральная прокуратура </w:t>
      </w:r>
      <w:r>
        <w:rPr>
          <w:rFonts w:ascii="Times New Roman" w:cs="Times New Roman" w:eastAsia="Times New Roman" w:hAnsi="Times New Roman"/>
          <w:color w:val="000000"/>
          <w:spacing w:val="-10"/>
          <w:w w:val="105"/>
          <w:lang w:eastAsia="ru-RU"/>
        </w:rPr>
        <w:t>РФ :</w:t>
      </w:r>
      <w:r>
        <w:rPr>
          <w:rFonts w:ascii="Times New Roman" w:cs="Times New Roman" w:eastAsia="Times New Roman" w:hAnsi="Times New Roman"/>
          <w:color w:val="000000"/>
          <w:spacing w:val="-10"/>
          <w:w w:val="105"/>
          <w:lang w:eastAsia="ru-RU"/>
        </w:rPr>
        <w:t xml:space="preserve"> официальный сайт. – Москва – </w:t>
      </w:r>
      <w:r>
        <w:rPr>
          <w:rFonts w:ascii="Times New Roman" w:cs="Times New Roman" w:eastAsia="Times New Roman" w:hAnsi="Times New Roman"/>
          <w:color w:val="000000"/>
          <w:spacing w:val="-10"/>
          <w:w w:val="105"/>
          <w:lang w:val="en-US" w:eastAsia="ru-RU"/>
        </w:rPr>
        <w:t>URL</w:t>
      </w:r>
      <w:r>
        <w:rPr>
          <w:rFonts w:ascii="Times New Roman" w:cs="Times New Roman" w:eastAsia="Times New Roman" w:hAnsi="Times New Roman"/>
          <w:color w:val="000000"/>
          <w:spacing w:val="-10"/>
          <w:w w:val="105"/>
          <w:lang w:eastAsia="ru-RU"/>
        </w:rPr>
        <w:t>: https://epp.genproc.gov.ru/web/gprf/search?article=63975789 (дата обращения 24.05.2024).</w:t>
      </w:r>
    </w:p>
  </w:footnote>
  <w:footnote w:id="40">
    <w:p>
      <w:pPr>
        <w:pStyle w:val="style0"/>
        <w:ind w:firstLine="709"/>
        <w:jc w:val="both"/>
        <w:rPr>
          <w:rFonts w:ascii="Times New Roman" w:cs="Times New Roman" w:hAnsi="Times New Roman"/>
          <w:color w:val="000000"/>
          <w:kern w:val="0"/>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eastAsia="Times New Roman" w:hAnsi="Times New Roman"/>
          <w:color w:val="000000"/>
          <w:spacing w:val="-10"/>
          <w:w w:val="105"/>
          <w:lang w:eastAsia="ru-RU"/>
        </w:rPr>
        <w:t xml:space="preserve">Генеральная прокуратура </w:t>
      </w:r>
      <w:r>
        <w:rPr>
          <w:rFonts w:ascii="Times New Roman" w:cs="Times New Roman" w:eastAsia="Times New Roman" w:hAnsi="Times New Roman"/>
          <w:color w:val="000000"/>
          <w:spacing w:val="-10"/>
          <w:w w:val="105"/>
          <w:lang w:eastAsia="ru-RU"/>
        </w:rPr>
        <w:t>РФ :</w:t>
      </w:r>
      <w:r>
        <w:rPr>
          <w:rFonts w:ascii="Times New Roman" w:cs="Times New Roman" w:eastAsia="Times New Roman" w:hAnsi="Times New Roman"/>
          <w:color w:val="000000"/>
          <w:spacing w:val="-10"/>
          <w:w w:val="105"/>
          <w:lang w:eastAsia="ru-RU"/>
        </w:rPr>
        <w:t xml:space="preserve"> официальный сайт. – Москва – </w:t>
      </w:r>
      <w:r>
        <w:rPr>
          <w:rFonts w:ascii="Times New Roman" w:cs="Times New Roman" w:eastAsia="Times New Roman" w:hAnsi="Times New Roman"/>
          <w:color w:val="000000"/>
          <w:spacing w:val="-10"/>
          <w:w w:val="105"/>
          <w:lang w:val="en-US" w:eastAsia="ru-RU"/>
        </w:rPr>
        <w:t>URL</w:t>
      </w:r>
      <w:r>
        <w:rPr>
          <w:rFonts w:ascii="Times New Roman" w:cs="Times New Roman" w:eastAsia="Times New Roman" w:hAnsi="Times New Roman"/>
          <w:color w:val="000000"/>
          <w:spacing w:val="-10"/>
          <w:w w:val="105"/>
          <w:lang w:eastAsia="ru-RU"/>
        </w:rPr>
        <w:t>: https://epp.genproc.gov.ru/web/gprf/search?article=58940640 (дата обращения 25.05.2024).</w:t>
      </w:r>
    </w:p>
    <w:p>
      <w:pPr>
        <w:pStyle w:val="style29"/>
        <w:rPr/>
      </w:pPr>
    </w:p>
  </w:footnote>
  <w:footnote w:id="41">
    <w:p>
      <w:pPr>
        <w:pStyle w:val="style0"/>
        <w:ind w:firstLine="709"/>
        <w:jc w:val="both"/>
        <w:rPr>
          <w:rFonts w:ascii="Times New Roman" w:cs="Times New Roman" w:hAnsi="Times New Roman"/>
          <w:color w:val="000000"/>
          <w:kern w:val="0"/>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eastAsia="Times New Roman" w:hAnsi="Times New Roman"/>
          <w:color w:val="000000"/>
          <w:spacing w:val="-10"/>
          <w:w w:val="105"/>
          <w:lang w:eastAsia="ru-RU"/>
        </w:rPr>
        <w:t xml:space="preserve">Генеральная прокуратура </w:t>
      </w:r>
      <w:r>
        <w:rPr>
          <w:rFonts w:ascii="Times New Roman" w:cs="Times New Roman" w:eastAsia="Times New Roman" w:hAnsi="Times New Roman"/>
          <w:color w:val="000000"/>
          <w:spacing w:val="-10"/>
          <w:w w:val="105"/>
          <w:lang w:eastAsia="ru-RU"/>
        </w:rPr>
        <w:t>РФ :</w:t>
      </w:r>
      <w:r>
        <w:rPr>
          <w:rFonts w:ascii="Times New Roman" w:cs="Times New Roman" w:eastAsia="Times New Roman" w:hAnsi="Times New Roman"/>
          <w:color w:val="000000"/>
          <w:spacing w:val="-10"/>
          <w:w w:val="105"/>
          <w:lang w:eastAsia="ru-RU"/>
        </w:rPr>
        <w:t xml:space="preserve"> официальный сайт. – Москва – </w:t>
      </w:r>
      <w:r>
        <w:rPr>
          <w:rFonts w:ascii="Times New Roman" w:cs="Times New Roman" w:eastAsia="Times New Roman" w:hAnsi="Times New Roman"/>
          <w:color w:val="000000"/>
          <w:spacing w:val="-10"/>
          <w:w w:val="105"/>
          <w:lang w:val="en-US" w:eastAsia="ru-RU"/>
        </w:rPr>
        <w:t>URL</w:t>
      </w:r>
      <w:r>
        <w:rPr>
          <w:rFonts w:ascii="Times New Roman" w:cs="Times New Roman" w:eastAsia="Times New Roman" w:hAnsi="Times New Roman"/>
          <w:color w:val="000000"/>
          <w:spacing w:val="-10"/>
          <w:w w:val="105"/>
          <w:lang w:eastAsia="ru-RU"/>
        </w:rPr>
        <w:t>: https://epp.genproc.gov.ru/web/gprf/mass-media/news?item=93620995 (дата обращения 20.05.2024).</w:t>
      </w:r>
    </w:p>
    <w:p>
      <w:pPr>
        <w:pStyle w:val="style29"/>
        <w:rPr/>
      </w:pPr>
    </w:p>
  </w:footnote>
  <w:footnote w:id="42">
    <w:p>
      <w:pPr>
        <w:pStyle w:val="style0"/>
        <w:ind w:firstLine="709"/>
        <w:jc w:val="both"/>
        <w:rPr>
          <w:rFonts w:ascii="Times New Roman" w:cs="Times New Roman" w:hAnsi="Times New Roman"/>
          <w:color w:val="000000"/>
          <w:kern w:val="0"/>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eastAsia="Times New Roman" w:hAnsi="Times New Roman"/>
          <w:color w:val="000000"/>
          <w:spacing w:val="-10"/>
          <w:w w:val="105"/>
          <w:lang w:eastAsia="ru-RU"/>
        </w:rPr>
        <w:t xml:space="preserve">Генеральная прокуратура </w:t>
      </w:r>
      <w:r>
        <w:rPr>
          <w:rFonts w:ascii="Times New Roman" w:cs="Times New Roman" w:eastAsia="Times New Roman" w:hAnsi="Times New Roman"/>
          <w:color w:val="000000"/>
          <w:spacing w:val="-10"/>
          <w:w w:val="105"/>
          <w:lang w:eastAsia="ru-RU"/>
        </w:rPr>
        <w:t>РФ :</w:t>
      </w:r>
      <w:r>
        <w:rPr>
          <w:rFonts w:ascii="Times New Roman" w:cs="Times New Roman" w:eastAsia="Times New Roman" w:hAnsi="Times New Roman"/>
          <w:color w:val="000000"/>
          <w:spacing w:val="-10"/>
          <w:w w:val="105"/>
          <w:lang w:eastAsia="ru-RU"/>
        </w:rPr>
        <w:t xml:space="preserve"> официальный сайт. – Москва – </w:t>
      </w:r>
      <w:r>
        <w:rPr>
          <w:rFonts w:ascii="Times New Roman" w:cs="Times New Roman" w:eastAsia="Times New Roman" w:hAnsi="Times New Roman"/>
          <w:color w:val="000000"/>
          <w:spacing w:val="-10"/>
          <w:w w:val="105"/>
          <w:lang w:val="en-US" w:eastAsia="ru-RU"/>
        </w:rPr>
        <w:t>URL</w:t>
      </w:r>
      <w:r>
        <w:rPr>
          <w:rFonts w:ascii="Times New Roman" w:cs="Times New Roman" w:eastAsia="Times New Roman" w:hAnsi="Times New Roman"/>
          <w:color w:val="000000"/>
          <w:spacing w:val="-10"/>
          <w:w w:val="105"/>
          <w:lang w:eastAsia="ru-RU"/>
        </w:rPr>
        <w:t>: https://epp.genproc.gov.ru/web/gprf/mass-media/news?item=93620995 (дата обращения 20.05.2024).</w:t>
      </w:r>
    </w:p>
  </w:footnote>
  <w:footnote w:id="43">
    <w:p>
      <w:pPr>
        <w:pStyle w:val="style0"/>
        <w:ind w:firstLine="709"/>
        <w:jc w:val="both"/>
        <w:rPr>
          <w:rFonts w:ascii="Times New Roman" w:cs="Times New Roman" w:hAnsi="Times New Roman"/>
          <w:color w:val="000000"/>
          <w:kern w:val="0"/>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eastAsia="Times New Roman" w:hAnsi="Times New Roman"/>
          <w:color w:val="000000"/>
          <w:spacing w:val="-10"/>
          <w:w w:val="105"/>
          <w:lang w:eastAsia="ru-RU"/>
        </w:rPr>
        <w:t xml:space="preserve">Генеральная прокуратура </w:t>
      </w:r>
      <w:r>
        <w:rPr>
          <w:rFonts w:ascii="Times New Roman" w:cs="Times New Roman" w:eastAsia="Times New Roman" w:hAnsi="Times New Roman"/>
          <w:color w:val="000000"/>
          <w:spacing w:val="-10"/>
          <w:w w:val="105"/>
          <w:lang w:eastAsia="ru-RU"/>
        </w:rPr>
        <w:t>РФ :</w:t>
      </w:r>
      <w:r>
        <w:rPr>
          <w:rFonts w:ascii="Times New Roman" w:cs="Times New Roman" w:eastAsia="Times New Roman" w:hAnsi="Times New Roman"/>
          <w:color w:val="000000"/>
          <w:spacing w:val="-10"/>
          <w:w w:val="105"/>
          <w:lang w:eastAsia="ru-RU"/>
        </w:rPr>
        <w:t xml:space="preserve"> официальный сайт. – Москва – </w:t>
      </w:r>
      <w:r>
        <w:rPr>
          <w:rFonts w:ascii="Times New Roman" w:cs="Times New Roman" w:eastAsia="Times New Roman" w:hAnsi="Times New Roman"/>
          <w:color w:val="000000"/>
          <w:spacing w:val="-10"/>
          <w:w w:val="105"/>
          <w:lang w:val="en-US" w:eastAsia="ru-RU"/>
        </w:rPr>
        <w:t>URL</w:t>
      </w:r>
      <w:r>
        <w:rPr>
          <w:rFonts w:ascii="Times New Roman" w:cs="Times New Roman" w:eastAsia="Times New Roman" w:hAnsi="Times New Roman"/>
          <w:color w:val="000000"/>
          <w:spacing w:val="-10"/>
          <w:w w:val="105"/>
          <w:lang w:eastAsia="ru-RU"/>
        </w:rPr>
        <w:t>: https://epp.genproc.gov.ru/web/gprf/mass-media/news?item=93620995 (дата обращения 20.05.2024).</w:t>
      </w:r>
    </w:p>
    <w:p>
      <w:pPr>
        <w:pStyle w:val="style29"/>
        <w:rPr/>
      </w:pPr>
    </w:p>
  </w:footnote>
  <w:footnote w:id="44">
    <w:p>
      <w:pPr>
        <w:pStyle w:val="style0"/>
        <w:ind w:firstLine="709"/>
        <w:jc w:val="both"/>
        <w:rPr>
          <w:rFonts w:ascii="Times New Roman" w:cs="Times New Roman" w:hAnsi="Times New Roman"/>
          <w:color w:val="000000"/>
          <w:kern w:val="0"/>
        </w:rPr>
      </w:pPr>
      <w:r>
        <w:rPr>
          <w:rStyle w:val="style38"/>
          <w:rFonts w:ascii="Times New Roman" w:cs="Times New Roman" w:hAnsi="Times New Roman"/>
          <w:color w:val="000000"/>
        </w:rPr>
        <w:footnoteRef/>
      </w:r>
      <w:r>
        <w:rPr>
          <w:rFonts w:ascii="Times New Roman" w:cs="Times New Roman" w:hAnsi="Times New Roman"/>
          <w:color w:val="000000"/>
        </w:rPr>
        <w:t xml:space="preserve"> </w:t>
      </w:r>
      <w:r>
        <w:rPr>
          <w:rFonts w:ascii="Times New Roman" w:cs="Times New Roman" w:eastAsia="Times New Roman" w:hAnsi="Times New Roman"/>
          <w:color w:val="000000"/>
          <w:spacing w:val="-10"/>
          <w:w w:val="105"/>
          <w:lang w:eastAsia="ru-RU"/>
        </w:rPr>
        <w:t xml:space="preserve">Генеральная прокуратура </w:t>
      </w:r>
      <w:r>
        <w:rPr>
          <w:rFonts w:ascii="Times New Roman" w:cs="Times New Roman" w:eastAsia="Times New Roman" w:hAnsi="Times New Roman"/>
          <w:color w:val="000000"/>
          <w:spacing w:val="-10"/>
          <w:w w:val="105"/>
          <w:lang w:eastAsia="ru-RU"/>
        </w:rPr>
        <w:t>РФ :</w:t>
      </w:r>
      <w:r>
        <w:rPr>
          <w:rFonts w:ascii="Times New Roman" w:cs="Times New Roman" w:eastAsia="Times New Roman" w:hAnsi="Times New Roman"/>
          <w:color w:val="000000"/>
          <w:spacing w:val="-10"/>
          <w:w w:val="105"/>
          <w:lang w:eastAsia="ru-RU"/>
        </w:rPr>
        <w:t xml:space="preserve"> официальный сайт. – Москва – </w:t>
      </w:r>
      <w:r>
        <w:rPr>
          <w:rFonts w:ascii="Times New Roman" w:cs="Times New Roman" w:eastAsia="Times New Roman" w:hAnsi="Times New Roman"/>
          <w:color w:val="000000"/>
          <w:spacing w:val="-10"/>
          <w:w w:val="105"/>
          <w:lang w:val="en-US" w:eastAsia="ru-RU"/>
        </w:rPr>
        <w:t>URL</w:t>
      </w:r>
      <w:r>
        <w:rPr>
          <w:rFonts w:ascii="Times New Roman" w:cs="Times New Roman" w:eastAsia="Times New Roman" w:hAnsi="Times New Roman"/>
          <w:color w:val="000000"/>
          <w:spacing w:val="-10"/>
          <w:w w:val="105"/>
          <w:lang w:eastAsia="ru-RU"/>
        </w:rPr>
        <w:t>: https://epp.genproc.gov.ru/web/gprf/mass-media/news?item=84753968 (дата обращения 21.05.2024).</w:t>
      </w:r>
    </w:p>
    <w:p>
      <w:pPr>
        <w:pStyle w:val="style29"/>
        <w:rPr/>
      </w:pP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end"/>
    </w:r>
  </w:p>
  <w:p>
    <w:pPr>
      <w:pStyle w:val="style31"/>
      <w:ind w:right="36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framePr w:wrap="around" w:hAnchor="margin" w:vAnchor="text" w:xAlign="center" w:y="1"/>
      <w:rPr>
        <w:rStyle w:val="style41"/>
      </w:rPr>
    </w:pPr>
  </w:p>
  <w:p>
    <w:pPr>
      <w:pStyle w:val="style31"/>
      <w:ind w:right="3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89A1910"/>
    <w:lvl w:ilvl="0" w:tplc="8E1A06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0000001"/>
    <w:multiLevelType w:val="hybridMultilevel"/>
    <w:tmpl w:val="A08CBCF8"/>
    <w:lvl w:ilvl="0" w:tplc="0A52598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0000002"/>
    <w:multiLevelType w:val="multilevel"/>
    <w:tmpl w:val="DE6A0B88"/>
    <w:lvl w:ilvl="0">
      <w:start w:val="1"/>
      <w:numFmt w:val="decimal"/>
      <w:lvlText w:val="%1."/>
      <w:lvlJc w:val="left"/>
      <w:pPr>
        <w:ind w:left="500" w:hanging="5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0000003"/>
    <w:multiLevelType w:val="hybridMultilevel"/>
    <w:tmpl w:val="33500898"/>
    <w:lvl w:ilvl="0" w:tplc="F41ECA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0000004"/>
    <w:multiLevelType w:val="multilevel"/>
    <w:tmpl w:val="33F47E00"/>
    <w:lvl w:ilvl="0">
      <w:start w:val="1"/>
      <w:numFmt w:val="decimal"/>
      <w:lvlText w:val="%1."/>
      <w:lvlJc w:val="left"/>
      <w:pPr>
        <w:tabs>
          <w:tab w:val="left" w:leader="none" w:pos="487"/>
        </w:tabs>
        <w:ind w:left="487" w:hanging="487"/>
      </w:pPr>
      <w:rPr>
        <w:rFonts w:hint="default"/>
      </w:rPr>
    </w:lvl>
    <w:lvl w:ilvl="1">
      <w:start w:val="1"/>
      <w:numFmt w:val="decimal"/>
      <w:lvlText w:val="%1.%2."/>
      <w:lvlJc w:val="left"/>
      <w:pPr>
        <w:tabs>
          <w:tab w:val="left" w:leader="none" w:pos="1196"/>
        </w:tabs>
        <w:ind w:left="1196" w:hanging="487"/>
      </w:pPr>
      <w:rPr>
        <w:rFonts w:hint="default"/>
      </w:rPr>
    </w:lvl>
    <w:lvl w:ilvl="2">
      <w:start w:val="1"/>
      <w:numFmt w:val="decimal"/>
      <w:lvlText w:val="%1.%2.%3."/>
      <w:lvlJc w:val="left"/>
      <w:pPr>
        <w:tabs>
          <w:tab w:val="left" w:leader="none" w:pos="2138"/>
        </w:tabs>
        <w:ind w:left="2138" w:hanging="720"/>
      </w:pPr>
      <w:rPr>
        <w:rFonts w:hint="default"/>
      </w:rPr>
    </w:lvl>
    <w:lvl w:ilvl="3">
      <w:start w:val="1"/>
      <w:numFmt w:val="decimal"/>
      <w:lvlText w:val="%1.%2.%3.%4."/>
      <w:lvlJc w:val="left"/>
      <w:pPr>
        <w:tabs>
          <w:tab w:val="left" w:leader="none" w:pos="2847"/>
        </w:tabs>
        <w:ind w:left="2847" w:hanging="720"/>
      </w:pPr>
      <w:rPr>
        <w:rFonts w:hint="default"/>
      </w:rPr>
    </w:lvl>
    <w:lvl w:ilvl="4">
      <w:start w:val="1"/>
      <w:numFmt w:val="decimal"/>
      <w:lvlText w:val="%1.%2.%3.%4.%5."/>
      <w:lvlJc w:val="left"/>
      <w:pPr>
        <w:tabs>
          <w:tab w:val="left" w:leader="none" w:pos="3916"/>
        </w:tabs>
        <w:ind w:left="3916" w:hanging="1080"/>
      </w:pPr>
      <w:rPr>
        <w:rFonts w:hint="default"/>
      </w:rPr>
    </w:lvl>
    <w:lvl w:ilvl="5">
      <w:start w:val="1"/>
      <w:numFmt w:val="decimal"/>
      <w:lvlText w:val="%1.%2.%3.%4.%5.%6."/>
      <w:lvlJc w:val="left"/>
      <w:pPr>
        <w:tabs>
          <w:tab w:val="left" w:leader="none" w:pos="4625"/>
        </w:tabs>
        <w:ind w:left="4625" w:hanging="1080"/>
      </w:pPr>
      <w:rPr>
        <w:rFonts w:hint="default"/>
      </w:rPr>
    </w:lvl>
    <w:lvl w:ilvl="6">
      <w:start w:val="1"/>
      <w:numFmt w:val="decimal"/>
      <w:lvlText w:val="%1.%2.%3.%4.%5.%6.%7."/>
      <w:lvlJc w:val="left"/>
      <w:pPr>
        <w:tabs>
          <w:tab w:val="left" w:leader="none" w:pos="5694"/>
        </w:tabs>
        <w:ind w:left="5694" w:hanging="1440"/>
      </w:pPr>
      <w:rPr>
        <w:rFonts w:hint="default"/>
      </w:rPr>
    </w:lvl>
    <w:lvl w:ilvl="7">
      <w:start w:val="1"/>
      <w:numFmt w:val="decimal"/>
      <w:lvlText w:val="%1.%2.%3.%4.%5.%6.%7.%8."/>
      <w:lvlJc w:val="left"/>
      <w:pPr>
        <w:tabs>
          <w:tab w:val="left" w:leader="none" w:pos="6403"/>
        </w:tabs>
        <w:ind w:left="6403" w:hanging="1440"/>
      </w:pPr>
      <w:rPr>
        <w:rFonts w:hint="default"/>
      </w:rPr>
    </w:lvl>
    <w:lvl w:ilvl="8">
      <w:start w:val="1"/>
      <w:numFmt w:val="decimal"/>
      <w:lvlText w:val="%1.%2.%3.%4.%5.%6.%7.%8.%9."/>
      <w:lvlJc w:val="left"/>
      <w:pPr>
        <w:tabs>
          <w:tab w:val="left" w:leader="none" w:pos="7472"/>
        </w:tabs>
        <w:ind w:left="7472" w:hanging="1800"/>
      </w:pPr>
      <w:rPr>
        <w:rFonts w:hint="default"/>
      </w:rPr>
    </w:lvl>
  </w:abstractNum>
  <w:abstractNum w:abstractNumId="5">
    <w:nsid w:val="00000005"/>
    <w:multiLevelType w:val="hybridMultilevel"/>
    <w:tmpl w:val="88B2B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6"/>
    <w:multiLevelType w:val="hybridMultilevel"/>
    <w:tmpl w:val="E8640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000007"/>
    <w:multiLevelType w:val="multilevel"/>
    <w:tmpl w:val="65A4E4FE"/>
    <w:lvl w:ilvl="0">
      <w:start w:val="1"/>
      <w:numFmt w:val="decimal"/>
      <w:lvlText w:val="%1."/>
      <w:lvlJc w:val="left"/>
      <w:pPr>
        <w:ind w:left="500" w:hanging="5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4"/>
  </w:num>
  <w:num w:numId="3">
    <w:abstractNumId w:val="2"/>
  </w:num>
  <w:num w:numId="4">
    <w:abstractNumId w:val="7"/>
  </w:num>
  <w:num w:numId="5">
    <w:abstractNumId w:val="3"/>
  </w:num>
  <w:num w:numId="6">
    <w:abstractNumId w:val="0"/>
  </w:num>
  <w:num w:numId="7">
    <w:abstractNumId w:val="1"/>
  </w:num>
  <w:num w:numId="8">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4"/>
        <w:szCs w:val="24"/>
        <w:lang w:val="ru-RU" w:bidi="ar-SA" w:eastAsia="en-US"/>
        <w14:ligatures xmlns:w14="http://schemas.microsoft.com/office/word/2010/wordml" w14:val="standardContextual"/>
      </w:rPr>
    </w:rPrDefault>
    <w:pPrDefault>
      <w:pPr/>
    </w:pPrDefault>
  </w:docDefaults>
  <w:style w:type="paragraph" w:default="1" w:styleId="style0">
    <w:name w:val="Normal"/>
    <w:next w:val="style0"/>
    <w:qFormat/>
    <w:pPr/>
  </w:style>
  <w:style w:type="paragraph" w:styleId="style1">
    <w:name w:val="heading 1"/>
    <w:basedOn w:val="style0"/>
    <w:next w:val="style0"/>
    <w:link w:val="style4097"/>
    <w:qFormat/>
    <w:pPr>
      <w:keepNext/>
      <w:spacing w:before="240" w:after="60"/>
      <w:outlineLvl w:val="0"/>
    </w:pPr>
    <w:rPr>
      <w:rFonts w:ascii="Arial" w:cs="Arial" w:hAnsi="Arial"/>
      <w:b/>
      <w:bCs/>
      <w:kern w:val="32"/>
      <w:sz w:val="32"/>
      <w:szCs w:val="32"/>
    </w:rPr>
  </w:style>
  <w:style w:type="paragraph" w:styleId="style2">
    <w:name w:val="heading 2"/>
    <w:basedOn w:val="style0"/>
    <w:next w:val="style0"/>
    <w:link w:val="style4098"/>
    <w:qFormat/>
    <w:pPr>
      <w:keepNext/>
      <w:spacing w:before="240" w:after="60"/>
      <w:outlineLvl w:val="1"/>
    </w:pPr>
    <w:rPr>
      <w:rFonts w:ascii="Calibri Light" w:hAnsi="Calibri Light"/>
      <w:b/>
      <w:bCs/>
      <w:i/>
      <w:iCs/>
      <w:sz w:val="28"/>
      <w:szCs w:val="28"/>
    </w:rPr>
  </w:style>
  <w:style w:type="paragraph" w:styleId="style4">
    <w:name w:val="heading 4"/>
    <w:basedOn w:val="style0"/>
    <w:next w:val="style0"/>
    <w:link w:val="style4099"/>
    <w:qFormat/>
    <w:pPr>
      <w:keepNext/>
      <w:spacing w:before="240" w:after="60"/>
      <w:outlineLvl w:val="3"/>
    </w:pPr>
    <w:rPr>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rPr>
      <w:rFonts w:ascii="Arial" w:cs="Arial" w:eastAsia="Times New Roman" w:hAnsi="Arial"/>
      <w:b/>
      <w:bCs/>
      <w:kern w:val="32"/>
      <w:sz w:val="32"/>
      <w:szCs w:val="32"/>
      <w:lang w:eastAsia="ru-RU"/>
      <w14:ligatures xmlns:w14="http://schemas.microsoft.com/office/word/2010/wordml" w14:val="none"/>
    </w:rPr>
  </w:style>
  <w:style w:type="character" w:customStyle="1" w:styleId="style4098">
    <w:name w:val="Заголовок 2 Знак"/>
    <w:basedOn w:val="style65"/>
    <w:next w:val="style4098"/>
    <w:link w:val="style2"/>
    <w:rPr>
      <w:rFonts w:ascii="Calibri Light" w:cs="Times New Roman" w:eastAsia="Times New Roman" w:hAnsi="Calibri Light"/>
      <w:b/>
      <w:bCs/>
      <w:i/>
      <w:iCs/>
      <w:kern w:val="0"/>
      <w:sz w:val="28"/>
      <w:szCs w:val="28"/>
      <w:lang w:eastAsia="ru-RU"/>
      <w14:ligatures xmlns:w14="http://schemas.microsoft.com/office/word/2010/wordml" w14:val="none"/>
    </w:rPr>
  </w:style>
  <w:style w:type="character" w:customStyle="1" w:styleId="style4099">
    <w:name w:val="Заголовок 4 Знак"/>
    <w:basedOn w:val="style65"/>
    <w:next w:val="style4099"/>
    <w:link w:val="style4"/>
    <w:rPr>
      <w:rFonts w:ascii="Times New Roman" w:cs="Times New Roman" w:eastAsia="Times New Roman" w:hAnsi="Times New Roman"/>
      <w:b/>
      <w:bCs/>
      <w:kern w:val="0"/>
      <w:sz w:val="28"/>
      <w:szCs w:val="28"/>
      <w:lang w:eastAsia="ru-RU"/>
      <w14:ligatures xmlns:w14="http://schemas.microsoft.com/office/word/2010/wordml" w14:val="none"/>
    </w:rPr>
  </w:style>
  <w:style w:type="paragraph" w:styleId="style94">
    <w:name w:val="Normal (Web)"/>
    <w:basedOn w:val="style0"/>
    <w:next w:val="style94"/>
    <w:link w:val="style4115"/>
    <w:uiPriority w:val="99"/>
    <w:pPr>
      <w:spacing w:before="100" w:beforeAutospacing="true" w:after="100" w:afterAutospacing="true"/>
    </w:pPr>
    <w:rPr/>
  </w:style>
  <w:style w:type="paragraph" w:styleId="style19">
    <w:name w:val="toc 1"/>
    <w:basedOn w:val="style0"/>
    <w:next w:val="style0"/>
    <w:uiPriority w:val="39"/>
    <w:pPr>
      <w:widowControl w:val="false"/>
      <w:tabs>
        <w:tab w:val="right" w:leader="dot" w:pos="9628"/>
      </w:tabs>
      <w:spacing w:lineRule="auto" w:line="360"/>
      <w:jc w:val="center"/>
    </w:pPr>
    <w:rPr>
      <w:b/>
      <w:sz w:val="28"/>
      <w:szCs w:val="28"/>
    </w:rPr>
  </w:style>
  <w:style w:type="character" w:styleId="style85">
    <w:name w:val="Hyperlink"/>
    <w:next w:val="style85"/>
    <w:uiPriority w:val="99"/>
    <w:rPr>
      <w:color w:val="0000ff"/>
      <w:u w:val="single"/>
    </w:rPr>
  </w:style>
  <w:style w:type="paragraph" w:styleId="style32">
    <w:name w:val="footer"/>
    <w:basedOn w:val="style0"/>
    <w:next w:val="style32"/>
    <w:link w:val="style4100"/>
    <w:pPr>
      <w:tabs>
        <w:tab w:val="center" w:leader="none" w:pos="4677"/>
        <w:tab w:val="right" w:leader="none" w:pos="9355"/>
      </w:tabs>
    </w:pPr>
    <w:rPr/>
  </w:style>
  <w:style w:type="character" w:customStyle="1" w:styleId="style4100">
    <w:name w:val="Нижний колонтитул Знак"/>
    <w:basedOn w:val="style65"/>
    <w:next w:val="style4100"/>
    <w:link w:val="style32"/>
    <w:rPr>
      <w:rFonts w:ascii="Times New Roman" w:cs="Times New Roman" w:eastAsia="Times New Roman" w:hAnsi="Times New Roman"/>
      <w:kern w:val="0"/>
      <w:lang w:eastAsia="ru-RU"/>
      <w14:ligatures xmlns:w14="http://schemas.microsoft.com/office/word/2010/wordml" w14:val="none"/>
    </w:rPr>
  </w:style>
  <w:style w:type="character" w:styleId="style41">
    <w:name w:val="page number"/>
    <w:basedOn w:val="style65"/>
    <w:next w:val="style41"/>
  </w:style>
  <w:style w:type="paragraph" w:styleId="style67">
    <w:name w:val="Body Text Indent"/>
    <w:basedOn w:val="style0"/>
    <w:next w:val="style67"/>
    <w:link w:val="style4101"/>
    <w:pPr>
      <w:spacing w:lineRule="auto" w:line="360"/>
      <w:ind w:left="2832"/>
    </w:pPr>
    <w:rPr>
      <w:sz w:val="32"/>
    </w:rPr>
  </w:style>
  <w:style w:type="character" w:customStyle="1" w:styleId="style4101">
    <w:name w:val="Основной текст с отступом Знак"/>
    <w:basedOn w:val="style65"/>
    <w:next w:val="style4101"/>
    <w:link w:val="style67"/>
    <w:rPr>
      <w:rFonts w:ascii="Times New Roman" w:cs="Times New Roman" w:eastAsia="Times New Roman" w:hAnsi="Times New Roman"/>
      <w:kern w:val="0"/>
      <w:sz w:val="32"/>
      <w:lang w:eastAsia="ru-RU"/>
      <w14:ligatures xmlns:w14="http://schemas.microsoft.com/office/word/2010/wordml" w14:val="none"/>
    </w:rPr>
  </w:style>
  <w:style w:type="paragraph" w:styleId="style82">
    <w:name w:val="Body Text Indent 2"/>
    <w:basedOn w:val="style0"/>
    <w:next w:val="style82"/>
    <w:link w:val="style4102"/>
    <w:pPr>
      <w:widowControl w:val="false"/>
      <w:spacing w:lineRule="auto" w:line="360"/>
      <w:ind w:firstLine="720"/>
      <w:jc w:val="both"/>
    </w:pPr>
    <w:rPr>
      <w:rFonts w:ascii="Arial" w:cs="Arial" w:hAnsi="Arial"/>
      <w:snapToGrid w:val="false"/>
      <w:sz w:val="20"/>
      <w:szCs w:val="20"/>
    </w:rPr>
  </w:style>
  <w:style w:type="character" w:customStyle="1" w:styleId="style4102">
    <w:name w:val="Основной текст с отступом 2 Знак"/>
    <w:basedOn w:val="style65"/>
    <w:next w:val="style4102"/>
    <w:link w:val="style82"/>
    <w:rPr>
      <w:rFonts w:ascii="Arial" w:cs="Arial" w:eastAsia="Times New Roman" w:hAnsi="Arial"/>
      <w:snapToGrid w:val="false"/>
      <w:kern w:val="0"/>
      <w:sz w:val="20"/>
      <w:szCs w:val="20"/>
      <w:lang w:eastAsia="ru-RU"/>
      <w14:ligatures xmlns:w14="http://schemas.microsoft.com/office/word/2010/wordml" w14:val="none"/>
    </w:rPr>
  </w:style>
  <w:style w:type="table" w:styleId="style154">
    <w:name w:val="Table Grid"/>
    <w:basedOn w:val="style105"/>
    <w:next w:val="style154"/>
    <w:pPr/>
    <w:rPr>
      <w:rFonts w:ascii="Times New Roman" w:cs="Times New Roman" w:eastAsia="Times New Roman" w:hAnsi="Times New Roman"/>
      <w:kern w:val="0"/>
      <w:sz w:val="20"/>
      <w:szCs w:val="20"/>
      <w:lang w:eastAsia="ru-RU"/>
      <w14:ligatures xmlns:w14="http://schemas.microsoft.com/office/word/2010/wordml"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03">
    <w:name w:val="str"/>
    <w:basedOn w:val="style0"/>
    <w:next w:val="style4103"/>
    <w:pPr>
      <w:spacing w:before="100" w:beforeAutospacing="true" w:after="100" w:afterAutospacing="true"/>
    </w:pPr>
    <w:rPr/>
  </w:style>
  <w:style w:type="paragraph" w:styleId="style29">
    <w:name w:val="footnote text"/>
    <w:basedOn w:val="style0"/>
    <w:next w:val="style29"/>
    <w:link w:val="style4104"/>
    <w:pPr/>
    <w:rPr>
      <w:sz w:val="20"/>
      <w:szCs w:val="20"/>
    </w:rPr>
  </w:style>
  <w:style w:type="character" w:customStyle="1" w:styleId="style4104">
    <w:name w:val="Текст сноски Знак"/>
    <w:basedOn w:val="style65"/>
    <w:next w:val="style4104"/>
    <w:link w:val="style29"/>
    <w:rPr>
      <w:rFonts w:ascii="Times New Roman" w:cs="Times New Roman" w:eastAsia="Times New Roman" w:hAnsi="Times New Roman"/>
      <w:kern w:val="0"/>
      <w:sz w:val="20"/>
      <w:szCs w:val="20"/>
      <w:lang w:eastAsia="ru-RU"/>
      <w14:ligatures xmlns:w14="http://schemas.microsoft.com/office/word/2010/wordml" w14:val="none"/>
    </w:rPr>
  </w:style>
  <w:style w:type="character" w:styleId="style38">
    <w:name w:val="footnote reference"/>
    <w:next w:val="style38"/>
    <w:rPr>
      <w:vertAlign w:val="superscript"/>
    </w:rPr>
  </w:style>
  <w:style w:type="paragraph" w:styleId="style31">
    <w:name w:val="header"/>
    <w:basedOn w:val="style0"/>
    <w:next w:val="style31"/>
    <w:link w:val="style4105"/>
    <w:pPr>
      <w:tabs>
        <w:tab w:val="center" w:leader="none" w:pos="4677"/>
        <w:tab w:val="right" w:leader="none" w:pos="9355"/>
      </w:tabs>
    </w:pPr>
    <w:rPr/>
  </w:style>
  <w:style w:type="character" w:customStyle="1" w:styleId="style4105">
    <w:name w:val="Верхний колонтитул Знак"/>
    <w:basedOn w:val="style65"/>
    <w:next w:val="style4105"/>
    <w:link w:val="style31"/>
    <w:rPr>
      <w:rFonts w:ascii="Times New Roman" w:cs="Times New Roman" w:eastAsia="Times New Roman" w:hAnsi="Times New Roman"/>
      <w:kern w:val="0"/>
      <w:lang w:eastAsia="ru-RU"/>
      <w14:ligatures xmlns:w14="http://schemas.microsoft.com/office/word/2010/wordml" w14:val="none"/>
    </w:rPr>
  </w:style>
  <w:style w:type="paragraph" w:customStyle="1" w:styleId="style4106">
    <w:name w:val="Стиль1"/>
    <w:basedOn w:val="style1"/>
    <w:next w:val="style4106"/>
    <w:link w:val="style4108"/>
    <w:qFormat/>
    <w:pPr>
      <w:widowControl w:val="false"/>
      <w:spacing w:lineRule="auto" w:line="360"/>
      <w:jc w:val="center"/>
    </w:pPr>
    <w:rPr>
      <w:rFonts w:ascii="Times New Roman" w:cs="Times New Roman" w:hAnsi="Times New Roman"/>
      <w:b w:val="false"/>
      <w:sz w:val="28"/>
      <w:szCs w:val="28"/>
    </w:rPr>
  </w:style>
  <w:style w:type="paragraph" w:customStyle="1" w:styleId="style4107">
    <w:name w:val="uni"/>
    <w:basedOn w:val="style0"/>
    <w:next w:val="style4107"/>
    <w:pPr>
      <w:spacing w:before="100" w:beforeAutospacing="true" w:after="100" w:afterAutospacing="true"/>
    </w:pPr>
    <w:rPr/>
  </w:style>
  <w:style w:type="character" w:customStyle="1" w:styleId="style4108">
    <w:name w:val="Стиль1 Знак"/>
    <w:next w:val="style4108"/>
    <w:link w:val="style4106"/>
    <w:rPr>
      <w:rFonts w:ascii="Times New Roman" w:cs="Times New Roman" w:eastAsia="Times New Roman" w:hAnsi="Times New Roman"/>
      <w:bCs/>
      <w:kern w:val="32"/>
      <w:sz w:val="28"/>
      <w:szCs w:val="28"/>
      <w:lang w:eastAsia="ru-RU"/>
      <w14:ligatures xmlns:w14="http://schemas.microsoft.com/office/word/2010/wordml" w14:val="none"/>
    </w:rPr>
  </w:style>
  <w:style w:type="character" w:styleId="style87">
    <w:name w:val="Strong"/>
    <w:next w:val="style87"/>
    <w:qFormat/>
    <w:uiPriority w:val="22"/>
    <w:rPr>
      <w:b/>
      <w:bCs/>
    </w:rPr>
  </w:style>
  <w:style w:type="character" w:customStyle="1" w:styleId="style4109">
    <w:name w:val="style1"/>
    <w:basedOn w:val="style65"/>
    <w:next w:val="style4109"/>
  </w:style>
  <w:style w:type="paragraph" w:customStyle="1" w:styleId="style4110">
    <w:name w:val="s_15"/>
    <w:basedOn w:val="style0"/>
    <w:next w:val="style4110"/>
    <w:pPr>
      <w:spacing w:before="100" w:beforeAutospacing="true" w:after="240"/>
    </w:pPr>
    <w:rPr>
      <w:b/>
      <w:bCs/>
      <w:color w:val="22272f"/>
      <w:sz w:val="19"/>
      <w:szCs w:val="19"/>
    </w:rPr>
  </w:style>
  <w:style w:type="paragraph" w:customStyle="1" w:styleId="style4111">
    <w:name w:val="s_1"/>
    <w:basedOn w:val="style0"/>
    <w:next w:val="style4111"/>
    <w:pPr>
      <w:spacing w:before="100" w:beforeAutospacing="true" w:after="100" w:afterAutospacing="true"/>
    </w:pPr>
    <w:rPr/>
  </w:style>
  <w:style w:type="character" w:customStyle="1" w:styleId="style4112">
    <w:name w:val="s_10"/>
    <w:basedOn w:val="style65"/>
    <w:next w:val="style4112"/>
  </w:style>
  <w:style w:type="paragraph" w:customStyle="1" w:styleId="style4113">
    <w:name w:val="s_22"/>
    <w:basedOn w:val="style0"/>
    <w:next w:val="style4113"/>
    <w:pPr>
      <w:spacing w:before="100" w:beforeAutospacing="true" w:after="100" w:afterAutospacing="true"/>
    </w:pPr>
    <w:rPr/>
  </w:style>
  <w:style w:type="paragraph" w:customStyle="1" w:styleId="style4114">
    <w:name w:val="s_9"/>
    <w:basedOn w:val="style0"/>
    <w:next w:val="style4114"/>
    <w:pPr>
      <w:spacing w:before="100" w:beforeAutospacing="true" w:after="100" w:afterAutospacing="true"/>
    </w:pPr>
    <w:rPr/>
  </w:style>
  <w:style w:type="character" w:customStyle="1" w:styleId="style4115">
    <w:name w:val="Обычный (Интернет) Знак"/>
    <w:next w:val="style4115"/>
    <w:link w:val="style94"/>
    <w:uiPriority w:val="99"/>
    <w:rPr>
      <w:rFonts w:ascii="Times New Roman" w:cs="Times New Roman" w:eastAsia="Times New Roman" w:hAnsi="Times New Roman"/>
      <w:kern w:val="0"/>
      <w:lang w:eastAsia="ru-RU"/>
      <w14:ligatures xmlns:w14="http://schemas.microsoft.com/office/word/2010/wordml" w14:val="none"/>
    </w:rPr>
  </w:style>
  <w:style w:type="paragraph" w:customStyle="1" w:styleId="style4116">
    <w:name w:val="no-indent"/>
    <w:basedOn w:val="style0"/>
    <w:next w:val="style4116"/>
    <w:pPr>
      <w:spacing w:before="100" w:beforeAutospacing="true" w:after="100" w:afterAutospacing="true"/>
    </w:pPr>
    <w:rPr/>
  </w:style>
  <w:style w:type="character" w:styleId="style86">
    <w:name w:val="FollowedHyperlink"/>
    <w:next w:val="style86"/>
    <w:rPr>
      <w:color w:val="954f72"/>
      <w:u w:val="single"/>
    </w:rPr>
  </w:style>
  <w:style w:type="paragraph" w:styleId="style179">
    <w:name w:val="List Paragraph"/>
    <w:basedOn w:val="style0"/>
    <w:next w:val="style179"/>
    <w:qFormat/>
    <w:uiPriority w:val="34"/>
    <w:pPr>
      <w:ind w:left="720"/>
      <w:contextualSpacing/>
    </w:pPr>
    <w:rPr/>
  </w:style>
  <w:style w:type="character" w:customStyle="1" w:styleId="style4117">
    <w:name w:val="Неразрешенное упоминание1"/>
    <w:basedOn w:val="style65"/>
    <w:next w:val="style4117"/>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footnotes" Target="footnotes.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D8746-FD30-4882-8614-21733D72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Words>15210</Words>
  <Pages>73</Pages>
  <Characters>108740</Characters>
  <Application>WPS Office</Application>
  <DocSecurity>0</DocSecurity>
  <Paragraphs>618</Paragraphs>
  <ScaleCrop>false</ScaleCrop>
  <LinksUpToDate>false</LinksUpToDate>
  <CharactersWithSpaces>123636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2024-06-25T12:36:00Z</dcterms:created>
  <dc:creator>ms10380</dc:creator>
  <lastModifiedBy>M2103K19PG</lastModifiedBy>
  <lastPrinted>2023-09-09T19:01:00Z</lastPrinted>
  <dcterms:modified xsi:type="dcterms:W3CDTF">2024-06-26T06:14:48Z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71281c6d646b4a3bb28adacb64f3d05c</vt:lpwstr>
  </property>
</Properties>
</file>